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rPr>
          <w:rFonts w:ascii="Arial" w:hAnsi="Arial" w:cs="Arial" w:eastAsiaTheme="minorHAnsi"/>
          <w:sz w:val="22"/>
          <w:szCs w:val="22"/>
        </w:rPr>
        <w:id w:val="-39598339"/>
        <w:docPartObj>
          <w:docPartGallery w:val="Table of Contents"/>
          <w:docPartUnique/>
        </w:docPartObj>
      </w:sdtPr>
      <w:sdtEndPr>
        <w:rPr>
          <w:b/>
          <w:bCs/>
          <w:noProof/>
        </w:rPr>
      </w:sdtEndPr>
      <w:sdtContent>
        <w:p w:rsidRPr="004F1ED5" w:rsidR="00A87AED" w:rsidRDefault="00A87AED" w14:paraId="234939CF" w14:textId="177BAE16">
          <w:pPr>
            <w:pStyle w:val="TOCHeading"/>
            <w:rPr>
              <w:rFonts w:ascii="Arial" w:hAnsi="Arial" w:cs="Arial"/>
              <w:sz w:val="22"/>
              <w:szCs w:val="22"/>
            </w:rPr>
          </w:pPr>
          <w:r w:rsidRPr="004F1ED5">
            <w:rPr>
              <w:rFonts w:ascii="Arial" w:hAnsi="Arial" w:cs="Arial"/>
              <w:sz w:val="22"/>
              <w:szCs w:val="22"/>
            </w:rPr>
            <w:t>Contents</w:t>
          </w:r>
        </w:p>
        <w:p w:rsidRPr="004F1ED5" w:rsidR="004F1ED5" w:rsidRDefault="00A87AED" w14:paraId="67D02C35" w14:textId="4A4E210E">
          <w:pPr>
            <w:pStyle w:val="TOC1"/>
            <w:rPr>
              <w:rFonts w:cs="Arial" w:eastAsiaTheme="minorEastAsia"/>
              <w:noProof/>
            </w:rPr>
          </w:pPr>
          <w:r w:rsidRPr="004F1ED5">
            <w:rPr>
              <w:rFonts w:cs="Arial"/>
            </w:rPr>
            <w:fldChar w:fldCharType="begin"/>
          </w:r>
          <w:r w:rsidRPr="004F1ED5">
            <w:rPr>
              <w:rFonts w:cs="Arial"/>
            </w:rPr>
            <w:instrText xml:space="preserve"> TOC \o "1-3" \h \z \u </w:instrText>
          </w:r>
          <w:r w:rsidRPr="004F1ED5">
            <w:rPr>
              <w:rFonts w:cs="Arial"/>
            </w:rPr>
            <w:fldChar w:fldCharType="separate"/>
          </w:r>
          <w:hyperlink w:history="1" w:anchor="_Toc133228652">
            <w:r w:rsidRPr="004F1ED5" w:rsidR="004F1ED5">
              <w:rPr>
                <w:rStyle w:val="Hyperlink"/>
                <w:rFonts w:cs="Arial"/>
                <w:noProof/>
              </w:rPr>
              <w:t>EXHIBIT A – SCOPE OF WORK</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_Toc133228652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1</w:t>
            </w:r>
            <w:r w:rsidRPr="004F1ED5" w:rsidR="004F1ED5">
              <w:rPr>
                <w:rFonts w:cs="Arial"/>
                <w:noProof/>
                <w:webHidden/>
              </w:rPr>
              <w:fldChar w:fldCharType="end"/>
            </w:r>
          </w:hyperlink>
        </w:p>
        <w:p w:rsidRPr="004F1ED5" w:rsidR="004F1ED5" w:rsidRDefault="00000000" w14:paraId="383CEA29" w14:textId="3062396B">
          <w:pPr>
            <w:pStyle w:val="TOC2"/>
            <w:rPr>
              <w:rFonts w:cs="Arial" w:eastAsiaTheme="minorEastAsia"/>
              <w:noProof/>
            </w:rPr>
          </w:pPr>
          <w:hyperlink w:history="1" w:anchor="_Toc133228653">
            <w:r w:rsidRPr="004F1ED5" w:rsidR="004F1ED5">
              <w:rPr>
                <w:rStyle w:val="Hyperlink"/>
                <w:rFonts w:cs="Arial"/>
                <w:noProof/>
              </w:rPr>
              <w:t>PART 1 – Recitals</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_Toc133228653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1</w:t>
            </w:r>
            <w:r w:rsidRPr="004F1ED5" w:rsidR="004F1ED5">
              <w:rPr>
                <w:rFonts w:cs="Arial"/>
                <w:noProof/>
                <w:webHidden/>
              </w:rPr>
              <w:fldChar w:fldCharType="end"/>
            </w:r>
          </w:hyperlink>
        </w:p>
        <w:p w:rsidRPr="004F1ED5" w:rsidR="004F1ED5" w:rsidRDefault="00000000" w14:paraId="13EFF8DE" w14:textId="54DB7040">
          <w:pPr>
            <w:pStyle w:val="TOC2"/>
            <w:rPr>
              <w:rFonts w:cs="Arial" w:eastAsiaTheme="minorEastAsia"/>
              <w:noProof/>
            </w:rPr>
          </w:pPr>
          <w:hyperlink w:history="1" w:anchor="_Toc133228654">
            <w:r w:rsidRPr="004F1ED5" w:rsidR="004F1ED5">
              <w:rPr>
                <w:rStyle w:val="Hyperlink"/>
                <w:rFonts w:cs="Arial"/>
                <w:bCs/>
                <w:noProof/>
              </w:rPr>
              <w:t>PART 2 – General Terms and Conditions</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_Toc133228654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2</w:t>
            </w:r>
            <w:r w:rsidRPr="004F1ED5" w:rsidR="004F1ED5">
              <w:rPr>
                <w:rFonts w:cs="Arial"/>
                <w:noProof/>
                <w:webHidden/>
              </w:rPr>
              <w:fldChar w:fldCharType="end"/>
            </w:r>
          </w:hyperlink>
        </w:p>
        <w:p w:rsidRPr="004F1ED5" w:rsidR="004F1ED5" w:rsidRDefault="00000000" w14:paraId="782B2B8B" w14:textId="50587D66">
          <w:pPr>
            <w:pStyle w:val="TOC3"/>
            <w:tabs>
              <w:tab w:val="left" w:pos="880"/>
              <w:tab w:val="right" w:leader="dot" w:pos="9350"/>
            </w:tabs>
            <w:rPr>
              <w:rFonts w:ascii="Arial" w:hAnsi="Arial" w:cs="Arial"/>
              <w:noProof/>
            </w:rPr>
          </w:pPr>
          <w:hyperlink w:history="1" w:anchor="_Toc133228655">
            <w:r w:rsidRPr="004F1ED5" w:rsidR="004F1ED5">
              <w:rPr>
                <w:rStyle w:val="Hyperlink"/>
                <w:rFonts w:ascii="Arial" w:hAnsi="Arial" w:cs="Arial"/>
                <w:noProof/>
              </w:rPr>
              <w:t>1.</w:t>
            </w:r>
            <w:r w:rsidRPr="004F1ED5" w:rsidR="004F1ED5">
              <w:rPr>
                <w:rFonts w:ascii="Arial" w:hAnsi="Arial" w:cs="Arial"/>
                <w:noProof/>
              </w:rPr>
              <w:tab/>
            </w:r>
            <w:r w:rsidRPr="004F1ED5" w:rsidR="004F1ED5">
              <w:rPr>
                <w:rStyle w:val="Hyperlink"/>
                <w:rFonts w:ascii="Arial" w:hAnsi="Arial" w:cs="Arial"/>
                <w:noProof/>
              </w:rPr>
              <w:t>Definitions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_Toc133228655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w:t>
            </w:r>
            <w:r w:rsidRPr="004F1ED5" w:rsidR="004F1ED5">
              <w:rPr>
                <w:rFonts w:ascii="Arial" w:hAnsi="Arial" w:cs="Arial"/>
                <w:noProof/>
                <w:webHidden/>
              </w:rPr>
              <w:fldChar w:fldCharType="end"/>
            </w:r>
          </w:hyperlink>
        </w:p>
        <w:p w:rsidRPr="004F1ED5" w:rsidR="004F1ED5" w:rsidRDefault="00000000" w14:paraId="2B327DF7" w14:textId="3882266F">
          <w:pPr>
            <w:pStyle w:val="TOC3"/>
            <w:tabs>
              <w:tab w:val="left" w:pos="880"/>
              <w:tab w:val="right" w:leader="dot" w:pos="9350"/>
            </w:tabs>
            <w:rPr>
              <w:rFonts w:ascii="Arial" w:hAnsi="Arial" w:cs="Arial"/>
              <w:noProof/>
            </w:rPr>
          </w:pPr>
          <w:hyperlink w:history="1" w:anchor="_Toc133228656">
            <w:r w:rsidRPr="004F1ED5" w:rsidR="004F1ED5">
              <w:rPr>
                <w:rStyle w:val="Hyperlink"/>
                <w:rFonts w:ascii="Arial" w:hAnsi="Arial" w:cs="Arial"/>
                <w:noProof/>
              </w:rPr>
              <w:t>2.</w:t>
            </w:r>
            <w:r w:rsidRPr="004F1ED5" w:rsidR="004F1ED5">
              <w:rPr>
                <w:rFonts w:ascii="Arial" w:hAnsi="Arial" w:cs="Arial"/>
                <w:noProof/>
              </w:rPr>
              <w:tab/>
            </w:r>
            <w:r w:rsidRPr="004F1ED5" w:rsidR="004F1ED5">
              <w:rPr>
                <w:rStyle w:val="Hyperlink"/>
                <w:rFonts w:ascii="Arial" w:hAnsi="Arial" w:cs="Arial"/>
                <w:noProof/>
              </w:rPr>
              <w:t>Incorporation</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_Toc133228656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4</w:t>
            </w:r>
            <w:r w:rsidRPr="004F1ED5" w:rsidR="004F1ED5">
              <w:rPr>
                <w:rFonts w:ascii="Arial" w:hAnsi="Arial" w:cs="Arial"/>
                <w:noProof/>
                <w:webHidden/>
              </w:rPr>
              <w:fldChar w:fldCharType="end"/>
            </w:r>
          </w:hyperlink>
        </w:p>
        <w:p w:rsidRPr="004F1ED5" w:rsidR="004F1ED5" w:rsidRDefault="00000000" w14:paraId="4B1739FB" w14:textId="3BA1772A">
          <w:pPr>
            <w:pStyle w:val="TOC3"/>
            <w:tabs>
              <w:tab w:val="left" w:pos="880"/>
              <w:tab w:val="right" w:leader="dot" w:pos="9350"/>
            </w:tabs>
            <w:rPr>
              <w:rFonts w:ascii="Arial" w:hAnsi="Arial" w:cs="Arial"/>
              <w:noProof/>
            </w:rPr>
          </w:pPr>
          <w:hyperlink w:history="1" w:anchor="_Toc133228657">
            <w:r w:rsidRPr="004F1ED5" w:rsidR="004F1ED5">
              <w:rPr>
                <w:rStyle w:val="Hyperlink"/>
                <w:rFonts w:ascii="Arial" w:hAnsi="Arial" w:cs="Arial"/>
                <w:noProof/>
              </w:rPr>
              <w:t>3.</w:t>
            </w:r>
            <w:r w:rsidRPr="004F1ED5" w:rsidR="004F1ED5">
              <w:rPr>
                <w:rFonts w:ascii="Arial" w:hAnsi="Arial" w:cs="Arial"/>
                <w:noProof/>
              </w:rPr>
              <w:tab/>
            </w:r>
            <w:r w:rsidRPr="004F1ED5" w:rsidR="004F1ED5">
              <w:rPr>
                <w:rStyle w:val="Hyperlink"/>
                <w:rFonts w:ascii="Arial" w:hAnsi="Arial" w:cs="Arial"/>
                <w:noProof/>
              </w:rPr>
              <w:t>Grant Term</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_Toc133228657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4</w:t>
            </w:r>
            <w:r w:rsidRPr="004F1ED5" w:rsidR="004F1ED5">
              <w:rPr>
                <w:rFonts w:ascii="Arial" w:hAnsi="Arial" w:cs="Arial"/>
                <w:noProof/>
                <w:webHidden/>
              </w:rPr>
              <w:fldChar w:fldCharType="end"/>
            </w:r>
          </w:hyperlink>
        </w:p>
        <w:p w:rsidRPr="004F1ED5" w:rsidR="004F1ED5" w:rsidRDefault="00000000" w14:paraId="55183670" w14:textId="6AEA4BC1">
          <w:pPr>
            <w:pStyle w:val="TOC3"/>
            <w:tabs>
              <w:tab w:val="left" w:pos="880"/>
              <w:tab w:val="right" w:leader="dot" w:pos="9350"/>
            </w:tabs>
            <w:rPr>
              <w:rFonts w:ascii="Arial" w:hAnsi="Arial" w:cs="Arial"/>
              <w:noProof/>
            </w:rPr>
          </w:pPr>
          <w:hyperlink w:history="1" w:anchor="_Toc133228658">
            <w:r w:rsidRPr="004F1ED5" w:rsidR="004F1ED5">
              <w:rPr>
                <w:rStyle w:val="Hyperlink"/>
                <w:rFonts w:ascii="Arial" w:hAnsi="Arial" w:cs="Arial"/>
                <w:noProof/>
              </w:rPr>
              <w:t>4.</w:t>
            </w:r>
            <w:r w:rsidRPr="004F1ED5" w:rsidR="004F1ED5">
              <w:rPr>
                <w:rFonts w:ascii="Arial" w:hAnsi="Arial" w:cs="Arial"/>
                <w:noProof/>
              </w:rPr>
              <w:tab/>
            </w:r>
            <w:r w:rsidRPr="004F1ED5" w:rsidR="004F1ED5">
              <w:rPr>
                <w:rStyle w:val="Hyperlink"/>
                <w:rFonts w:ascii="Arial" w:hAnsi="Arial" w:cs="Arial"/>
                <w:noProof/>
              </w:rPr>
              <w:t>Authorized Signatories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_Toc133228658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5</w:t>
            </w:r>
            <w:r w:rsidRPr="004F1ED5" w:rsidR="004F1ED5">
              <w:rPr>
                <w:rFonts w:ascii="Arial" w:hAnsi="Arial" w:cs="Arial"/>
                <w:noProof/>
                <w:webHidden/>
              </w:rPr>
              <w:fldChar w:fldCharType="end"/>
            </w:r>
          </w:hyperlink>
        </w:p>
        <w:p w:rsidRPr="004F1ED5" w:rsidR="004F1ED5" w:rsidRDefault="00000000" w14:paraId="1CED41E1" w14:textId="62D56181">
          <w:pPr>
            <w:pStyle w:val="TOC3"/>
            <w:tabs>
              <w:tab w:val="left" w:pos="880"/>
              <w:tab w:val="right" w:leader="dot" w:pos="9350"/>
            </w:tabs>
            <w:rPr>
              <w:rFonts w:ascii="Arial" w:hAnsi="Arial" w:cs="Arial"/>
              <w:noProof/>
            </w:rPr>
          </w:pPr>
          <w:hyperlink w:history="1" w:anchor="_Toc133228659">
            <w:r w:rsidRPr="004F1ED5" w:rsidR="004F1ED5">
              <w:rPr>
                <w:rStyle w:val="Hyperlink"/>
                <w:rFonts w:ascii="Arial" w:hAnsi="Arial" w:cs="Arial"/>
                <w:noProof/>
              </w:rPr>
              <w:t>5.</w:t>
            </w:r>
            <w:r w:rsidRPr="004F1ED5" w:rsidR="004F1ED5">
              <w:rPr>
                <w:rFonts w:ascii="Arial" w:hAnsi="Arial" w:cs="Arial"/>
                <w:noProof/>
              </w:rPr>
              <w:tab/>
            </w:r>
            <w:r w:rsidRPr="004F1ED5" w:rsidR="004F1ED5">
              <w:rPr>
                <w:rStyle w:val="Hyperlink"/>
                <w:rFonts w:ascii="Arial" w:hAnsi="Arial" w:cs="Arial"/>
                <w:noProof/>
              </w:rPr>
              <w:t>Partners and Subcontractors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_Toc133228659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5</w:t>
            </w:r>
            <w:r w:rsidRPr="004F1ED5" w:rsidR="004F1ED5">
              <w:rPr>
                <w:rFonts w:ascii="Arial" w:hAnsi="Arial" w:cs="Arial"/>
                <w:noProof/>
                <w:webHidden/>
              </w:rPr>
              <w:fldChar w:fldCharType="end"/>
            </w:r>
          </w:hyperlink>
        </w:p>
        <w:p w:rsidRPr="004F1ED5" w:rsidR="004F1ED5" w:rsidRDefault="00000000" w14:paraId="55050A63" w14:textId="20759136">
          <w:pPr>
            <w:pStyle w:val="TOC3"/>
            <w:tabs>
              <w:tab w:val="left" w:pos="880"/>
              <w:tab w:val="right" w:leader="dot" w:pos="9350"/>
            </w:tabs>
            <w:rPr>
              <w:rFonts w:ascii="Arial" w:hAnsi="Arial" w:cs="Arial"/>
              <w:noProof/>
            </w:rPr>
          </w:pPr>
          <w:hyperlink w:history="1" w:anchor="_Toc133228660">
            <w:r w:rsidRPr="004F1ED5" w:rsidR="004F1ED5">
              <w:rPr>
                <w:rStyle w:val="Hyperlink"/>
                <w:rFonts w:ascii="Arial" w:hAnsi="Arial" w:cs="Arial"/>
                <w:noProof/>
              </w:rPr>
              <w:t>6.</w:t>
            </w:r>
            <w:r w:rsidRPr="004F1ED5" w:rsidR="004F1ED5">
              <w:rPr>
                <w:rFonts w:ascii="Arial" w:hAnsi="Arial" w:cs="Arial"/>
                <w:noProof/>
              </w:rPr>
              <w:tab/>
            </w:r>
            <w:r w:rsidRPr="004F1ED5" w:rsidR="004F1ED5">
              <w:rPr>
                <w:rStyle w:val="Hyperlink"/>
                <w:rFonts w:ascii="Arial" w:hAnsi="Arial" w:cs="Arial"/>
                <w:noProof/>
              </w:rPr>
              <w:t>Assignment</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_Toc133228660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6</w:t>
            </w:r>
            <w:r w:rsidRPr="004F1ED5" w:rsidR="004F1ED5">
              <w:rPr>
                <w:rFonts w:ascii="Arial" w:hAnsi="Arial" w:cs="Arial"/>
                <w:noProof/>
                <w:webHidden/>
              </w:rPr>
              <w:fldChar w:fldCharType="end"/>
            </w:r>
          </w:hyperlink>
        </w:p>
        <w:p w:rsidRPr="004F1ED5" w:rsidR="004F1ED5" w:rsidRDefault="00000000" w14:paraId="3D6C53E7" w14:textId="6FF394AA">
          <w:pPr>
            <w:pStyle w:val="TOC3"/>
            <w:tabs>
              <w:tab w:val="left" w:pos="880"/>
              <w:tab w:val="right" w:leader="dot" w:pos="9350"/>
            </w:tabs>
            <w:rPr>
              <w:rFonts w:ascii="Arial" w:hAnsi="Arial" w:cs="Arial"/>
              <w:noProof/>
            </w:rPr>
          </w:pPr>
          <w:hyperlink w:history="1" w:anchor="_Toc133228661">
            <w:r w:rsidRPr="004F1ED5" w:rsidR="004F1ED5">
              <w:rPr>
                <w:rStyle w:val="Hyperlink"/>
                <w:rFonts w:ascii="Arial" w:hAnsi="Arial" w:cs="Arial"/>
                <w:noProof/>
              </w:rPr>
              <w:t>7.</w:t>
            </w:r>
            <w:r w:rsidRPr="004F1ED5" w:rsidR="004F1ED5">
              <w:rPr>
                <w:rFonts w:ascii="Arial" w:hAnsi="Arial" w:cs="Arial"/>
                <w:noProof/>
              </w:rPr>
              <w:tab/>
            </w:r>
            <w:r w:rsidRPr="004F1ED5" w:rsidR="004F1ED5">
              <w:rPr>
                <w:rStyle w:val="Hyperlink"/>
                <w:rFonts w:ascii="Arial" w:hAnsi="Arial" w:cs="Arial"/>
                <w:noProof/>
              </w:rPr>
              <w:t>Document Submission</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_Toc133228661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6</w:t>
            </w:r>
            <w:r w:rsidRPr="004F1ED5" w:rsidR="004F1ED5">
              <w:rPr>
                <w:rFonts w:ascii="Arial" w:hAnsi="Arial" w:cs="Arial"/>
                <w:noProof/>
                <w:webHidden/>
              </w:rPr>
              <w:fldChar w:fldCharType="end"/>
            </w:r>
          </w:hyperlink>
        </w:p>
        <w:p w:rsidRPr="004F1ED5" w:rsidR="004F1ED5" w:rsidRDefault="00000000" w14:paraId="7FDB99E2" w14:textId="6CA064D7">
          <w:pPr>
            <w:pStyle w:val="TOC3"/>
            <w:tabs>
              <w:tab w:val="left" w:pos="880"/>
              <w:tab w:val="right" w:leader="dot" w:pos="9350"/>
            </w:tabs>
            <w:rPr>
              <w:rFonts w:ascii="Arial" w:hAnsi="Arial" w:cs="Arial"/>
              <w:noProof/>
            </w:rPr>
          </w:pPr>
          <w:hyperlink w:history="1" w:anchor="_Toc133228662">
            <w:r w:rsidRPr="004F1ED5" w:rsidR="004F1ED5">
              <w:rPr>
                <w:rStyle w:val="Hyperlink"/>
                <w:rFonts w:ascii="Arial" w:hAnsi="Arial" w:cs="Arial"/>
                <w:noProof/>
              </w:rPr>
              <w:t>8.</w:t>
            </w:r>
            <w:r w:rsidRPr="004F1ED5" w:rsidR="004F1ED5">
              <w:rPr>
                <w:rFonts w:ascii="Arial" w:hAnsi="Arial" w:cs="Arial"/>
                <w:noProof/>
              </w:rPr>
              <w:tab/>
            </w:r>
            <w:r w:rsidRPr="004F1ED5" w:rsidR="004F1ED5">
              <w:rPr>
                <w:rStyle w:val="Hyperlink"/>
                <w:rFonts w:ascii="Arial" w:hAnsi="Arial" w:cs="Arial"/>
                <w:noProof/>
              </w:rPr>
              <w:t>Timeliness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_Toc133228662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6</w:t>
            </w:r>
            <w:r w:rsidRPr="004F1ED5" w:rsidR="004F1ED5">
              <w:rPr>
                <w:rFonts w:ascii="Arial" w:hAnsi="Arial" w:cs="Arial"/>
                <w:noProof/>
                <w:webHidden/>
              </w:rPr>
              <w:fldChar w:fldCharType="end"/>
            </w:r>
          </w:hyperlink>
        </w:p>
        <w:p w:rsidRPr="004F1ED5" w:rsidR="004F1ED5" w:rsidRDefault="00000000" w14:paraId="26AB728E" w14:textId="14DA7B35">
          <w:pPr>
            <w:pStyle w:val="TOC3"/>
            <w:tabs>
              <w:tab w:val="left" w:pos="880"/>
              <w:tab w:val="right" w:leader="dot" w:pos="9350"/>
            </w:tabs>
            <w:rPr>
              <w:rFonts w:ascii="Arial" w:hAnsi="Arial" w:cs="Arial"/>
              <w:noProof/>
            </w:rPr>
          </w:pPr>
          <w:hyperlink w:history="1" w:anchor="_Toc133228663">
            <w:r w:rsidRPr="004F1ED5" w:rsidR="004F1ED5">
              <w:rPr>
                <w:rStyle w:val="Hyperlink"/>
                <w:rFonts w:ascii="Arial" w:hAnsi="Arial" w:cs="Arial"/>
                <w:noProof/>
              </w:rPr>
              <w:t>9.</w:t>
            </w:r>
            <w:r w:rsidRPr="004F1ED5" w:rsidR="004F1ED5">
              <w:rPr>
                <w:rFonts w:ascii="Arial" w:hAnsi="Arial" w:cs="Arial"/>
                <w:noProof/>
              </w:rPr>
              <w:tab/>
            </w:r>
            <w:r w:rsidRPr="004F1ED5" w:rsidR="004F1ED5">
              <w:rPr>
                <w:rStyle w:val="Hyperlink"/>
                <w:rFonts w:ascii="Arial" w:hAnsi="Arial" w:cs="Arial"/>
                <w:noProof/>
              </w:rPr>
              <w:t>Amendments and Modifications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_Toc133228663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6</w:t>
            </w:r>
            <w:r w:rsidRPr="004F1ED5" w:rsidR="004F1ED5">
              <w:rPr>
                <w:rFonts w:ascii="Arial" w:hAnsi="Arial" w:cs="Arial"/>
                <w:noProof/>
                <w:webHidden/>
              </w:rPr>
              <w:fldChar w:fldCharType="end"/>
            </w:r>
          </w:hyperlink>
        </w:p>
        <w:p w:rsidRPr="004F1ED5" w:rsidR="004F1ED5" w:rsidRDefault="00000000" w14:paraId="1A568A61" w14:textId="04647E7F">
          <w:pPr>
            <w:pStyle w:val="TOC3"/>
            <w:tabs>
              <w:tab w:val="left" w:pos="1100"/>
              <w:tab w:val="right" w:leader="dot" w:pos="9350"/>
            </w:tabs>
            <w:rPr>
              <w:rFonts w:ascii="Arial" w:hAnsi="Arial" w:cs="Arial"/>
              <w:noProof/>
            </w:rPr>
          </w:pPr>
          <w:hyperlink w:history="1" w:anchor="_Toc133228664">
            <w:r w:rsidRPr="004F1ED5" w:rsidR="004F1ED5">
              <w:rPr>
                <w:rStyle w:val="Hyperlink"/>
                <w:rFonts w:ascii="Arial" w:hAnsi="Arial" w:cs="Arial"/>
                <w:noProof/>
              </w:rPr>
              <w:t>10.</w:t>
            </w:r>
            <w:r w:rsidRPr="004F1ED5" w:rsidR="004F1ED5">
              <w:rPr>
                <w:rFonts w:ascii="Arial" w:hAnsi="Arial" w:cs="Arial"/>
                <w:noProof/>
              </w:rPr>
              <w:tab/>
            </w:r>
            <w:r w:rsidRPr="004F1ED5" w:rsidR="004F1ED5">
              <w:rPr>
                <w:rStyle w:val="Hyperlink"/>
                <w:rFonts w:ascii="Arial" w:hAnsi="Arial" w:cs="Arial"/>
                <w:noProof/>
              </w:rPr>
              <w:t>Conditions for Beginning Work</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_Toc133228664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8</w:t>
            </w:r>
            <w:r w:rsidRPr="004F1ED5" w:rsidR="004F1ED5">
              <w:rPr>
                <w:rFonts w:ascii="Arial" w:hAnsi="Arial" w:cs="Arial"/>
                <w:noProof/>
                <w:webHidden/>
              </w:rPr>
              <w:fldChar w:fldCharType="end"/>
            </w:r>
          </w:hyperlink>
        </w:p>
        <w:p w:rsidRPr="004F1ED5" w:rsidR="004F1ED5" w:rsidRDefault="00000000" w14:paraId="05076815" w14:textId="3FBE7B11">
          <w:pPr>
            <w:pStyle w:val="TOC3"/>
            <w:tabs>
              <w:tab w:val="left" w:pos="1100"/>
              <w:tab w:val="right" w:leader="dot" w:pos="9350"/>
            </w:tabs>
            <w:rPr>
              <w:rFonts w:ascii="Arial" w:hAnsi="Arial" w:cs="Arial"/>
              <w:noProof/>
            </w:rPr>
          </w:pPr>
          <w:hyperlink w:history="1" w:anchor="_Toc133228665">
            <w:r w:rsidRPr="004F1ED5" w:rsidR="004F1ED5">
              <w:rPr>
                <w:rStyle w:val="Hyperlink"/>
                <w:rFonts w:ascii="Arial" w:hAnsi="Arial" w:cs="Arial"/>
                <w:noProof/>
              </w:rPr>
              <w:t>11.</w:t>
            </w:r>
            <w:r w:rsidRPr="004F1ED5" w:rsidR="004F1ED5">
              <w:rPr>
                <w:rFonts w:ascii="Arial" w:hAnsi="Arial" w:cs="Arial"/>
                <w:noProof/>
              </w:rPr>
              <w:tab/>
            </w:r>
            <w:r w:rsidRPr="004F1ED5" w:rsidR="004F1ED5">
              <w:rPr>
                <w:rStyle w:val="Hyperlink"/>
                <w:rFonts w:ascii="Arial" w:hAnsi="Arial" w:cs="Arial"/>
                <w:noProof/>
              </w:rPr>
              <w:t>Reporting Requirements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_Toc133228665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10</w:t>
            </w:r>
            <w:r w:rsidRPr="004F1ED5" w:rsidR="004F1ED5">
              <w:rPr>
                <w:rFonts w:ascii="Arial" w:hAnsi="Arial" w:cs="Arial"/>
                <w:noProof/>
                <w:webHidden/>
              </w:rPr>
              <w:fldChar w:fldCharType="end"/>
            </w:r>
          </w:hyperlink>
        </w:p>
        <w:p w:rsidRPr="004F1ED5" w:rsidR="004F1ED5" w:rsidRDefault="00000000" w14:paraId="0830B3FE" w14:textId="2B0E4ECD">
          <w:pPr>
            <w:pStyle w:val="TOC3"/>
            <w:tabs>
              <w:tab w:val="left" w:pos="1100"/>
              <w:tab w:val="right" w:leader="dot" w:pos="9350"/>
            </w:tabs>
            <w:rPr>
              <w:rFonts w:ascii="Arial" w:hAnsi="Arial" w:cs="Arial"/>
              <w:noProof/>
            </w:rPr>
          </w:pPr>
          <w:hyperlink w:history="1" w:anchor="_Toc133228666">
            <w:r w:rsidRPr="004F1ED5" w:rsidR="004F1ED5">
              <w:rPr>
                <w:rStyle w:val="Hyperlink"/>
                <w:rFonts w:ascii="Arial" w:hAnsi="Arial" w:cs="Arial"/>
                <w:noProof/>
              </w:rPr>
              <w:t>12.</w:t>
            </w:r>
            <w:r w:rsidRPr="004F1ED5" w:rsidR="004F1ED5">
              <w:rPr>
                <w:rFonts w:ascii="Arial" w:hAnsi="Arial" w:cs="Arial"/>
                <w:noProof/>
              </w:rPr>
              <w:tab/>
            </w:r>
            <w:r w:rsidRPr="004F1ED5" w:rsidR="004F1ED5">
              <w:rPr>
                <w:rStyle w:val="Hyperlink"/>
                <w:rFonts w:ascii="Arial" w:hAnsi="Arial" w:cs="Arial"/>
                <w:noProof/>
              </w:rPr>
              <w:t>Evaluation and Indicator Tracking Reporting</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_Toc133228666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11</w:t>
            </w:r>
            <w:r w:rsidRPr="004F1ED5" w:rsidR="004F1ED5">
              <w:rPr>
                <w:rFonts w:ascii="Arial" w:hAnsi="Arial" w:cs="Arial"/>
                <w:noProof/>
                <w:webHidden/>
              </w:rPr>
              <w:fldChar w:fldCharType="end"/>
            </w:r>
          </w:hyperlink>
        </w:p>
        <w:p w:rsidRPr="004F1ED5" w:rsidR="004F1ED5" w:rsidRDefault="00000000" w14:paraId="4F75B9E4" w14:textId="62933415">
          <w:pPr>
            <w:pStyle w:val="TOC3"/>
            <w:tabs>
              <w:tab w:val="left" w:pos="1100"/>
              <w:tab w:val="right" w:leader="dot" w:pos="9350"/>
            </w:tabs>
            <w:rPr>
              <w:rFonts w:ascii="Arial" w:hAnsi="Arial" w:cs="Arial"/>
              <w:noProof/>
            </w:rPr>
          </w:pPr>
          <w:hyperlink w:history="1" w:anchor="_Toc133228667">
            <w:r w:rsidRPr="004F1ED5" w:rsidR="004F1ED5">
              <w:rPr>
                <w:rStyle w:val="Hyperlink"/>
                <w:rFonts w:ascii="Arial" w:hAnsi="Arial" w:cs="Arial"/>
                <w:noProof/>
              </w:rPr>
              <w:t>13.</w:t>
            </w:r>
            <w:r w:rsidRPr="004F1ED5" w:rsidR="004F1ED5">
              <w:rPr>
                <w:rFonts w:ascii="Arial" w:hAnsi="Arial" w:cs="Arial"/>
                <w:noProof/>
              </w:rPr>
              <w:tab/>
            </w:r>
            <w:r w:rsidRPr="004F1ED5" w:rsidR="004F1ED5">
              <w:rPr>
                <w:rStyle w:val="Hyperlink"/>
                <w:rFonts w:ascii="Arial" w:hAnsi="Arial" w:cs="Arial"/>
                <w:noProof/>
              </w:rPr>
              <w:t>Payment Provisions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_Toc133228667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11</w:t>
            </w:r>
            <w:r w:rsidRPr="004F1ED5" w:rsidR="004F1ED5">
              <w:rPr>
                <w:rFonts w:ascii="Arial" w:hAnsi="Arial" w:cs="Arial"/>
                <w:noProof/>
                <w:webHidden/>
              </w:rPr>
              <w:fldChar w:fldCharType="end"/>
            </w:r>
          </w:hyperlink>
        </w:p>
        <w:p w:rsidRPr="004F1ED5" w:rsidR="004F1ED5" w:rsidRDefault="00000000" w14:paraId="72693684" w14:textId="03BCA978">
          <w:pPr>
            <w:pStyle w:val="TOC3"/>
            <w:tabs>
              <w:tab w:val="left" w:pos="1100"/>
              <w:tab w:val="right" w:leader="dot" w:pos="9350"/>
            </w:tabs>
            <w:rPr>
              <w:rFonts w:ascii="Arial" w:hAnsi="Arial" w:cs="Arial"/>
              <w:noProof/>
            </w:rPr>
          </w:pPr>
          <w:hyperlink w:history="1" w:anchor="_Toc133228668">
            <w:r w:rsidRPr="004F1ED5" w:rsidR="004F1ED5">
              <w:rPr>
                <w:rStyle w:val="Hyperlink"/>
                <w:rFonts w:ascii="Arial" w:hAnsi="Arial" w:cs="Arial"/>
                <w:noProof/>
              </w:rPr>
              <w:t>14.</w:t>
            </w:r>
            <w:r w:rsidRPr="004F1ED5" w:rsidR="004F1ED5">
              <w:rPr>
                <w:rFonts w:ascii="Arial" w:hAnsi="Arial" w:cs="Arial"/>
                <w:noProof/>
              </w:rPr>
              <w:tab/>
            </w:r>
            <w:r w:rsidRPr="004F1ED5" w:rsidR="004F1ED5">
              <w:rPr>
                <w:rStyle w:val="Hyperlink"/>
                <w:rFonts w:ascii="Arial" w:hAnsi="Arial" w:cs="Arial"/>
                <w:noProof/>
              </w:rPr>
              <w:t>Invoicing</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_Toc133228668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16</w:t>
            </w:r>
            <w:r w:rsidRPr="004F1ED5" w:rsidR="004F1ED5">
              <w:rPr>
                <w:rFonts w:ascii="Arial" w:hAnsi="Arial" w:cs="Arial"/>
                <w:noProof/>
                <w:webHidden/>
              </w:rPr>
              <w:fldChar w:fldCharType="end"/>
            </w:r>
          </w:hyperlink>
        </w:p>
        <w:p w:rsidRPr="004F1ED5" w:rsidR="004F1ED5" w:rsidRDefault="00000000" w14:paraId="495D6C39" w14:textId="52B4D6EB">
          <w:pPr>
            <w:pStyle w:val="TOC3"/>
            <w:tabs>
              <w:tab w:val="left" w:pos="1100"/>
              <w:tab w:val="right" w:leader="dot" w:pos="9350"/>
            </w:tabs>
            <w:rPr>
              <w:rFonts w:ascii="Arial" w:hAnsi="Arial" w:cs="Arial"/>
              <w:noProof/>
            </w:rPr>
          </w:pPr>
          <w:hyperlink w:history="1" w:anchor="_Toc133228669">
            <w:r w:rsidRPr="004F1ED5" w:rsidR="004F1ED5">
              <w:rPr>
                <w:rStyle w:val="Hyperlink"/>
                <w:rFonts w:ascii="Arial" w:hAnsi="Arial" w:cs="Arial"/>
                <w:noProof/>
              </w:rPr>
              <w:t>15.</w:t>
            </w:r>
            <w:r w:rsidRPr="004F1ED5" w:rsidR="004F1ED5">
              <w:rPr>
                <w:rFonts w:ascii="Arial" w:hAnsi="Arial" w:cs="Arial"/>
                <w:noProof/>
              </w:rPr>
              <w:tab/>
            </w:r>
            <w:r w:rsidRPr="004F1ED5" w:rsidR="004F1ED5">
              <w:rPr>
                <w:rStyle w:val="Hyperlink"/>
                <w:rFonts w:ascii="Arial" w:hAnsi="Arial" w:cs="Arial"/>
                <w:noProof/>
              </w:rPr>
              <w:t>Leverage Funding</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_Toc133228669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18</w:t>
            </w:r>
            <w:r w:rsidRPr="004F1ED5" w:rsidR="004F1ED5">
              <w:rPr>
                <w:rFonts w:ascii="Arial" w:hAnsi="Arial" w:cs="Arial"/>
                <w:noProof/>
                <w:webHidden/>
              </w:rPr>
              <w:fldChar w:fldCharType="end"/>
            </w:r>
          </w:hyperlink>
        </w:p>
        <w:p w:rsidRPr="004F1ED5" w:rsidR="004F1ED5" w:rsidRDefault="00000000" w14:paraId="200DB3BB" w14:textId="34614521">
          <w:pPr>
            <w:pStyle w:val="TOC3"/>
            <w:tabs>
              <w:tab w:val="left" w:pos="1100"/>
              <w:tab w:val="right" w:leader="dot" w:pos="9350"/>
            </w:tabs>
            <w:rPr>
              <w:rFonts w:ascii="Arial" w:hAnsi="Arial" w:cs="Arial"/>
              <w:noProof/>
            </w:rPr>
          </w:pPr>
          <w:hyperlink w:history="1" w:anchor="_Toc133228670">
            <w:r w:rsidRPr="004F1ED5" w:rsidR="004F1ED5">
              <w:rPr>
                <w:rStyle w:val="Hyperlink"/>
                <w:rFonts w:ascii="Arial" w:hAnsi="Arial" w:cs="Arial"/>
                <w:noProof/>
              </w:rPr>
              <w:t>16.</w:t>
            </w:r>
            <w:r w:rsidRPr="004F1ED5" w:rsidR="004F1ED5">
              <w:rPr>
                <w:rFonts w:ascii="Arial" w:hAnsi="Arial" w:cs="Arial"/>
                <w:noProof/>
              </w:rPr>
              <w:tab/>
            </w:r>
            <w:r w:rsidRPr="004F1ED5" w:rsidR="004F1ED5">
              <w:rPr>
                <w:rStyle w:val="Hyperlink"/>
                <w:rFonts w:ascii="Arial" w:hAnsi="Arial" w:cs="Arial"/>
                <w:noProof/>
              </w:rPr>
              <w:t>Stand-alone Leverage Projects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_Toc133228670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18</w:t>
            </w:r>
            <w:r w:rsidRPr="004F1ED5" w:rsidR="004F1ED5">
              <w:rPr>
                <w:rFonts w:ascii="Arial" w:hAnsi="Arial" w:cs="Arial"/>
                <w:noProof/>
                <w:webHidden/>
              </w:rPr>
              <w:fldChar w:fldCharType="end"/>
            </w:r>
          </w:hyperlink>
        </w:p>
        <w:p w:rsidRPr="004F1ED5" w:rsidR="004F1ED5" w:rsidRDefault="00000000" w14:paraId="48B4CB6C" w14:textId="3E0445DF">
          <w:pPr>
            <w:pStyle w:val="TOC3"/>
            <w:tabs>
              <w:tab w:val="left" w:pos="1100"/>
              <w:tab w:val="right" w:leader="dot" w:pos="9350"/>
            </w:tabs>
            <w:rPr>
              <w:rFonts w:ascii="Arial" w:hAnsi="Arial" w:cs="Arial"/>
              <w:noProof/>
            </w:rPr>
          </w:pPr>
          <w:hyperlink w:history="1" w:anchor="_Toc133228671">
            <w:r w:rsidRPr="004F1ED5" w:rsidR="004F1ED5">
              <w:rPr>
                <w:rStyle w:val="Hyperlink"/>
                <w:rFonts w:ascii="Arial" w:hAnsi="Arial" w:cs="Arial"/>
                <w:noProof/>
              </w:rPr>
              <w:t>17.</w:t>
            </w:r>
            <w:r w:rsidRPr="004F1ED5" w:rsidR="004F1ED5">
              <w:rPr>
                <w:rFonts w:ascii="Arial" w:hAnsi="Arial" w:cs="Arial"/>
                <w:noProof/>
              </w:rPr>
              <w:tab/>
            </w:r>
            <w:r w:rsidRPr="004F1ED5" w:rsidR="004F1ED5">
              <w:rPr>
                <w:rStyle w:val="Hyperlink"/>
                <w:rFonts w:ascii="Arial" w:hAnsi="Arial" w:cs="Arial"/>
                <w:noProof/>
              </w:rPr>
              <w:t>Work Outside the Project Area</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_Toc133228671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18</w:t>
            </w:r>
            <w:r w:rsidRPr="004F1ED5" w:rsidR="004F1ED5">
              <w:rPr>
                <w:rFonts w:ascii="Arial" w:hAnsi="Arial" w:cs="Arial"/>
                <w:noProof/>
                <w:webHidden/>
              </w:rPr>
              <w:fldChar w:fldCharType="end"/>
            </w:r>
          </w:hyperlink>
        </w:p>
        <w:p w:rsidRPr="004F1ED5" w:rsidR="004F1ED5" w:rsidRDefault="00000000" w14:paraId="5AECDACE" w14:textId="705E478D">
          <w:pPr>
            <w:pStyle w:val="TOC3"/>
            <w:tabs>
              <w:tab w:val="left" w:pos="1100"/>
              <w:tab w:val="right" w:leader="dot" w:pos="9350"/>
            </w:tabs>
            <w:rPr>
              <w:rFonts w:ascii="Arial" w:hAnsi="Arial" w:cs="Arial"/>
              <w:noProof/>
            </w:rPr>
          </w:pPr>
          <w:hyperlink w:history="1" w:anchor="_Toc133228672">
            <w:r w:rsidRPr="004F1ED5" w:rsidR="004F1ED5">
              <w:rPr>
                <w:rStyle w:val="Hyperlink"/>
                <w:rFonts w:ascii="Arial" w:hAnsi="Arial" w:cs="Arial"/>
                <w:noProof/>
              </w:rPr>
              <w:t>18.</w:t>
            </w:r>
            <w:r w:rsidRPr="004F1ED5" w:rsidR="004F1ED5">
              <w:rPr>
                <w:rFonts w:ascii="Arial" w:hAnsi="Arial" w:cs="Arial"/>
                <w:noProof/>
              </w:rPr>
              <w:tab/>
            </w:r>
            <w:r w:rsidRPr="004F1ED5" w:rsidR="004F1ED5">
              <w:rPr>
                <w:rStyle w:val="Hyperlink"/>
                <w:rFonts w:ascii="Arial" w:hAnsi="Arial" w:cs="Arial"/>
                <w:noProof/>
              </w:rPr>
              <w:t>Repayment of Funds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_Toc133228672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18</w:t>
            </w:r>
            <w:r w:rsidRPr="004F1ED5" w:rsidR="004F1ED5">
              <w:rPr>
                <w:rFonts w:ascii="Arial" w:hAnsi="Arial" w:cs="Arial"/>
                <w:noProof/>
                <w:webHidden/>
              </w:rPr>
              <w:fldChar w:fldCharType="end"/>
            </w:r>
          </w:hyperlink>
        </w:p>
        <w:p w:rsidRPr="004F1ED5" w:rsidR="004F1ED5" w:rsidRDefault="00000000" w14:paraId="4B92F23E" w14:textId="2FD57ADB">
          <w:pPr>
            <w:pStyle w:val="TOC3"/>
            <w:tabs>
              <w:tab w:val="left" w:pos="1100"/>
              <w:tab w:val="right" w:leader="dot" w:pos="9350"/>
            </w:tabs>
            <w:rPr>
              <w:rFonts w:ascii="Arial" w:hAnsi="Arial" w:cs="Arial"/>
              <w:noProof/>
            </w:rPr>
          </w:pPr>
          <w:hyperlink w:history="1" w:anchor="_Toc133228673">
            <w:r w:rsidRPr="004F1ED5" w:rsidR="004F1ED5">
              <w:rPr>
                <w:rStyle w:val="Hyperlink"/>
                <w:rFonts w:ascii="Arial" w:hAnsi="Arial" w:cs="Arial"/>
                <w:noProof/>
              </w:rPr>
              <w:t>19.</w:t>
            </w:r>
            <w:r w:rsidRPr="004F1ED5" w:rsidR="004F1ED5">
              <w:rPr>
                <w:rFonts w:ascii="Arial" w:hAnsi="Arial" w:cs="Arial"/>
                <w:noProof/>
              </w:rPr>
              <w:tab/>
            </w:r>
            <w:r w:rsidRPr="004F1ED5" w:rsidR="004F1ED5">
              <w:rPr>
                <w:rStyle w:val="Hyperlink"/>
                <w:rFonts w:ascii="Arial" w:hAnsi="Arial" w:cs="Arial"/>
                <w:noProof/>
              </w:rPr>
              <w:t>Availability of Funds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_Toc133228673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19</w:t>
            </w:r>
            <w:r w:rsidRPr="004F1ED5" w:rsidR="004F1ED5">
              <w:rPr>
                <w:rFonts w:ascii="Arial" w:hAnsi="Arial" w:cs="Arial"/>
                <w:noProof/>
                <w:webHidden/>
              </w:rPr>
              <w:fldChar w:fldCharType="end"/>
            </w:r>
          </w:hyperlink>
        </w:p>
        <w:p w:rsidRPr="004F1ED5" w:rsidR="004F1ED5" w:rsidRDefault="00000000" w14:paraId="5F641375" w14:textId="7A151519">
          <w:pPr>
            <w:pStyle w:val="TOC3"/>
            <w:tabs>
              <w:tab w:val="left" w:pos="1100"/>
              <w:tab w:val="right" w:leader="dot" w:pos="9350"/>
            </w:tabs>
            <w:rPr>
              <w:rFonts w:ascii="Arial" w:hAnsi="Arial" w:cs="Arial"/>
              <w:noProof/>
            </w:rPr>
          </w:pPr>
          <w:hyperlink w:history="1" w:anchor="_Toc133228674">
            <w:r w:rsidRPr="004F1ED5" w:rsidR="004F1ED5">
              <w:rPr>
                <w:rStyle w:val="Hyperlink"/>
                <w:rFonts w:ascii="Arial" w:hAnsi="Arial" w:cs="Arial"/>
                <w:noProof/>
              </w:rPr>
              <w:t>20.</w:t>
            </w:r>
            <w:r w:rsidRPr="004F1ED5" w:rsidR="004F1ED5">
              <w:rPr>
                <w:rFonts w:ascii="Arial" w:hAnsi="Arial" w:cs="Arial"/>
                <w:noProof/>
              </w:rPr>
              <w:tab/>
            </w:r>
            <w:r w:rsidRPr="004F1ED5" w:rsidR="004F1ED5">
              <w:rPr>
                <w:rStyle w:val="Hyperlink"/>
                <w:rFonts w:ascii="Arial" w:hAnsi="Arial" w:cs="Arial"/>
                <w:noProof/>
              </w:rPr>
              <w:t>Revenue</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_Toc133228674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19</w:t>
            </w:r>
            <w:r w:rsidRPr="004F1ED5" w:rsidR="004F1ED5">
              <w:rPr>
                <w:rFonts w:ascii="Arial" w:hAnsi="Arial" w:cs="Arial"/>
                <w:noProof/>
                <w:webHidden/>
              </w:rPr>
              <w:fldChar w:fldCharType="end"/>
            </w:r>
          </w:hyperlink>
        </w:p>
        <w:p w:rsidRPr="004F1ED5" w:rsidR="004F1ED5" w:rsidRDefault="00000000" w14:paraId="1D4B4EAA" w14:textId="5D372ED2">
          <w:pPr>
            <w:pStyle w:val="TOC3"/>
            <w:tabs>
              <w:tab w:val="left" w:pos="1100"/>
              <w:tab w:val="right" w:leader="dot" w:pos="9350"/>
            </w:tabs>
            <w:rPr>
              <w:rFonts w:ascii="Arial" w:hAnsi="Arial" w:cs="Arial"/>
              <w:noProof/>
            </w:rPr>
          </w:pPr>
          <w:hyperlink w:history="1" w:anchor="_Toc133228675">
            <w:r w:rsidRPr="004F1ED5" w:rsidR="004F1ED5">
              <w:rPr>
                <w:rStyle w:val="Hyperlink"/>
                <w:rFonts w:ascii="Arial" w:hAnsi="Arial" w:cs="Arial"/>
                <w:noProof/>
              </w:rPr>
              <w:t>21.</w:t>
            </w:r>
            <w:r w:rsidRPr="004F1ED5" w:rsidR="004F1ED5">
              <w:rPr>
                <w:rFonts w:ascii="Arial" w:hAnsi="Arial" w:cs="Arial"/>
                <w:noProof/>
              </w:rPr>
              <w:tab/>
            </w:r>
            <w:r w:rsidRPr="004F1ED5" w:rsidR="004F1ED5">
              <w:rPr>
                <w:rStyle w:val="Hyperlink"/>
                <w:rFonts w:ascii="Arial" w:hAnsi="Arial" w:cs="Arial"/>
                <w:noProof/>
              </w:rPr>
              <w:t>Monitoring and Oversight</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_Toc133228675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19</w:t>
            </w:r>
            <w:r w:rsidRPr="004F1ED5" w:rsidR="004F1ED5">
              <w:rPr>
                <w:rFonts w:ascii="Arial" w:hAnsi="Arial" w:cs="Arial"/>
                <w:noProof/>
                <w:webHidden/>
              </w:rPr>
              <w:fldChar w:fldCharType="end"/>
            </w:r>
          </w:hyperlink>
        </w:p>
        <w:p w:rsidRPr="004F1ED5" w:rsidR="004F1ED5" w:rsidRDefault="00000000" w14:paraId="6D159D75" w14:textId="39C05190">
          <w:pPr>
            <w:pStyle w:val="TOC3"/>
            <w:tabs>
              <w:tab w:val="left" w:pos="1100"/>
              <w:tab w:val="right" w:leader="dot" w:pos="9350"/>
            </w:tabs>
            <w:rPr>
              <w:rFonts w:ascii="Arial" w:hAnsi="Arial" w:cs="Arial"/>
              <w:noProof/>
            </w:rPr>
          </w:pPr>
          <w:hyperlink w:history="1" w:anchor="_Toc133228676">
            <w:r w:rsidRPr="004F1ED5" w:rsidR="004F1ED5">
              <w:rPr>
                <w:rStyle w:val="Hyperlink"/>
                <w:rFonts w:ascii="Arial" w:hAnsi="Arial" w:cs="Arial"/>
                <w:noProof/>
              </w:rPr>
              <w:t>22.</w:t>
            </w:r>
            <w:r w:rsidRPr="004F1ED5" w:rsidR="004F1ED5">
              <w:rPr>
                <w:rFonts w:ascii="Arial" w:hAnsi="Arial" w:cs="Arial"/>
                <w:noProof/>
              </w:rPr>
              <w:tab/>
            </w:r>
            <w:r w:rsidRPr="004F1ED5" w:rsidR="004F1ED5">
              <w:rPr>
                <w:rStyle w:val="Hyperlink"/>
                <w:rFonts w:ascii="Arial" w:hAnsi="Arial" w:cs="Arial"/>
                <w:noProof/>
              </w:rPr>
              <w:t>Recordkeeping</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_Toc133228676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19</w:t>
            </w:r>
            <w:r w:rsidRPr="004F1ED5" w:rsidR="004F1ED5">
              <w:rPr>
                <w:rFonts w:ascii="Arial" w:hAnsi="Arial" w:cs="Arial"/>
                <w:noProof/>
                <w:webHidden/>
              </w:rPr>
              <w:fldChar w:fldCharType="end"/>
            </w:r>
          </w:hyperlink>
        </w:p>
        <w:p w:rsidRPr="004F1ED5" w:rsidR="004F1ED5" w:rsidRDefault="00000000" w14:paraId="71467934" w14:textId="7D791E64">
          <w:pPr>
            <w:pStyle w:val="TOC3"/>
            <w:tabs>
              <w:tab w:val="left" w:pos="1100"/>
              <w:tab w:val="right" w:leader="dot" w:pos="9350"/>
            </w:tabs>
            <w:rPr>
              <w:rFonts w:ascii="Arial" w:hAnsi="Arial" w:cs="Arial"/>
              <w:noProof/>
            </w:rPr>
          </w:pPr>
          <w:hyperlink w:history="1" w:anchor="_Toc133228677">
            <w:r w:rsidRPr="004F1ED5" w:rsidR="004F1ED5">
              <w:rPr>
                <w:rStyle w:val="Hyperlink"/>
                <w:rFonts w:ascii="Arial" w:hAnsi="Arial" w:cs="Arial"/>
                <w:noProof/>
              </w:rPr>
              <w:t>23.</w:t>
            </w:r>
            <w:r w:rsidRPr="004F1ED5" w:rsidR="004F1ED5">
              <w:rPr>
                <w:rFonts w:ascii="Arial" w:hAnsi="Arial" w:cs="Arial"/>
                <w:noProof/>
              </w:rPr>
              <w:tab/>
            </w:r>
            <w:r w:rsidRPr="004F1ED5" w:rsidR="004F1ED5">
              <w:rPr>
                <w:rStyle w:val="Hyperlink"/>
                <w:rFonts w:ascii="Arial" w:hAnsi="Arial" w:cs="Arial"/>
                <w:noProof/>
              </w:rPr>
              <w:t>Records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_Toc133228677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20</w:t>
            </w:r>
            <w:r w:rsidRPr="004F1ED5" w:rsidR="004F1ED5">
              <w:rPr>
                <w:rFonts w:ascii="Arial" w:hAnsi="Arial" w:cs="Arial"/>
                <w:noProof/>
                <w:webHidden/>
              </w:rPr>
              <w:fldChar w:fldCharType="end"/>
            </w:r>
          </w:hyperlink>
        </w:p>
        <w:p w:rsidRPr="004F1ED5" w:rsidR="004F1ED5" w:rsidRDefault="00000000" w14:paraId="37A4A8B7" w14:textId="2646453D">
          <w:pPr>
            <w:pStyle w:val="TOC3"/>
            <w:tabs>
              <w:tab w:val="left" w:pos="1100"/>
              <w:tab w:val="right" w:leader="dot" w:pos="9350"/>
            </w:tabs>
            <w:rPr>
              <w:rFonts w:ascii="Arial" w:hAnsi="Arial" w:cs="Arial"/>
              <w:noProof/>
            </w:rPr>
          </w:pPr>
          <w:hyperlink w:history="1" w:anchor="_Toc133228678">
            <w:r w:rsidRPr="004F1ED5" w:rsidR="004F1ED5">
              <w:rPr>
                <w:rStyle w:val="Hyperlink"/>
                <w:rFonts w:ascii="Arial" w:hAnsi="Arial" w:cs="Arial"/>
                <w:noProof/>
              </w:rPr>
              <w:t>24.</w:t>
            </w:r>
            <w:r w:rsidRPr="004F1ED5" w:rsidR="004F1ED5">
              <w:rPr>
                <w:rFonts w:ascii="Arial" w:hAnsi="Arial" w:cs="Arial"/>
                <w:noProof/>
              </w:rPr>
              <w:tab/>
            </w:r>
            <w:r w:rsidRPr="004F1ED5" w:rsidR="004F1ED5">
              <w:rPr>
                <w:rStyle w:val="Hyperlink"/>
                <w:rFonts w:ascii="Arial" w:hAnsi="Arial" w:cs="Arial"/>
                <w:noProof/>
              </w:rPr>
              <w:t>Audit and Record Retention</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_Toc133228678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20</w:t>
            </w:r>
            <w:r w:rsidRPr="004F1ED5" w:rsidR="004F1ED5">
              <w:rPr>
                <w:rFonts w:ascii="Arial" w:hAnsi="Arial" w:cs="Arial"/>
                <w:noProof/>
                <w:webHidden/>
              </w:rPr>
              <w:fldChar w:fldCharType="end"/>
            </w:r>
          </w:hyperlink>
        </w:p>
        <w:p w:rsidRPr="004F1ED5" w:rsidR="004F1ED5" w:rsidRDefault="00000000" w14:paraId="42E952D1" w14:textId="372FB15B">
          <w:pPr>
            <w:pStyle w:val="TOC3"/>
            <w:tabs>
              <w:tab w:val="left" w:pos="1100"/>
              <w:tab w:val="right" w:leader="dot" w:pos="9350"/>
            </w:tabs>
            <w:rPr>
              <w:rFonts w:ascii="Arial" w:hAnsi="Arial" w:cs="Arial"/>
              <w:noProof/>
            </w:rPr>
          </w:pPr>
          <w:hyperlink w:history="1" w:anchor="_Toc133228679">
            <w:r w:rsidRPr="004F1ED5" w:rsidR="004F1ED5">
              <w:rPr>
                <w:rStyle w:val="Hyperlink"/>
                <w:rFonts w:ascii="Arial" w:hAnsi="Arial" w:cs="Arial"/>
                <w:noProof/>
              </w:rPr>
              <w:t>25.</w:t>
            </w:r>
            <w:r w:rsidRPr="004F1ED5" w:rsidR="004F1ED5">
              <w:rPr>
                <w:rFonts w:ascii="Arial" w:hAnsi="Arial" w:cs="Arial"/>
                <w:noProof/>
              </w:rPr>
              <w:tab/>
            </w:r>
            <w:r w:rsidRPr="004F1ED5" w:rsidR="004F1ED5">
              <w:rPr>
                <w:rStyle w:val="Hyperlink"/>
                <w:rFonts w:ascii="Arial" w:hAnsi="Arial" w:cs="Arial"/>
                <w:noProof/>
              </w:rPr>
              <w:t>Compliance</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_Toc133228679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21</w:t>
            </w:r>
            <w:r w:rsidRPr="004F1ED5" w:rsidR="004F1ED5">
              <w:rPr>
                <w:rFonts w:ascii="Arial" w:hAnsi="Arial" w:cs="Arial"/>
                <w:noProof/>
                <w:webHidden/>
              </w:rPr>
              <w:fldChar w:fldCharType="end"/>
            </w:r>
          </w:hyperlink>
        </w:p>
        <w:p w:rsidRPr="004F1ED5" w:rsidR="004F1ED5" w:rsidRDefault="00000000" w14:paraId="0C1AE9B4" w14:textId="7819802B">
          <w:pPr>
            <w:pStyle w:val="TOC3"/>
            <w:tabs>
              <w:tab w:val="left" w:pos="1100"/>
              <w:tab w:val="right" w:leader="dot" w:pos="9350"/>
            </w:tabs>
            <w:rPr>
              <w:rFonts w:ascii="Arial" w:hAnsi="Arial" w:cs="Arial"/>
              <w:noProof/>
            </w:rPr>
          </w:pPr>
          <w:hyperlink w:history="1" w:anchor="_Toc133228680">
            <w:r w:rsidRPr="004F1ED5" w:rsidR="004F1ED5">
              <w:rPr>
                <w:rStyle w:val="Hyperlink"/>
                <w:rFonts w:ascii="Arial" w:hAnsi="Arial" w:cs="Arial"/>
                <w:noProof/>
              </w:rPr>
              <w:t>26.</w:t>
            </w:r>
            <w:r w:rsidRPr="004F1ED5" w:rsidR="004F1ED5">
              <w:rPr>
                <w:rFonts w:ascii="Arial" w:hAnsi="Arial" w:cs="Arial"/>
                <w:noProof/>
              </w:rPr>
              <w:tab/>
            </w:r>
            <w:r w:rsidRPr="004F1ED5" w:rsidR="004F1ED5">
              <w:rPr>
                <w:rStyle w:val="Hyperlink"/>
                <w:rFonts w:ascii="Arial" w:hAnsi="Arial" w:cs="Arial"/>
                <w:noProof/>
              </w:rPr>
              <w:t>Insurance</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_Toc133228680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21</w:t>
            </w:r>
            <w:r w:rsidRPr="004F1ED5" w:rsidR="004F1ED5">
              <w:rPr>
                <w:rFonts w:ascii="Arial" w:hAnsi="Arial" w:cs="Arial"/>
                <w:noProof/>
                <w:webHidden/>
              </w:rPr>
              <w:fldChar w:fldCharType="end"/>
            </w:r>
          </w:hyperlink>
        </w:p>
        <w:p w:rsidRPr="004F1ED5" w:rsidR="004F1ED5" w:rsidRDefault="00000000" w14:paraId="7F8466B1" w14:textId="42B22186">
          <w:pPr>
            <w:pStyle w:val="TOC3"/>
            <w:tabs>
              <w:tab w:val="left" w:pos="1100"/>
              <w:tab w:val="right" w:leader="dot" w:pos="9350"/>
            </w:tabs>
            <w:rPr>
              <w:rFonts w:ascii="Arial" w:hAnsi="Arial" w:cs="Arial"/>
              <w:noProof/>
            </w:rPr>
          </w:pPr>
          <w:hyperlink w:history="1" w:anchor="_Toc133228681">
            <w:r w:rsidRPr="004F1ED5" w:rsidR="004F1ED5">
              <w:rPr>
                <w:rStyle w:val="Hyperlink"/>
                <w:rFonts w:ascii="Arial" w:hAnsi="Arial" w:cs="Arial"/>
                <w:noProof/>
              </w:rPr>
              <w:t>27.</w:t>
            </w:r>
            <w:r w:rsidRPr="004F1ED5" w:rsidR="004F1ED5">
              <w:rPr>
                <w:rFonts w:ascii="Arial" w:hAnsi="Arial" w:cs="Arial"/>
                <w:noProof/>
              </w:rPr>
              <w:tab/>
            </w:r>
            <w:r w:rsidRPr="004F1ED5" w:rsidR="004F1ED5">
              <w:rPr>
                <w:rStyle w:val="Hyperlink"/>
                <w:rFonts w:ascii="Arial" w:hAnsi="Arial" w:cs="Arial"/>
                <w:noProof/>
              </w:rPr>
              <w:t>Computer Software</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_Toc133228681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22</w:t>
            </w:r>
            <w:r w:rsidRPr="004F1ED5" w:rsidR="004F1ED5">
              <w:rPr>
                <w:rFonts w:ascii="Arial" w:hAnsi="Arial" w:cs="Arial"/>
                <w:noProof/>
                <w:webHidden/>
              </w:rPr>
              <w:fldChar w:fldCharType="end"/>
            </w:r>
          </w:hyperlink>
        </w:p>
        <w:p w:rsidRPr="004F1ED5" w:rsidR="004F1ED5" w:rsidRDefault="00000000" w14:paraId="15649F5F" w14:textId="75421E02">
          <w:pPr>
            <w:pStyle w:val="TOC3"/>
            <w:tabs>
              <w:tab w:val="left" w:pos="1100"/>
              <w:tab w:val="right" w:leader="dot" w:pos="9350"/>
            </w:tabs>
            <w:rPr>
              <w:rFonts w:ascii="Arial" w:hAnsi="Arial" w:cs="Arial"/>
              <w:noProof/>
            </w:rPr>
          </w:pPr>
          <w:hyperlink w:history="1" w:anchor="_Toc133228682">
            <w:r w:rsidRPr="004F1ED5" w:rsidR="004F1ED5">
              <w:rPr>
                <w:rStyle w:val="Hyperlink"/>
                <w:rFonts w:ascii="Arial" w:hAnsi="Arial" w:cs="Arial"/>
                <w:noProof/>
              </w:rPr>
              <w:t>28.</w:t>
            </w:r>
            <w:r w:rsidRPr="004F1ED5" w:rsidR="004F1ED5">
              <w:rPr>
                <w:rFonts w:ascii="Arial" w:hAnsi="Arial" w:cs="Arial"/>
                <w:noProof/>
              </w:rPr>
              <w:tab/>
            </w:r>
            <w:r w:rsidRPr="004F1ED5" w:rsidR="004F1ED5">
              <w:rPr>
                <w:rStyle w:val="Hyperlink"/>
                <w:rFonts w:ascii="Arial" w:hAnsi="Arial" w:cs="Arial"/>
                <w:noProof/>
              </w:rPr>
              <w:t>Personally Identifiable Information</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_Toc133228682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22</w:t>
            </w:r>
            <w:r w:rsidRPr="004F1ED5" w:rsidR="004F1ED5">
              <w:rPr>
                <w:rFonts w:ascii="Arial" w:hAnsi="Arial" w:cs="Arial"/>
                <w:noProof/>
                <w:webHidden/>
              </w:rPr>
              <w:fldChar w:fldCharType="end"/>
            </w:r>
          </w:hyperlink>
        </w:p>
        <w:p w:rsidRPr="004F1ED5" w:rsidR="004F1ED5" w:rsidRDefault="00000000" w14:paraId="5042B7C8" w14:textId="13A11571">
          <w:pPr>
            <w:pStyle w:val="TOC3"/>
            <w:tabs>
              <w:tab w:val="left" w:pos="1100"/>
              <w:tab w:val="right" w:leader="dot" w:pos="9350"/>
            </w:tabs>
            <w:rPr>
              <w:rFonts w:ascii="Arial" w:hAnsi="Arial" w:cs="Arial"/>
              <w:noProof/>
            </w:rPr>
          </w:pPr>
          <w:hyperlink w:history="1" w:anchor="_Toc133228683">
            <w:r w:rsidRPr="004F1ED5" w:rsidR="004F1ED5">
              <w:rPr>
                <w:rStyle w:val="Hyperlink"/>
                <w:rFonts w:ascii="Arial" w:hAnsi="Arial" w:cs="Arial"/>
                <w:noProof/>
              </w:rPr>
              <w:t>29.</w:t>
            </w:r>
            <w:r w:rsidRPr="004F1ED5" w:rsidR="004F1ED5">
              <w:rPr>
                <w:rFonts w:ascii="Arial" w:hAnsi="Arial" w:cs="Arial"/>
                <w:noProof/>
              </w:rPr>
              <w:tab/>
            </w:r>
            <w:r w:rsidRPr="004F1ED5" w:rsidR="004F1ED5">
              <w:rPr>
                <w:rStyle w:val="Hyperlink"/>
                <w:rFonts w:ascii="Arial" w:hAnsi="Arial" w:cs="Arial"/>
                <w:noProof/>
              </w:rPr>
              <w:t>Ownership</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_Toc133228683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22</w:t>
            </w:r>
            <w:r w:rsidRPr="004F1ED5" w:rsidR="004F1ED5">
              <w:rPr>
                <w:rFonts w:ascii="Arial" w:hAnsi="Arial" w:cs="Arial"/>
                <w:noProof/>
                <w:webHidden/>
              </w:rPr>
              <w:fldChar w:fldCharType="end"/>
            </w:r>
          </w:hyperlink>
        </w:p>
        <w:p w:rsidRPr="004F1ED5" w:rsidR="004F1ED5" w:rsidRDefault="00000000" w14:paraId="2A915D4F" w14:textId="671D8BD2">
          <w:pPr>
            <w:pStyle w:val="TOC3"/>
            <w:tabs>
              <w:tab w:val="left" w:pos="1100"/>
              <w:tab w:val="right" w:leader="dot" w:pos="9350"/>
            </w:tabs>
            <w:rPr>
              <w:rFonts w:ascii="Arial" w:hAnsi="Arial" w:cs="Arial"/>
              <w:noProof/>
            </w:rPr>
          </w:pPr>
          <w:hyperlink w:history="1" w:anchor="_Toc133228684">
            <w:r w:rsidRPr="004F1ED5" w:rsidR="004F1ED5">
              <w:rPr>
                <w:rStyle w:val="Hyperlink"/>
                <w:rFonts w:ascii="Arial" w:hAnsi="Arial" w:cs="Arial"/>
                <w:noProof/>
              </w:rPr>
              <w:t>30.</w:t>
            </w:r>
            <w:r w:rsidRPr="004F1ED5" w:rsidR="004F1ED5">
              <w:rPr>
                <w:rFonts w:ascii="Arial" w:hAnsi="Arial" w:cs="Arial"/>
                <w:noProof/>
              </w:rPr>
              <w:tab/>
            </w:r>
            <w:r w:rsidRPr="004F1ED5" w:rsidR="004F1ED5">
              <w:rPr>
                <w:rStyle w:val="Hyperlink"/>
                <w:rFonts w:ascii="Arial" w:hAnsi="Arial" w:cs="Arial"/>
                <w:noProof/>
              </w:rPr>
              <w:t>Non-Performance</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_Toc133228684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25</w:t>
            </w:r>
            <w:r w:rsidRPr="004F1ED5" w:rsidR="004F1ED5">
              <w:rPr>
                <w:rFonts w:ascii="Arial" w:hAnsi="Arial" w:cs="Arial"/>
                <w:noProof/>
                <w:webHidden/>
              </w:rPr>
              <w:fldChar w:fldCharType="end"/>
            </w:r>
          </w:hyperlink>
        </w:p>
        <w:p w:rsidRPr="004F1ED5" w:rsidR="004F1ED5" w:rsidRDefault="00000000" w14:paraId="25B55786" w14:textId="48088F28">
          <w:pPr>
            <w:pStyle w:val="TOC3"/>
            <w:tabs>
              <w:tab w:val="left" w:pos="1100"/>
              <w:tab w:val="right" w:leader="dot" w:pos="9350"/>
            </w:tabs>
            <w:rPr>
              <w:rFonts w:ascii="Arial" w:hAnsi="Arial" w:cs="Arial"/>
              <w:noProof/>
            </w:rPr>
          </w:pPr>
          <w:hyperlink w:history="1" w:anchor="_Toc133228685">
            <w:r w:rsidRPr="004F1ED5" w:rsidR="004F1ED5">
              <w:rPr>
                <w:rStyle w:val="Hyperlink"/>
                <w:rFonts w:ascii="Arial" w:hAnsi="Arial" w:cs="Arial"/>
                <w:noProof/>
              </w:rPr>
              <w:t>31.</w:t>
            </w:r>
            <w:r w:rsidRPr="004F1ED5" w:rsidR="004F1ED5">
              <w:rPr>
                <w:rFonts w:ascii="Arial" w:hAnsi="Arial" w:cs="Arial"/>
                <w:noProof/>
              </w:rPr>
              <w:tab/>
            </w:r>
            <w:r w:rsidRPr="004F1ED5" w:rsidR="004F1ED5">
              <w:rPr>
                <w:rStyle w:val="Hyperlink"/>
                <w:rFonts w:ascii="Arial" w:hAnsi="Arial" w:cs="Arial"/>
                <w:noProof/>
              </w:rPr>
              <w:t>Disputes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_Toc133228685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25</w:t>
            </w:r>
            <w:r w:rsidRPr="004F1ED5" w:rsidR="004F1ED5">
              <w:rPr>
                <w:rFonts w:ascii="Arial" w:hAnsi="Arial" w:cs="Arial"/>
                <w:noProof/>
                <w:webHidden/>
              </w:rPr>
              <w:fldChar w:fldCharType="end"/>
            </w:r>
          </w:hyperlink>
        </w:p>
        <w:p w:rsidRPr="004F1ED5" w:rsidR="004F1ED5" w:rsidRDefault="00000000" w14:paraId="38EB6F85" w14:textId="0613022D">
          <w:pPr>
            <w:pStyle w:val="TOC3"/>
            <w:tabs>
              <w:tab w:val="left" w:pos="1100"/>
              <w:tab w:val="right" w:leader="dot" w:pos="9350"/>
            </w:tabs>
            <w:rPr>
              <w:rFonts w:ascii="Arial" w:hAnsi="Arial" w:cs="Arial"/>
              <w:noProof/>
            </w:rPr>
          </w:pPr>
          <w:hyperlink w:history="1" w:anchor="_Toc133228686">
            <w:r w:rsidRPr="004F1ED5" w:rsidR="004F1ED5">
              <w:rPr>
                <w:rStyle w:val="Hyperlink"/>
                <w:rFonts w:ascii="Arial" w:hAnsi="Arial" w:cs="Arial"/>
                <w:noProof/>
              </w:rPr>
              <w:t>32.</w:t>
            </w:r>
            <w:r w:rsidRPr="004F1ED5" w:rsidR="004F1ED5">
              <w:rPr>
                <w:rFonts w:ascii="Arial" w:hAnsi="Arial" w:cs="Arial"/>
                <w:noProof/>
              </w:rPr>
              <w:tab/>
            </w:r>
            <w:r w:rsidRPr="004F1ED5" w:rsidR="004F1ED5">
              <w:rPr>
                <w:rStyle w:val="Hyperlink"/>
                <w:rFonts w:ascii="Arial" w:hAnsi="Arial" w:cs="Arial"/>
                <w:noProof/>
              </w:rPr>
              <w:t>Stop Work Order</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_Toc133228686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26</w:t>
            </w:r>
            <w:r w:rsidRPr="004F1ED5" w:rsidR="004F1ED5">
              <w:rPr>
                <w:rFonts w:ascii="Arial" w:hAnsi="Arial" w:cs="Arial"/>
                <w:noProof/>
                <w:webHidden/>
              </w:rPr>
              <w:fldChar w:fldCharType="end"/>
            </w:r>
          </w:hyperlink>
        </w:p>
        <w:p w:rsidRPr="004F1ED5" w:rsidR="004F1ED5" w:rsidRDefault="00000000" w14:paraId="3B2211DD" w14:textId="58ADAD70">
          <w:pPr>
            <w:pStyle w:val="TOC3"/>
            <w:tabs>
              <w:tab w:val="left" w:pos="1100"/>
              <w:tab w:val="right" w:leader="dot" w:pos="9350"/>
            </w:tabs>
            <w:rPr>
              <w:rFonts w:ascii="Arial" w:hAnsi="Arial" w:cs="Arial"/>
              <w:noProof/>
            </w:rPr>
          </w:pPr>
          <w:hyperlink w:history="1" w:anchor="_Toc133228687">
            <w:r w:rsidRPr="004F1ED5" w:rsidR="004F1ED5">
              <w:rPr>
                <w:rStyle w:val="Hyperlink"/>
                <w:rFonts w:ascii="Arial" w:hAnsi="Arial" w:cs="Arial"/>
                <w:noProof/>
              </w:rPr>
              <w:t>33.</w:t>
            </w:r>
            <w:r w:rsidRPr="004F1ED5" w:rsidR="004F1ED5">
              <w:rPr>
                <w:rFonts w:ascii="Arial" w:hAnsi="Arial" w:cs="Arial"/>
                <w:noProof/>
              </w:rPr>
              <w:tab/>
            </w:r>
            <w:r w:rsidRPr="004F1ED5" w:rsidR="004F1ED5">
              <w:rPr>
                <w:rStyle w:val="Hyperlink"/>
                <w:rFonts w:ascii="Arial" w:hAnsi="Arial" w:cs="Arial"/>
                <w:noProof/>
              </w:rPr>
              <w:t>Health Impacts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_Toc133228687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27</w:t>
            </w:r>
            <w:r w:rsidRPr="004F1ED5" w:rsidR="004F1ED5">
              <w:rPr>
                <w:rFonts w:ascii="Arial" w:hAnsi="Arial" w:cs="Arial"/>
                <w:noProof/>
                <w:webHidden/>
              </w:rPr>
              <w:fldChar w:fldCharType="end"/>
            </w:r>
          </w:hyperlink>
        </w:p>
        <w:p w:rsidRPr="004F1ED5" w:rsidR="004F1ED5" w:rsidRDefault="00000000" w14:paraId="25142F3E" w14:textId="33851CAC">
          <w:pPr>
            <w:pStyle w:val="TOC3"/>
            <w:tabs>
              <w:tab w:val="left" w:pos="1100"/>
              <w:tab w:val="right" w:leader="dot" w:pos="9350"/>
            </w:tabs>
            <w:rPr>
              <w:rFonts w:ascii="Arial" w:hAnsi="Arial" w:cs="Arial"/>
              <w:noProof/>
            </w:rPr>
          </w:pPr>
          <w:hyperlink w:history="1" w:anchor="_Toc133228688">
            <w:r w:rsidRPr="004F1ED5" w:rsidR="004F1ED5">
              <w:rPr>
                <w:rStyle w:val="Hyperlink"/>
                <w:rFonts w:ascii="Arial" w:hAnsi="Arial" w:cs="Arial"/>
                <w:noProof/>
              </w:rPr>
              <w:t>34.</w:t>
            </w:r>
            <w:r w:rsidRPr="004F1ED5" w:rsidR="004F1ED5">
              <w:rPr>
                <w:rFonts w:ascii="Arial" w:hAnsi="Arial" w:cs="Arial"/>
                <w:noProof/>
              </w:rPr>
              <w:tab/>
            </w:r>
            <w:r w:rsidRPr="004F1ED5" w:rsidR="004F1ED5">
              <w:rPr>
                <w:rStyle w:val="Hyperlink"/>
                <w:rFonts w:ascii="Arial" w:hAnsi="Arial" w:cs="Arial"/>
                <w:noProof/>
              </w:rPr>
              <w:t>Termination for Convenience</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_Toc133228688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27</w:t>
            </w:r>
            <w:r w:rsidRPr="004F1ED5" w:rsidR="004F1ED5">
              <w:rPr>
                <w:rFonts w:ascii="Arial" w:hAnsi="Arial" w:cs="Arial"/>
                <w:noProof/>
                <w:webHidden/>
              </w:rPr>
              <w:fldChar w:fldCharType="end"/>
            </w:r>
          </w:hyperlink>
        </w:p>
        <w:p w:rsidRPr="004F1ED5" w:rsidR="004F1ED5" w:rsidRDefault="00000000" w14:paraId="12651CD7" w14:textId="769C3572">
          <w:pPr>
            <w:pStyle w:val="TOC3"/>
            <w:tabs>
              <w:tab w:val="left" w:pos="1100"/>
              <w:tab w:val="right" w:leader="dot" w:pos="9350"/>
            </w:tabs>
            <w:rPr>
              <w:rFonts w:ascii="Arial" w:hAnsi="Arial" w:cs="Arial"/>
              <w:noProof/>
            </w:rPr>
          </w:pPr>
          <w:hyperlink w:history="1" w:anchor="_Toc133228689">
            <w:r w:rsidRPr="004F1ED5" w:rsidR="004F1ED5">
              <w:rPr>
                <w:rStyle w:val="Hyperlink"/>
                <w:rFonts w:ascii="Arial" w:hAnsi="Arial" w:cs="Arial"/>
                <w:noProof/>
              </w:rPr>
              <w:t>35.</w:t>
            </w:r>
            <w:r w:rsidRPr="004F1ED5" w:rsidR="004F1ED5">
              <w:rPr>
                <w:rFonts w:ascii="Arial" w:hAnsi="Arial" w:cs="Arial"/>
                <w:noProof/>
              </w:rPr>
              <w:tab/>
            </w:r>
            <w:r w:rsidRPr="004F1ED5" w:rsidR="004F1ED5">
              <w:rPr>
                <w:rStyle w:val="Hyperlink"/>
                <w:rFonts w:ascii="Arial" w:hAnsi="Arial" w:cs="Arial"/>
                <w:noProof/>
              </w:rPr>
              <w:t>Governing Law and Venue</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_Toc133228689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27</w:t>
            </w:r>
            <w:r w:rsidRPr="004F1ED5" w:rsidR="004F1ED5">
              <w:rPr>
                <w:rFonts w:ascii="Arial" w:hAnsi="Arial" w:cs="Arial"/>
                <w:noProof/>
                <w:webHidden/>
              </w:rPr>
              <w:fldChar w:fldCharType="end"/>
            </w:r>
          </w:hyperlink>
        </w:p>
        <w:p w:rsidRPr="004F1ED5" w:rsidR="004F1ED5" w:rsidRDefault="00000000" w14:paraId="4C102A3D" w14:textId="3C4AD758">
          <w:pPr>
            <w:pStyle w:val="TOC3"/>
            <w:tabs>
              <w:tab w:val="left" w:pos="1100"/>
              <w:tab w:val="right" w:leader="dot" w:pos="9350"/>
            </w:tabs>
            <w:rPr>
              <w:rFonts w:ascii="Arial" w:hAnsi="Arial" w:cs="Arial"/>
              <w:noProof/>
            </w:rPr>
          </w:pPr>
          <w:hyperlink w:history="1" w:anchor="_Toc133228690">
            <w:r w:rsidRPr="004F1ED5" w:rsidR="004F1ED5">
              <w:rPr>
                <w:rStyle w:val="Hyperlink"/>
                <w:rFonts w:ascii="Arial" w:hAnsi="Arial" w:cs="Arial"/>
                <w:noProof/>
              </w:rPr>
              <w:t>36.</w:t>
            </w:r>
            <w:r w:rsidRPr="004F1ED5" w:rsidR="004F1ED5">
              <w:rPr>
                <w:rFonts w:ascii="Arial" w:hAnsi="Arial" w:cs="Arial"/>
                <w:noProof/>
              </w:rPr>
              <w:tab/>
            </w:r>
            <w:r w:rsidRPr="004F1ED5" w:rsidR="004F1ED5">
              <w:rPr>
                <w:rStyle w:val="Hyperlink"/>
                <w:rFonts w:ascii="Arial" w:hAnsi="Arial" w:cs="Arial"/>
                <w:noProof/>
              </w:rPr>
              <w:t>Grantee Independence/Not an Agent of the State</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_Toc133228690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27</w:t>
            </w:r>
            <w:r w:rsidRPr="004F1ED5" w:rsidR="004F1ED5">
              <w:rPr>
                <w:rFonts w:ascii="Arial" w:hAnsi="Arial" w:cs="Arial"/>
                <w:noProof/>
                <w:webHidden/>
              </w:rPr>
              <w:fldChar w:fldCharType="end"/>
            </w:r>
          </w:hyperlink>
        </w:p>
        <w:p w:rsidRPr="004F1ED5" w:rsidR="004F1ED5" w:rsidRDefault="00000000" w14:paraId="2331409A" w14:textId="5F9B9041">
          <w:pPr>
            <w:pStyle w:val="TOC3"/>
            <w:tabs>
              <w:tab w:val="left" w:pos="1100"/>
              <w:tab w:val="right" w:leader="dot" w:pos="9350"/>
            </w:tabs>
            <w:rPr>
              <w:rFonts w:ascii="Arial" w:hAnsi="Arial" w:cs="Arial"/>
              <w:noProof/>
            </w:rPr>
          </w:pPr>
          <w:hyperlink w:history="1" w:anchor="_Toc133228691">
            <w:r w:rsidRPr="004F1ED5" w:rsidR="004F1ED5">
              <w:rPr>
                <w:rStyle w:val="Hyperlink"/>
                <w:rFonts w:ascii="Arial" w:hAnsi="Arial" w:cs="Arial"/>
                <w:noProof/>
              </w:rPr>
              <w:t>37.</w:t>
            </w:r>
            <w:r w:rsidRPr="004F1ED5" w:rsidR="004F1ED5">
              <w:rPr>
                <w:rFonts w:ascii="Arial" w:hAnsi="Arial" w:cs="Arial"/>
                <w:noProof/>
              </w:rPr>
              <w:tab/>
            </w:r>
            <w:r w:rsidRPr="004F1ED5" w:rsidR="004F1ED5">
              <w:rPr>
                <w:rStyle w:val="Hyperlink"/>
                <w:rFonts w:ascii="Arial" w:hAnsi="Arial" w:cs="Arial"/>
                <w:noProof/>
              </w:rPr>
              <w:t>Indemnification</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_Toc133228691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28</w:t>
            </w:r>
            <w:r w:rsidRPr="004F1ED5" w:rsidR="004F1ED5">
              <w:rPr>
                <w:rFonts w:ascii="Arial" w:hAnsi="Arial" w:cs="Arial"/>
                <w:noProof/>
                <w:webHidden/>
              </w:rPr>
              <w:fldChar w:fldCharType="end"/>
            </w:r>
          </w:hyperlink>
        </w:p>
        <w:p w:rsidRPr="004F1ED5" w:rsidR="004F1ED5" w:rsidRDefault="00000000" w14:paraId="338810A3" w14:textId="2F8346CC">
          <w:pPr>
            <w:pStyle w:val="TOC3"/>
            <w:tabs>
              <w:tab w:val="left" w:pos="1100"/>
              <w:tab w:val="right" w:leader="dot" w:pos="9350"/>
            </w:tabs>
            <w:rPr>
              <w:rFonts w:ascii="Arial" w:hAnsi="Arial" w:cs="Arial"/>
              <w:noProof/>
            </w:rPr>
          </w:pPr>
          <w:hyperlink w:history="1" w:anchor="_Toc133228692">
            <w:r w:rsidRPr="004F1ED5" w:rsidR="004F1ED5">
              <w:rPr>
                <w:rStyle w:val="Hyperlink"/>
                <w:rFonts w:ascii="Arial" w:hAnsi="Arial" w:cs="Arial"/>
                <w:noProof/>
              </w:rPr>
              <w:t>38.</w:t>
            </w:r>
            <w:r w:rsidRPr="004F1ED5" w:rsidR="004F1ED5">
              <w:rPr>
                <w:rFonts w:ascii="Arial" w:hAnsi="Arial" w:cs="Arial"/>
                <w:noProof/>
              </w:rPr>
              <w:tab/>
            </w:r>
            <w:r w:rsidRPr="004F1ED5" w:rsidR="004F1ED5">
              <w:rPr>
                <w:rStyle w:val="Hyperlink"/>
                <w:rFonts w:ascii="Arial" w:hAnsi="Arial" w:cs="Arial"/>
                <w:noProof/>
              </w:rPr>
              <w:t>Waiver</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_Toc133228692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28</w:t>
            </w:r>
            <w:r w:rsidRPr="004F1ED5" w:rsidR="004F1ED5">
              <w:rPr>
                <w:rFonts w:ascii="Arial" w:hAnsi="Arial" w:cs="Arial"/>
                <w:noProof/>
                <w:webHidden/>
              </w:rPr>
              <w:fldChar w:fldCharType="end"/>
            </w:r>
          </w:hyperlink>
        </w:p>
        <w:p w:rsidRPr="004F1ED5" w:rsidR="004F1ED5" w:rsidRDefault="00000000" w14:paraId="05F31C01" w14:textId="70BEC885">
          <w:pPr>
            <w:pStyle w:val="TOC3"/>
            <w:tabs>
              <w:tab w:val="left" w:pos="1100"/>
              <w:tab w:val="right" w:leader="dot" w:pos="9350"/>
            </w:tabs>
            <w:rPr>
              <w:rFonts w:ascii="Arial" w:hAnsi="Arial" w:cs="Arial"/>
              <w:noProof/>
            </w:rPr>
          </w:pPr>
          <w:hyperlink w:history="1" w:anchor="_Toc133228693">
            <w:r w:rsidRPr="004F1ED5" w:rsidR="004F1ED5">
              <w:rPr>
                <w:rStyle w:val="Hyperlink"/>
                <w:rFonts w:ascii="Arial" w:hAnsi="Arial" w:cs="Arial"/>
                <w:noProof/>
              </w:rPr>
              <w:t>39.</w:t>
            </w:r>
            <w:r w:rsidRPr="004F1ED5" w:rsidR="004F1ED5">
              <w:rPr>
                <w:rFonts w:ascii="Arial" w:hAnsi="Arial" w:cs="Arial"/>
                <w:noProof/>
              </w:rPr>
              <w:tab/>
            </w:r>
            <w:r w:rsidRPr="004F1ED5" w:rsidR="004F1ED5">
              <w:rPr>
                <w:rStyle w:val="Hyperlink"/>
                <w:rFonts w:ascii="Arial" w:hAnsi="Arial" w:cs="Arial"/>
                <w:noProof/>
              </w:rPr>
              <w:t>No Third-Party Beneficiaries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_Toc133228693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28</w:t>
            </w:r>
            <w:r w:rsidRPr="004F1ED5" w:rsidR="004F1ED5">
              <w:rPr>
                <w:rFonts w:ascii="Arial" w:hAnsi="Arial" w:cs="Arial"/>
                <w:noProof/>
                <w:webHidden/>
              </w:rPr>
              <w:fldChar w:fldCharType="end"/>
            </w:r>
          </w:hyperlink>
        </w:p>
        <w:p w:rsidRPr="004F1ED5" w:rsidR="004F1ED5" w:rsidRDefault="00000000" w14:paraId="5A85FD39" w14:textId="3C4B2794">
          <w:pPr>
            <w:pStyle w:val="TOC3"/>
            <w:tabs>
              <w:tab w:val="left" w:pos="1100"/>
              <w:tab w:val="right" w:leader="dot" w:pos="9350"/>
            </w:tabs>
            <w:rPr>
              <w:rFonts w:ascii="Arial" w:hAnsi="Arial" w:cs="Arial"/>
              <w:noProof/>
            </w:rPr>
          </w:pPr>
          <w:hyperlink w:history="1" w:anchor="_Toc133228694">
            <w:r w:rsidRPr="004F1ED5" w:rsidR="004F1ED5">
              <w:rPr>
                <w:rStyle w:val="Hyperlink"/>
                <w:rFonts w:ascii="Arial" w:hAnsi="Arial" w:cs="Arial"/>
                <w:noProof/>
              </w:rPr>
              <w:t>40.</w:t>
            </w:r>
            <w:r w:rsidRPr="004F1ED5" w:rsidR="004F1ED5">
              <w:rPr>
                <w:rFonts w:ascii="Arial" w:hAnsi="Arial" w:cs="Arial"/>
                <w:noProof/>
              </w:rPr>
              <w:tab/>
            </w:r>
            <w:r w:rsidRPr="004F1ED5" w:rsidR="004F1ED5">
              <w:rPr>
                <w:rStyle w:val="Hyperlink"/>
                <w:rFonts w:ascii="Arial" w:hAnsi="Arial" w:cs="Arial"/>
                <w:noProof/>
              </w:rPr>
              <w:t>Force Majeure</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_Toc133228694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28</w:t>
            </w:r>
            <w:r w:rsidRPr="004F1ED5" w:rsidR="004F1ED5">
              <w:rPr>
                <w:rFonts w:ascii="Arial" w:hAnsi="Arial" w:cs="Arial"/>
                <w:noProof/>
                <w:webHidden/>
              </w:rPr>
              <w:fldChar w:fldCharType="end"/>
            </w:r>
          </w:hyperlink>
        </w:p>
        <w:p w:rsidRPr="004F1ED5" w:rsidR="004F1ED5" w:rsidRDefault="00000000" w14:paraId="615049A6" w14:textId="69E9FBE5">
          <w:pPr>
            <w:pStyle w:val="TOC3"/>
            <w:tabs>
              <w:tab w:val="left" w:pos="1100"/>
              <w:tab w:val="right" w:leader="dot" w:pos="9350"/>
            </w:tabs>
            <w:rPr>
              <w:rFonts w:ascii="Arial" w:hAnsi="Arial" w:cs="Arial"/>
              <w:noProof/>
            </w:rPr>
          </w:pPr>
          <w:hyperlink w:history="1" w:anchor="_Toc133228695">
            <w:r w:rsidRPr="004F1ED5" w:rsidR="004F1ED5">
              <w:rPr>
                <w:rStyle w:val="Hyperlink"/>
                <w:rFonts w:ascii="Arial" w:hAnsi="Arial" w:cs="Arial"/>
                <w:noProof/>
              </w:rPr>
              <w:t>41.</w:t>
            </w:r>
            <w:r w:rsidRPr="004F1ED5" w:rsidR="004F1ED5">
              <w:rPr>
                <w:rFonts w:ascii="Arial" w:hAnsi="Arial" w:cs="Arial"/>
                <w:noProof/>
              </w:rPr>
              <w:tab/>
            </w:r>
            <w:r w:rsidRPr="004F1ED5" w:rsidR="004F1ED5">
              <w:rPr>
                <w:rStyle w:val="Hyperlink"/>
                <w:rFonts w:ascii="Arial" w:hAnsi="Arial" w:cs="Arial"/>
                <w:noProof/>
              </w:rPr>
              <w:t>Expatriate Corporations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_Toc133228695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28</w:t>
            </w:r>
            <w:r w:rsidRPr="004F1ED5" w:rsidR="004F1ED5">
              <w:rPr>
                <w:rFonts w:ascii="Arial" w:hAnsi="Arial" w:cs="Arial"/>
                <w:noProof/>
                <w:webHidden/>
              </w:rPr>
              <w:fldChar w:fldCharType="end"/>
            </w:r>
          </w:hyperlink>
        </w:p>
        <w:p w:rsidRPr="004F1ED5" w:rsidR="004F1ED5" w:rsidRDefault="00000000" w14:paraId="60264C41" w14:textId="6FBCCBA3">
          <w:pPr>
            <w:pStyle w:val="TOC3"/>
            <w:tabs>
              <w:tab w:val="left" w:pos="1100"/>
              <w:tab w:val="right" w:leader="dot" w:pos="9350"/>
            </w:tabs>
            <w:rPr>
              <w:rFonts w:ascii="Arial" w:hAnsi="Arial" w:cs="Arial"/>
              <w:noProof/>
            </w:rPr>
          </w:pPr>
          <w:hyperlink w:history="1" w:anchor="_Toc133228696">
            <w:r w:rsidRPr="004F1ED5" w:rsidR="004F1ED5">
              <w:rPr>
                <w:rStyle w:val="Hyperlink"/>
                <w:rFonts w:ascii="Arial" w:hAnsi="Arial" w:cs="Arial"/>
                <w:noProof/>
              </w:rPr>
              <w:t>42.</w:t>
            </w:r>
            <w:r w:rsidRPr="004F1ED5" w:rsidR="004F1ED5">
              <w:rPr>
                <w:rFonts w:ascii="Arial" w:hAnsi="Arial" w:cs="Arial"/>
                <w:noProof/>
              </w:rPr>
              <w:tab/>
            </w:r>
            <w:r w:rsidRPr="004F1ED5" w:rsidR="004F1ED5">
              <w:rPr>
                <w:rStyle w:val="Hyperlink"/>
                <w:rFonts w:ascii="Arial" w:hAnsi="Arial" w:cs="Arial"/>
                <w:noProof/>
              </w:rPr>
              <w:t>Corporation Qualified to do Business in California</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_Toc133228696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28</w:t>
            </w:r>
            <w:r w:rsidRPr="004F1ED5" w:rsidR="004F1ED5">
              <w:rPr>
                <w:rFonts w:ascii="Arial" w:hAnsi="Arial" w:cs="Arial"/>
                <w:noProof/>
                <w:webHidden/>
              </w:rPr>
              <w:fldChar w:fldCharType="end"/>
            </w:r>
          </w:hyperlink>
        </w:p>
        <w:p w:rsidRPr="004F1ED5" w:rsidR="004F1ED5" w:rsidRDefault="00000000" w14:paraId="3848497B" w14:textId="34A6A06E">
          <w:pPr>
            <w:pStyle w:val="TOC3"/>
            <w:tabs>
              <w:tab w:val="left" w:pos="1100"/>
              <w:tab w:val="right" w:leader="dot" w:pos="9350"/>
            </w:tabs>
            <w:rPr>
              <w:rFonts w:ascii="Arial" w:hAnsi="Arial" w:cs="Arial"/>
              <w:noProof/>
            </w:rPr>
          </w:pPr>
          <w:hyperlink w:history="1" w:anchor="_Toc133228697">
            <w:r w:rsidRPr="004F1ED5" w:rsidR="004F1ED5">
              <w:rPr>
                <w:rStyle w:val="Hyperlink"/>
                <w:rFonts w:ascii="Arial" w:hAnsi="Arial" w:cs="Arial"/>
                <w:noProof/>
              </w:rPr>
              <w:t>43.</w:t>
            </w:r>
            <w:r w:rsidRPr="004F1ED5" w:rsidR="004F1ED5">
              <w:rPr>
                <w:rFonts w:ascii="Arial" w:hAnsi="Arial" w:cs="Arial"/>
                <w:noProof/>
              </w:rPr>
              <w:tab/>
            </w:r>
            <w:r w:rsidRPr="004F1ED5" w:rsidR="004F1ED5">
              <w:rPr>
                <w:rStyle w:val="Hyperlink"/>
                <w:rFonts w:ascii="Arial" w:hAnsi="Arial" w:cs="Arial"/>
                <w:noProof/>
              </w:rPr>
              <w:t>Certificate of Compliance with Russia Sanctions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_Toc133228697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29</w:t>
            </w:r>
            <w:r w:rsidRPr="004F1ED5" w:rsidR="004F1ED5">
              <w:rPr>
                <w:rFonts w:ascii="Arial" w:hAnsi="Arial" w:cs="Arial"/>
                <w:noProof/>
                <w:webHidden/>
              </w:rPr>
              <w:fldChar w:fldCharType="end"/>
            </w:r>
          </w:hyperlink>
        </w:p>
        <w:p w:rsidRPr="004F1ED5" w:rsidR="004F1ED5" w:rsidRDefault="00000000" w14:paraId="4837D4CA" w14:textId="1D8C8D45">
          <w:pPr>
            <w:pStyle w:val="TOC3"/>
            <w:tabs>
              <w:tab w:val="left" w:pos="1100"/>
              <w:tab w:val="right" w:leader="dot" w:pos="9350"/>
            </w:tabs>
            <w:rPr>
              <w:rFonts w:ascii="Arial" w:hAnsi="Arial" w:cs="Arial"/>
              <w:noProof/>
            </w:rPr>
          </w:pPr>
          <w:hyperlink w:history="1" w:anchor="_Toc133228698">
            <w:r w:rsidRPr="004F1ED5" w:rsidR="004F1ED5">
              <w:rPr>
                <w:rStyle w:val="Hyperlink"/>
                <w:rFonts w:ascii="Arial" w:hAnsi="Arial" w:cs="Arial"/>
                <w:noProof/>
              </w:rPr>
              <w:t>44.</w:t>
            </w:r>
            <w:r w:rsidRPr="004F1ED5" w:rsidR="004F1ED5">
              <w:rPr>
                <w:rFonts w:ascii="Arial" w:hAnsi="Arial" w:cs="Arial"/>
                <w:noProof/>
              </w:rPr>
              <w:tab/>
            </w:r>
            <w:r w:rsidRPr="004F1ED5" w:rsidR="004F1ED5">
              <w:rPr>
                <w:rStyle w:val="Hyperlink"/>
                <w:rFonts w:ascii="Arial" w:hAnsi="Arial" w:cs="Arial"/>
                <w:noProof/>
              </w:rPr>
              <w:t>Self-Dealing and Arm’s Length Transactions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_Toc133228698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29</w:t>
            </w:r>
            <w:r w:rsidRPr="004F1ED5" w:rsidR="004F1ED5">
              <w:rPr>
                <w:rFonts w:ascii="Arial" w:hAnsi="Arial" w:cs="Arial"/>
                <w:noProof/>
                <w:webHidden/>
              </w:rPr>
              <w:fldChar w:fldCharType="end"/>
            </w:r>
          </w:hyperlink>
        </w:p>
        <w:p w:rsidRPr="004F1ED5" w:rsidR="004F1ED5" w:rsidRDefault="00000000" w14:paraId="20EB32CF" w14:textId="4FB59942">
          <w:pPr>
            <w:pStyle w:val="TOC3"/>
            <w:tabs>
              <w:tab w:val="left" w:pos="1100"/>
              <w:tab w:val="right" w:leader="dot" w:pos="9350"/>
            </w:tabs>
            <w:rPr>
              <w:rFonts w:ascii="Arial" w:hAnsi="Arial" w:cs="Arial"/>
              <w:noProof/>
            </w:rPr>
          </w:pPr>
          <w:hyperlink w:history="1" w:anchor="_Toc133228699">
            <w:r w:rsidRPr="004F1ED5" w:rsidR="004F1ED5">
              <w:rPr>
                <w:rStyle w:val="Hyperlink"/>
                <w:rFonts w:ascii="Arial" w:hAnsi="Arial" w:cs="Arial"/>
                <w:noProof/>
              </w:rPr>
              <w:t>45.</w:t>
            </w:r>
            <w:r w:rsidRPr="004F1ED5" w:rsidR="004F1ED5">
              <w:rPr>
                <w:rFonts w:ascii="Arial" w:hAnsi="Arial" w:cs="Arial"/>
                <w:noProof/>
              </w:rPr>
              <w:tab/>
            </w:r>
            <w:r w:rsidRPr="004F1ED5" w:rsidR="004F1ED5">
              <w:rPr>
                <w:rStyle w:val="Hyperlink"/>
                <w:rFonts w:ascii="Arial" w:hAnsi="Arial" w:cs="Arial"/>
                <w:noProof/>
              </w:rPr>
              <w:t>Relocation</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_Toc133228699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29</w:t>
            </w:r>
            <w:r w:rsidRPr="004F1ED5" w:rsidR="004F1ED5">
              <w:rPr>
                <w:rFonts w:ascii="Arial" w:hAnsi="Arial" w:cs="Arial"/>
                <w:noProof/>
                <w:webHidden/>
              </w:rPr>
              <w:fldChar w:fldCharType="end"/>
            </w:r>
          </w:hyperlink>
        </w:p>
        <w:p w:rsidRPr="004F1ED5" w:rsidR="004F1ED5" w:rsidRDefault="00000000" w14:paraId="7A08F87A" w14:textId="7C04E9DD">
          <w:pPr>
            <w:pStyle w:val="TOC3"/>
            <w:tabs>
              <w:tab w:val="left" w:pos="1100"/>
              <w:tab w:val="right" w:leader="dot" w:pos="9350"/>
            </w:tabs>
            <w:rPr>
              <w:rFonts w:ascii="Arial" w:hAnsi="Arial" w:cs="Arial"/>
              <w:noProof/>
            </w:rPr>
          </w:pPr>
          <w:hyperlink w:history="1" w:anchor="_Toc133228700">
            <w:r w:rsidRPr="004F1ED5" w:rsidR="004F1ED5">
              <w:rPr>
                <w:rStyle w:val="Hyperlink"/>
                <w:rFonts w:ascii="Arial" w:hAnsi="Arial" w:cs="Arial"/>
                <w:noProof/>
              </w:rPr>
              <w:t>46.</w:t>
            </w:r>
            <w:r w:rsidRPr="004F1ED5" w:rsidR="004F1ED5">
              <w:rPr>
                <w:rFonts w:ascii="Arial" w:hAnsi="Arial" w:cs="Arial"/>
                <w:noProof/>
              </w:rPr>
              <w:tab/>
            </w:r>
            <w:r w:rsidRPr="004F1ED5" w:rsidR="004F1ED5">
              <w:rPr>
                <w:rStyle w:val="Hyperlink"/>
                <w:rFonts w:ascii="Arial" w:hAnsi="Arial" w:cs="Arial"/>
                <w:noProof/>
              </w:rPr>
              <w:t>Americans with Disabilities Act</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_Toc133228700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29</w:t>
            </w:r>
            <w:r w:rsidRPr="004F1ED5" w:rsidR="004F1ED5">
              <w:rPr>
                <w:rFonts w:ascii="Arial" w:hAnsi="Arial" w:cs="Arial"/>
                <w:noProof/>
                <w:webHidden/>
              </w:rPr>
              <w:fldChar w:fldCharType="end"/>
            </w:r>
          </w:hyperlink>
        </w:p>
        <w:p w:rsidRPr="004F1ED5" w:rsidR="004F1ED5" w:rsidRDefault="00000000" w14:paraId="453152E3" w14:textId="6BFF81F6">
          <w:pPr>
            <w:pStyle w:val="TOC3"/>
            <w:tabs>
              <w:tab w:val="left" w:pos="1100"/>
              <w:tab w:val="right" w:leader="dot" w:pos="9350"/>
            </w:tabs>
            <w:rPr>
              <w:rFonts w:ascii="Arial" w:hAnsi="Arial" w:cs="Arial"/>
              <w:noProof/>
            </w:rPr>
          </w:pPr>
          <w:hyperlink w:history="1" w:anchor="_Toc133228701">
            <w:r w:rsidRPr="004F1ED5" w:rsidR="004F1ED5">
              <w:rPr>
                <w:rStyle w:val="Hyperlink"/>
                <w:rFonts w:ascii="Arial" w:hAnsi="Arial" w:cs="Arial"/>
                <w:noProof/>
              </w:rPr>
              <w:t>47.</w:t>
            </w:r>
            <w:r w:rsidRPr="004F1ED5" w:rsidR="004F1ED5">
              <w:rPr>
                <w:rFonts w:ascii="Arial" w:hAnsi="Arial" w:cs="Arial"/>
                <w:noProof/>
              </w:rPr>
              <w:tab/>
            </w:r>
            <w:r w:rsidRPr="004F1ED5" w:rsidR="004F1ED5">
              <w:rPr>
                <w:rStyle w:val="Hyperlink"/>
                <w:rFonts w:ascii="Arial" w:hAnsi="Arial" w:cs="Arial"/>
                <w:noProof/>
              </w:rPr>
              <w:t>Non-discrimination Clause</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_Toc133228701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29</w:t>
            </w:r>
            <w:r w:rsidRPr="004F1ED5" w:rsidR="004F1ED5">
              <w:rPr>
                <w:rFonts w:ascii="Arial" w:hAnsi="Arial" w:cs="Arial"/>
                <w:noProof/>
                <w:webHidden/>
              </w:rPr>
              <w:fldChar w:fldCharType="end"/>
            </w:r>
          </w:hyperlink>
        </w:p>
        <w:p w:rsidRPr="004F1ED5" w:rsidR="004F1ED5" w:rsidRDefault="00000000" w14:paraId="10459DF8" w14:textId="0656EEE9">
          <w:pPr>
            <w:pStyle w:val="TOC3"/>
            <w:tabs>
              <w:tab w:val="left" w:pos="1100"/>
              <w:tab w:val="right" w:leader="dot" w:pos="9350"/>
            </w:tabs>
            <w:rPr>
              <w:rFonts w:ascii="Arial" w:hAnsi="Arial" w:cs="Arial"/>
              <w:noProof/>
            </w:rPr>
          </w:pPr>
          <w:hyperlink w:history="1" w:anchor="_Toc133228702">
            <w:r w:rsidRPr="004F1ED5" w:rsidR="004F1ED5">
              <w:rPr>
                <w:rStyle w:val="Hyperlink"/>
                <w:rFonts w:ascii="Arial" w:hAnsi="Arial" w:cs="Arial"/>
                <w:noProof/>
              </w:rPr>
              <w:t>48.</w:t>
            </w:r>
            <w:r w:rsidRPr="004F1ED5" w:rsidR="004F1ED5">
              <w:rPr>
                <w:rFonts w:ascii="Arial" w:hAnsi="Arial" w:cs="Arial"/>
                <w:noProof/>
              </w:rPr>
              <w:tab/>
            </w:r>
            <w:r w:rsidRPr="004F1ED5" w:rsidR="004F1ED5">
              <w:rPr>
                <w:rStyle w:val="Hyperlink"/>
                <w:rFonts w:ascii="Arial" w:hAnsi="Arial" w:cs="Arial"/>
                <w:noProof/>
              </w:rPr>
              <w:t>Drug-Free Workplace Certification</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_Toc133228702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30</w:t>
            </w:r>
            <w:r w:rsidRPr="004F1ED5" w:rsidR="004F1ED5">
              <w:rPr>
                <w:rFonts w:ascii="Arial" w:hAnsi="Arial" w:cs="Arial"/>
                <w:noProof/>
                <w:webHidden/>
              </w:rPr>
              <w:fldChar w:fldCharType="end"/>
            </w:r>
          </w:hyperlink>
        </w:p>
        <w:p w:rsidRPr="004F1ED5" w:rsidR="004F1ED5" w:rsidRDefault="00000000" w14:paraId="59C9DBDA" w14:textId="00C27B0C">
          <w:pPr>
            <w:pStyle w:val="TOC3"/>
            <w:tabs>
              <w:tab w:val="left" w:pos="1100"/>
              <w:tab w:val="right" w:leader="dot" w:pos="9350"/>
            </w:tabs>
            <w:rPr>
              <w:rFonts w:ascii="Arial" w:hAnsi="Arial" w:cs="Arial"/>
              <w:noProof/>
            </w:rPr>
          </w:pPr>
          <w:hyperlink w:history="1" w:anchor="_Toc133228703">
            <w:r w:rsidRPr="004F1ED5" w:rsidR="004F1ED5">
              <w:rPr>
                <w:rStyle w:val="Hyperlink"/>
                <w:rFonts w:ascii="Arial" w:hAnsi="Arial" w:cs="Arial"/>
                <w:noProof/>
              </w:rPr>
              <w:t>49.</w:t>
            </w:r>
            <w:r w:rsidRPr="004F1ED5" w:rsidR="004F1ED5">
              <w:rPr>
                <w:rFonts w:ascii="Arial" w:hAnsi="Arial" w:cs="Arial"/>
                <w:noProof/>
              </w:rPr>
              <w:tab/>
            </w:r>
            <w:r w:rsidRPr="004F1ED5" w:rsidR="004F1ED5">
              <w:rPr>
                <w:rStyle w:val="Hyperlink"/>
                <w:rFonts w:ascii="Arial" w:hAnsi="Arial" w:cs="Arial"/>
                <w:noProof/>
              </w:rPr>
              <w:t>Child Support Compliance Act</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_Toc133228703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30</w:t>
            </w:r>
            <w:r w:rsidRPr="004F1ED5" w:rsidR="004F1ED5">
              <w:rPr>
                <w:rFonts w:ascii="Arial" w:hAnsi="Arial" w:cs="Arial"/>
                <w:noProof/>
                <w:webHidden/>
              </w:rPr>
              <w:fldChar w:fldCharType="end"/>
            </w:r>
          </w:hyperlink>
        </w:p>
        <w:p w:rsidRPr="004F1ED5" w:rsidR="004F1ED5" w:rsidRDefault="00000000" w14:paraId="30043335" w14:textId="06FBBD17">
          <w:pPr>
            <w:pStyle w:val="TOC3"/>
            <w:tabs>
              <w:tab w:val="left" w:pos="1100"/>
              <w:tab w:val="right" w:leader="dot" w:pos="9350"/>
            </w:tabs>
            <w:rPr>
              <w:rFonts w:ascii="Arial" w:hAnsi="Arial" w:cs="Arial"/>
              <w:noProof/>
            </w:rPr>
          </w:pPr>
          <w:hyperlink w:history="1" w:anchor="_Toc133228704">
            <w:r w:rsidRPr="004F1ED5" w:rsidR="004F1ED5">
              <w:rPr>
                <w:rStyle w:val="Hyperlink"/>
                <w:rFonts w:ascii="Arial" w:hAnsi="Arial" w:cs="Arial"/>
                <w:noProof/>
              </w:rPr>
              <w:t>50.</w:t>
            </w:r>
            <w:r w:rsidRPr="004F1ED5" w:rsidR="004F1ED5">
              <w:rPr>
                <w:rFonts w:ascii="Arial" w:hAnsi="Arial" w:cs="Arial"/>
                <w:noProof/>
              </w:rPr>
              <w:tab/>
            </w:r>
            <w:r w:rsidRPr="004F1ED5" w:rsidR="004F1ED5">
              <w:rPr>
                <w:rStyle w:val="Hyperlink"/>
                <w:rFonts w:ascii="Arial" w:hAnsi="Arial" w:cs="Arial"/>
                <w:noProof/>
              </w:rPr>
              <w:t>Environmental Justice</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_Toc133228704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31</w:t>
            </w:r>
            <w:r w:rsidRPr="004F1ED5" w:rsidR="004F1ED5">
              <w:rPr>
                <w:rFonts w:ascii="Arial" w:hAnsi="Arial" w:cs="Arial"/>
                <w:noProof/>
                <w:webHidden/>
              </w:rPr>
              <w:fldChar w:fldCharType="end"/>
            </w:r>
          </w:hyperlink>
        </w:p>
        <w:p w:rsidRPr="004F1ED5" w:rsidR="004F1ED5" w:rsidRDefault="00000000" w14:paraId="2C2D3925" w14:textId="0140F371">
          <w:pPr>
            <w:pStyle w:val="TOC3"/>
            <w:tabs>
              <w:tab w:val="left" w:pos="1100"/>
              <w:tab w:val="right" w:leader="dot" w:pos="9350"/>
            </w:tabs>
            <w:rPr>
              <w:rFonts w:ascii="Arial" w:hAnsi="Arial" w:cs="Arial"/>
              <w:noProof/>
            </w:rPr>
          </w:pPr>
          <w:hyperlink w:history="1" w:anchor="_Toc133228705">
            <w:r w:rsidRPr="004F1ED5" w:rsidR="004F1ED5">
              <w:rPr>
                <w:rStyle w:val="Hyperlink"/>
                <w:rFonts w:ascii="Arial" w:hAnsi="Arial" w:cs="Arial"/>
                <w:noProof/>
              </w:rPr>
              <w:t>51.</w:t>
            </w:r>
            <w:r w:rsidRPr="004F1ED5" w:rsidR="004F1ED5">
              <w:rPr>
                <w:rFonts w:ascii="Arial" w:hAnsi="Arial" w:cs="Arial"/>
                <w:noProof/>
              </w:rPr>
              <w:tab/>
            </w:r>
            <w:r w:rsidRPr="004F1ED5" w:rsidR="004F1ED5">
              <w:rPr>
                <w:rStyle w:val="Hyperlink"/>
                <w:rFonts w:ascii="Arial" w:hAnsi="Arial" w:cs="Arial"/>
                <w:noProof/>
              </w:rPr>
              <w:t>Union Organizing</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_Toc133228705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31</w:t>
            </w:r>
            <w:r w:rsidRPr="004F1ED5" w:rsidR="004F1ED5">
              <w:rPr>
                <w:rFonts w:ascii="Arial" w:hAnsi="Arial" w:cs="Arial"/>
                <w:noProof/>
                <w:webHidden/>
              </w:rPr>
              <w:fldChar w:fldCharType="end"/>
            </w:r>
          </w:hyperlink>
        </w:p>
        <w:p w:rsidRPr="004F1ED5" w:rsidR="004F1ED5" w:rsidRDefault="00000000" w14:paraId="5DF5FF74" w14:textId="78A46BA4">
          <w:pPr>
            <w:pStyle w:val="TOC3"/>
            <w:tabs>
              <w:tab w:val="left" w:pos="1100"/>
              <w:tab w:val="right" w:leader="dot" w:pos="9350"/>
            </w:tabs>
            <w:rPr>
              <w:rFonts w:ascii="Arial" w:hAnsi="Arial" w:cs="Arial"/>
              <w:noProof/>
            </w:rPr>
          </w:pPr>
          <w:hyperlink w:history="1" w:anchor="_Toc133228706">
            <w:r w:rsidRPr="004F1ED5" w:rsidR="004F1ED5">
              <w:rPr>
                <w:rStyle w:val="Hyperlink"/>
                <w:rFonts w:ascii="Arial" w:hAnsi="Arial" w:cs="Arial"/>
                <w:noProof/>
              </w:rPr>
              <w:t>52.</w:t>
            </w:r>
            <w:r w:rsidRPr="004F1ED5" w:rsidR="004F1ED5">
              <w:rPr>
                <w:rFonts w:ascii="Arial" w:hAnsi="Arial" w:cs="Arial"/>
                <w:noProof/>
              </w:rPr>
              <w:tab/>
            </w:r>
            <w:r w:rsidRPr="004F1ED5" w:rsidR="004F1ED5">
              <w:rPr>
                <w:rStyle w:val="Hyperlink"/>
                <w:rFonts w:ascii="Arial" w:hAnsi="Arial" w:cs="Arial"/>
                <w:noProof/>
              </w:rPr>
              <w:t>Prevailing Wages and Labor Compliance</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_Toc133228706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31</w:t>
            </w:r>
            <w:r w:rsidRPr="004F1ED5" w:rsidR="004F1ED5">
              <w:rPr>
                <w:rFonts w:ascii="Arial" w:hAnsi="Arial" w:cs="Arial"/>
                <w:noProof/>
                <w:webHidden/>
              </w:rPr>
              <w:fldChar w:fldCharType="end"/>
            </w:r>
          </w:hyperlink>
        </w:p>
        <w:p w:rsidRPr="004F1ED5" w:rsidR="004F1ED5" w:rsidRDefault="00000000" w14:paraId="4155FC21" w14:textId="3489CCA9">
          <w:pPr>
            <w:pStyle w:val="TOC3"/>
            <w:tabs>
              <w:tab w:val="left" w:pos="1100"/>
              <w:tab w:val="right" w:leader="dot" w:pos="9350"/>
            </w:tabs>
            <w:rPr>
              <w:rFonts w:ascii="Arial" w:hAnsi="Arial" w:cs="Arial"/>
              <w:noProof/>
            </w:rPr>
          </w:pPr>
          <w:hyperlink w:history="1" w:anchor="_Toc133228707">
            <w:r w:rsidRPr="004F1ED5" w:rsidR="004F1ED5">
              <w:rPr>
                <w:rStyle w:val="Hyperlink"/>
                <w:rFonts w:ascii="Arial" w:hAnsi="Arial" w:cs="Arial"/>
                <w:noProof/>
              </w:rPr>
              <w:t>53.</w:t>
            </w:r>
            <w:r w:rsidRPr="004F1ED5" w:rsidR="004F1ED5">
              <w:rPr>
                <w:rFonts w:ascii="Arial" w:hAnsi="Arial" w:cs="Arial"/>
                <w:noProof/>
              </w:rPr>
              <w:tab/>
            </w:r>
            <w:r w:rsidRPr="004F1ED5" w:rsidR="004F1ED5">
              <w:rPr>
                <w:rStyle w:val="Hyperlink"/>
                <w:rFonts w:ascii="Arial" w:hAnsi="Arial" w:cs="Arial"/>
                <w:noProof/>
              </w:rPr>
              <w:t>Publicity</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_Toc133228707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32</w:t>
            </w:r>
            <w:r w:rsidRPr="004F1ED5" w:rsidR="004F1ED5">
              <w:rPr>
                <w:rFonts w:ascii="Arial" w:hAnsi="Arial" w:cs="Arial"/>
                <w:noProof/>
                <w:webHidden/>
              </w:rPr>
              <w:fldChar w:fldCharType="end"/>
            </w:r>
          </w:hyperlink>
        </w:p>
        <w:p w:rsidRPr="004F1ED5" w:rsidR="004F1ED5" w:rsidRDefault="00000000" w14:paraId="1AB6428D" w14:textId="007295ED">
          <w:pPr>
            <w:pStyle w:val="TOC3"/>
            <w:tabs>
              <w:tab w:val="left" w:pos="1100"/>
              <w:tab w:val="right" w:leader="dot" w:pos="9350"/>
            </w:tabs>
            <w:rPr>
              <w:rFonts w:ascii="Arial" w:hAnsi="Arial" w:cs="Arial"/>
              <w:noProof/>
            </w:rPr>
          </w:pPr>
          <w:hyperlink w:history="1" w:anchor="_Toc133228708">
            <w:r w:rsidRPr="004F1ED5" w:rsidR="004F1ED5">
              <w:rPr>
                <w:rStyle w:val="Hyperlink"/>
                <w:rFonts w:ascii="Arial" w:hAnsi="Arial" w:cs="Arial"/>
                <w:noProof/>
              </w:rPr>
              <w:t>54.</w:t>
            </w:r>
            <w:r w:rsidRPr="004F1ED5" w:rsidR="004F1ED5">
              <w:rPr>
                <w:rFonts w:ascii="Arial" w:hAnsi="Arial" w:cs="Arial"/>
                <w:noProof/>
              </w:rPr>
              <w:tab/>
            </w:r>
            <w:r w:rsidRPr="004F1ED5" w:rsidR="004F1ED5">
              <w:rPr>
                <w:rStyle w:val="Hyperlink"/>
                <w:rFonts w:ascii="Arial" w:hAnsi="Arial" w:cs="Arial"/>
                <w:noProof/>
              </w:rPr>
              <w:t>Right to Publish</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_Toc133228708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33</w:t>
            </w:r>
            <w:r w:rsidRPr="004F1ED5" w:rsidR="004F1ED5">
              <w:rPr>
                <w:rFonts w:ascii="Arial" w:hAnsi="Arial" w:cs="Arial"/>
                <w:noProof/>
                <w:webHidden/>
              </w:rPr>
              <w:fldChar w:fldCharType="end"/>
            </w:r>
          </w:hyperlink>
        </w:p>
        <w:p w:rsidRPr="004F1ED5" w:rsidR="004F1ED5" w:rsidRDefault="00000000" w14:paraId="5D23D66A" w14:textId="1C180D3B">
          <w:pPr>
            <w:pStyle w:val="TOC3"/>
            <w:tabs>
              <w:tab w:val="left" w:pos="1100"/>
              <w:tab w:val="right" w:leader="dot" w:pos="9350"/>
            </w:tabs>
            <w:rPr>
              <w:rFonts w:ascii="Arial" w:hAnsi="Arial" w:cs="Arial"/>
              <w:noProof/>
            </w:rPr>
          </w:pPr>
          <w:hyperlink w:history="1" w:anchor="_Toc133228709">
            <w:r w:rsidRPr="004F1ED5" w:rsidR="004F1ED5">
              <w:rPr>
                <w:rStyle w:val="Hyperlink"/>
                <w:rFonts w:ascii="Arial" w:hAnsi="Arial" w:cs="Arial"/>
                <w:noProof/>
              </w:rPr>
              <w:t>55.</w:t>
            </w:r>
            <w:r w:rsidRPr="004F1ED5" w:rsidR="004F1ED5">
              <w:rPr>
                <w:rFonts w:ascii="Arial" w:hAnsi="Arial" w:cs="Arial"/>
                <w:noProof/>
              </w:rPr>
              <w:tab/>
            </w:r>
            <w:r w:rsidRPr="004F1ED5" w:rsidR="004F1ED5">
              <w:rPr>
                <w:rStyle w:val="Hyperlink"/>
                <w:rFonts w:ascii="Arial" w:hAnsi="Arial" w:cs="Arial"/>
                <w:noProof/>
              </w:rPr>
              <w:t>Copyrights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_Toc133228709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34</w:t>
            </w:r>
            <w:r w:rsidRPr="004F1ED5" w:rsidR="004F1ED5">
              <w:rPr>
                <w:rFonts w:ascii="Arial" w:hAnsi="Arial" w:cs="Arial"/>
                <w:noProof/>
                <w:webHidden/>
              </w:rPr>
              <w:fldChar w:fldCharType="end"/>
            </w:r>
          </w:hyperlink>
        </w:p>
        <w:p w:rsidRPr="004F1ED5" w:rsidR="004F1ED5" w:rsidRDefault="00000000" w14:paraId="42E58D61" w14:textId="7C1D87A3">
          <w:pPr>
            <w:pStyle w:val="TOC3"/>
            <w:tabs>
              <w:tab w:val="left" w:pos="1100"/>
              <w:tab w:val="right" w:leader="dot" w:pos="9350"/>
            </w:tabs>
            <w:rPr>
              <w:rFonts w:ascii="Arial" w:hAnsi="Arial" w:cs="Arial"/>
              <w:noProof/>
            </w:rPr>
          </w:pPr>
          <w:hyperlink w:history="1" w:anchor="_Toc133228710">
            <w:r w:rsidRPr="004F1ED5" w:rsidR="004F1ED5">
              <w:rPr>
                <w:rStyle w:val="Hyperlink"/>
                <w:rFonts w:ascii="Arial" w:hAnsi="Arial" w:cs="Arial"/>
                <w:noProof/>
              </w:rPr>
              <w:t>56.</w:t>
            </w:r>
            <w:r w:rsidRPr="004F1ED5" w:rsidR="004F1ED5">
              <w:rPr>
                <w:rFonts w:ascii="Arial" w:hAnsi="Arial" w:cs="Arial"/>
                <w:noProof/>
              </w:rPr>
              <w:tab/>
            </w:r>
            <w:r w:rsidRPr="004F1ED5" w:rsidR="004F1ED5">
              <w:rPr>
                <w:rStyle w:val="Hyperlink"/>
                <w:rFonts w:ascii="Arial" w:hAnsi="Arial" w:cs="Arial"/>
                <w:noProof/>
              </w:rPr>
              <w:t>Recycled Contents Products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_Toc133228710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34</w:t>
            </w:r>
            <w:r w:rsidRPr="004F1ED5" w:rsidR="004F1ED5">
              <w:rPr>
                <w:rFonts w:ascii="Arial" w:hAnsi="Arial" w:cs="Arial"/>
                <w:noProof/>
                <w:webHidden/>
              </w:rPr>
              <w:fldChar w:fldCharType="end"/>
            </w:r>
          </w:hyperlink>
        </w:p>
        <w:p w:rsidRPr="004F1ED5" w:rsidR="004F1ED5" w:rsidRDefault="00000000" w14:paraId="7B6D9927" w14:textId="7606C16F">
          <w:pPr>
            <w:pStyle w:val="TOC3"/>
            <w:tabs>
              <w:tab w:val="left" w:pos="1100"/>
              <w:tab w:val="right" w:leader="dot" w:pos="9350"/>
            </w:tabs>
            <w:rPr>
              <w:rFonts w:ascii="Arial" w:hAnsi="Arial" w:cs="Arial"/>
              <w:noProof/>
            </w:rPr>
          </w:pPr>
          <w:hyperlink w:history="1" w:anchor="_Toc133228711">
            <w:r w:rsidRPr="004F1ED5" w:rsidR="004F1ED5">
              <w:rPr>
                <w:rStyle w:val="Hyperlink"/>
                <w:rFonts w:ascii="Arial" w:hAnsi="Arial" w:cs="Arial"/>
                <w:noProof/>
              </w:rPr>
              <w:t>57.</w:t>
            </w:r>
            <w:r w:rsidRPr="004F1ED5" w:rsidR="004F1ED5">
              <w:rPr>
                <w:rFonts w:ascii="Arial" w:hAnsi="Arial" w:cs="Arial"/>
                <w:noProof/>
              </w:rPr>
              <w:tab/>
            </w:r>
            <w:r w:rsidRPr="004F1ED5" w:rsidR="004F1ED5">
              <w:rPr>
                <w:rStyle w:val="Hyperlink"/>
                <w:rFonts w:ascii="Arial" w:hAnsi="Arial" w:cs="Arial"/>
                <w:noProof/>
              </w:rPr>
              <w:t>Severability</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_Toc133228711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34</w:t>
            </w:r>
            <w:r w:rsidRPr="004F1ED5" w:rsidR="004F1ED5">
              <w:rPr>
                <w:rFonts w:ascii="Arial" w:hAnsi="Arial" w:cs="Arial"/>
                <w:noProof/>
                <w:webHidden/>
              </w:rPr>
              <w:fldChar w:fldCharType="end"/>
            </w:r>
          </w:hyperlink>
        </w:p>
        <w:p w:rsidRPr="004F1ED5" w:rsidR="004F1ED5" w:rsidRDefault="00000000" w14:paraId="369961FB" w14:textId="0A110F8A">
          <w:pPr>
            <w:pStyle w:val="TOC3"/>
            <w:tabs>
              <w:tab w:val="left" w:pos="1100"/>
              <w:tab w:val="right" w:leader="dot" w:pos="9350"/>
            </w:tabs>
            <w:rPr>
              <w:rFonts w:ascii="Arial" w:hAnsi="Arial" w:cs="Arial"/>
              <w:noProof/>
            </w:rPr>
          </w:pPr>
          <w:hyperlink w:history="1" w:anchor="_Toc133228712">
            <w:r w:rsidRPr="004F1ED5" w:rsidR="004F1ED5">
              <w:rPr>
                <w:rStyle w:val="Hyperlink"/>
                <w:rFonts w:ascii="Arial" w:hAnsi="Arial" w:cs="Arial"/>
                <w:noProof/>
              </w:rPr>
              <w:t>58.</w:t>
            </w:r>
            <w:r w:rsidRPr="004F1ED5" w:rsidR="004F1ED5">
              <w:rPr>
                <w:rFonts w:ascii="Arial" w:hAnsi="Arial" w:cs="Arial"/>
                <w:noProof/>
              </w:rPr>
              <w:tab/>
            </w:r>
            <w:r w:rsidRPr="004F1ED5" w:rsidR="004F1ED5">
              <w:rPr>
                <w:rStyle w:val="Hyperlink"/>
                <w:rFonts w:ascii="Arial" w:hAnsi="Arial" w:cs="Arial"/>
                <w:noProof/>
              </w:rPr>
              <w:t>Terms that Survive Grant Agreement</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_Toc133228712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34</w:t>
            </w:r>
            <w:r w:rsidRPr="004F1ED5" w:rsidR="004F1ED5">
              <w:rPr>
                <w:rFonts w:ascii="Arial" w:hAnsi="Arial" w:cs="Arial"/>
                <w:noProof/>
                <w:webHidden/>
              </w:rPr>
              <w:fldChar w:fldCharType="end"/>
            </w:r>
          </w:hyperlink>
        </w:p>
        <w:p w:rsidRPr="004F1ED5" w:rsidR="004F1ED5" w:rsidRDefault="00000000" w14:paraId="3550BAEB" w14:textId="3195554A">
          <w:pPr>
            <w:pStyle w:val="TOC1"/>
            <w:rPr>
              <w:rFonts w:cs="Arial" w:eastAsiaTheme="minorEastAsia"/>
              <w:noProof/>
            </w:rPr>
          </w:pPr>
          <w:hyperlink w:history="1" w:anchor="_Toc133228713">
            <w:r w:rsidRPr="004F1ED5" w:rsidR="004F1ED5">
              <w:rPr>
                <w:rStyle w:val="Hyperlink"/>
                <w:rFonts w:cs="Arial"/>
                <w:noProof/>
              </w:rPr>
              <w:t>EXHIBIT B – BUDGET AND SCHEDULE OF DELIVERABLES</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_Toc133228713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35</w:t>
            </w:r>
            <w:r w:rsidRPr="004F1ED5" w:rsidR="004F1ED5">
              <w:rPr>
                <w:rFonts w:cs="Arial"/>
                <w:noProof/>
                <w:webHidden/>
              </w:rPr>
              <w:fldChar w:fldCharType="end"/>
            </w:r>
          </w:hyperlink>
        </w:p>
        <w:p w:rsidRPr="004F1ED5" w:rsidR="004F1ED5" w:rsidRDefault="00000000" w14:paraId="751F8FF3" w14:textId="0A3601B4">
          <w:pPr>
            <w:pStyle w:val="TOC1"/>
            <w:rPr>
              <w:rFonts w:cs="Arial" w:eastAsiaTheme="minorEastAsia"/>
              <w:noProof/>
            </w:rPr>
          </w:pPr>
          <w:hyperlink w:history="1" w:anchor="_Toc133228714">
            <w:r w:rsidRPr="004F1ED5" w:rsidR="004F1ED5">
              <w:rPr>
                <w:rStyle w:val="Hyperlink"/>
                <w:rFonts w:cs="Arial"/>
                <w:noProof/>
              </w:rPr>
              <w:t>EXHIBIT C – SPECIAL TERMS AND CONDITIONS</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_Toc133228714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40</w:t>
            </w:r>
            <w:r w:rsidRPr="004F1ED5" w:rsidR="004F1ED5">
              <w:rPr>
                <w:rFonts w:cs="Arial"/>
                <w:noProof/>
                <w:webHidden/>
              </w:rPr>
              <w:fldChar w:fldCharType="end"/>
            </w:r>
          </w:hyperlink>
        </w:p>
        <w:p w:rsidRPr="004F1ED5" w:rsidR="004F1ED5" w:rsidRDefault="00000000" w14:paraId="56E26186" w14:textId="4570ECDB">
          <w:pPr>
            <w:pStyle w:val="TOC2"/>
            <w:rPr>
              <w:rFonts w:cs="Arial" w:eastAsiaTheme="minorEastAsia"/>
              <w:noProof/>
            </w:rPr>
          </w:pPr>
          <w:hyperlink w:history="1" w:anchor="_Toc133228715">
            <w:r w:rsidRPr="004F1ED5" w:rsidR="004F1ED5">
              <w:rPr>
                <w:rStyle w:val="Hyperlink"/>
                <w:rFonts w:cs="Arial"/>
                <w:noProof/>
              </w:rPr>
              <w:t>PART 1 – Transformative Requirements</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_Toc133228715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40</w:t>
            </w:r>
            <w:r w:rsidRPr="004F1ED5" w:rsidR="004F1ED5">
              <w:rPr>
                <w:rFonts w:cs="Arial"/>
                <w:noProof/>
                <w:webHidden/>
              </w:rPr>
              <w:fldChar w:fldCharType="end"/>
            </w:r>
          </w:hyperlink>
        </w:p>
        <w:p w:rsidRPr="004F1ED5" w:rsidR="004F1ED5" w:rsidRDefault="00000000" w14:paraId="45C44272" w14:textId="055DCEF1">
          <w:pPr>
            <w:pStyle w:val="TOC3"/>
            <w:tabs>
              <w:tab w:val="left" w:pos="880"/>
              <w:tab w:val="right" w:leader="dot" w:pos="9350"/>
            </w:tabs>
            <w:rPr>
              <w:rFonts w:ascii="Arial" w:hAnsi="Arial" w:cs="Arial"/>
              <w:noProof/>
            </w:rPr>
          </w:pPr>
          <w:hyperlink w:history="1" w:anchor="_Toc133228716">
            <w:r w:rsidRPr="004F1ED5" w:rsidR="004F1ED5">
              <w:rPr>
                <w:rStyle w:val="Hyperlink"/>
                <w:rFonts w:ascii="Arial" w:hAnsi="Arial" w:cs="Arial"/>
                <w:noProof/>
              </w:rPr>
              <w:t>1.</w:t>
            </w:r>
            <w:r w:rsidRPr="004F1ED5" w:rsidR="004F1ED5">
              <w:rPr>
                <w:rFonts w:ascii="Arial" w:hAnsi="Arial" w:cs="Arial"/>
                <w:noProof/>
              </w:rPr>
              <w:tab/>
            </w:r>
            <w:r w:rsidRPr="004F1ED5" w:rsidR="004F1ED5">
              <w:rPr>
                <w:rStyle w:val="Hyperlink"/>
                <w:rFonts w:ascii="Arial" w:hAnsi="Arial" w:cs="Arial"/>
                <w:noProof/>
              </w:rPr>
              <w:t>Community Engagement</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_Toc133228716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40</w:t>
            </w:r>
            <w:r w:rsidRPr="004F1ED5" w:rsidR="004F1ED5">
              <w:rPr>
                <w:rFonts w:ascii="Arial" w:hAnsi="Arial" w:cs="Arial"/>
                <w:noProof/>
                <w:webHidden/>
              </w:rPr>
              <w:fldChar w:fldCharType="end"/>
            </w:r>
          </w:hyperlink>
        </w:p>
        <w:p w:rsidRPr="004F1ED5" w:rsidR="004F1ED5" w:rsidRDefault="00000000" w14:paraId="1535F76B" w14:textId="6A445CE6">
          <w:pPr>
            <w:pStyle w:val="TOC3"/>
            <w:tabs>
              <w:tab w:val="left" w:pos="880"/>
              <w:tab w:val="right" w:leader="dot" w:pos="9350"/>
            </w:tabs>
            <w:rPr>
              <w:rFonts w:ascii="Arial" w:hAnsi="Arial" w:cs="Arial"/>
              <w:noProof/>
            </w:rPr>
          </w:pPr>
          <w:hyperlink w:history="1" w:anchor="_Toc133228717">
            <w:r w:rsidRPr="004F1ED5" w:rsidR="004F1ED5">
              <w:rPr>
                <w:rStyle w:val="Hyperlink"/>
                <w:rFonts w:ascii="Arial" w:hAnsi="Arial" w:cs="Arial"/>
                <w:noProof/>
              </w:rPr>
              <w:t>2.</w:t>
            </w:r>
            <w:r w:rsidRPr="004F1ED5" w:rsidR="004F1ED5">
              <w:rPr>
                <w:rFonts w:ascii="Arial" w:hAnsi="Arial" w:cs="Arial"/>
                <w:noProof/>
              </w:rPr>
              <w:tab/>
            </w:r>
            <w:r w:rsidRPr="004F1ED5" w:rsidR="004F1ED5">
              <w:rPr>
                <w:rStyle w:val="Hyperlink"/>
                <w:rFonts w:ascii="Arial" w:hAnsi="Arial" w:cs="Arial"/>
                <w:noProof/>
              </w:rPr>
              <w:t>Displacement Avoidance</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_Toc133228717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40</w:t>
            </w:r>
            <w:r w:rsidRPr="004F1ED5" w:rsidR="004F1ED5">
              <w:rPr>
                <w:rFonts w:ascii="Arial" w:hAnsi="Arial" w:cs="Arial"/>
                <w:noProof/>
                <w:webHidden/>
              </w:rPr>
              <w:fldChar w:fldCharType="end"/>
            </w:r>
          </w:hyperlink>
        </w:p>
        <w:p w:rsidRPr="004F1ED5" w:rsidR="004F1ED5" w:rsidRDefault="00000000" w14:paraId="52617BD7" w14:textId="6215D3B1">
          <w:pPr>
            <w:pStyle w:val="TOC3"/>
            <w:tabs>
              <w:tab w:val="left" w:pos="880"/>
              <w:tab w:val="right" w:leader="dot" w:pos="9350"/>
            </w:tabs>
            <w:rPr>
              <w:rFonts w:ascii="Arial" w:hAnsi="Arial" w:cs="Arial"/>
              <w:noProof/>
            </w:rPr>
          </w:pPr>
          <w:hyperlink w:history="1" w:anchor="_Toc133228718">
            <w:r w:rsidRPr="004F1ED5" w:rsidR="004F1ED5">
              <w:rPr>
                <w:rStyle w:val="Hyperlink"/>
                <w:rFonts w:ascii="Arial" w:hAnsi="Arial" w:cs="Arial"/>
                <w:noProof/>
              </w:rPr>
              <w:t>3.</w:t>
            </w:r>
            <w:r w:rsidRPr="004F1ED5" w:rsidR="004F1ED5">
              <w:rPr>
                <w:rFonts w:ascii="Arial" w:hAnsi="Arial" w:cs="Arial"/>
                <w:noProof/>
              </w:rPr>
              <w:tab/>
            </w:r>
            <w:r w:rsidRPr="004F1ED5" w:rsidR="004F1ED5">
              <w:rPr>
                <w:rStyle w:val="Hyperlink"/>
                <w:rFonts w:ascii="Arial" w:hAnsi="Arial" w:cs="Arial"/>
                <w:noProof/>
              </w:rPr>
              <w:t>Workforce Development and Economic Opportunities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_Toc133228718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40</w:t>
            </w:r>
            <w:r w:rsidRPr="004F1ED5" w:rsidR="004F1ED5">
              <w:rPr>
                <w:rFonts w:ascii="Arial" w:hAnsi="Arial" w:cs="Arial"/>
                <w:noProof/>
                <w:webHidden/>
              </w:rPr>
              <w:fldChar w:fldCharType="end"/>
            </w:r>
          </w:hyperlink>
        </w:p>
        <w:p w:rsidRPr="004F1ED5" w:rsidR="004F1ED5" w:rsidRDefault="00000000" w14:paraId="00D8DB40" w14:textId="078C4FB6">
          <w:pPr>
            <w:pStyle w:val="TOC3"/>
            <w:tabs>
              <w:tab w:val="left" w:pos="880"/>
              <w:tab w:val="right" w:leader="dot" w:pos="9350"/>
            </w:tabs>
            <w:rPr>
              <w:rFonts w:ascii="Arial" w:hAnsi="Arial" w:cs="Arial"/>
              <w:noProof/>
            </w:rPr>
          </w:pPr>
          <w:hyperlink w:history="1" w:anchor="_Toc133228719">
            <w:r w:rsidRPr="004F1ED5" w:rsidR="004F1ED5">
              <w:rPr>
                <w:rStyle w:val="Hyperlink"/>
                <w:rFonts w:ascii="Arial" w:hAnsi="Arial" w:cs="Arial"/>
                <w:noProof/>
              </w:rPr>
              <w:t>4.</w:t>
            </w:r>
            <w:r w:rsidRPr="004F1ED5" w:rsidR="004F1ED5">
              <w:rPr>
                <w:rFonts w:ascii="Arial" w:hAnsi="Arial" w:cs="Arial"/>
                <w:noProof/>
              </w:rPr>
              <w:tab/>
            </w:r>
            <w:r w:rsidRPr="004F1ED5" w:rsidR="004F1ED5">
              <w:rPr>
                <w:rStyle w:val="Hyperlink"/>
                <w:rFonts w:ascii="Arial" w:hAnsi="Arial" w:cs="Arial"/>
                <w:noProof/>
              </w:rPr>
              <w:t>Climate Adaptation and Resilience</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_Toc133228719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41</w:t>
            </w:r>
            <w:r w:rsidRPr="004F1ED5" w:rsidR="004F1ED5">
              <w:rPr>
                <w:rFonts w:ascii="Arial" w:hAnsi="Arial" w:cs="Arial"/>
                <w:noProof/>
                <w:webHidden/>
              </w:rPr>
              <w:fldChar w:fldCharType="end"/>
            </w:r>
          </w:hyperlink>
        </w:p>
        <w:p w:rsidRPr="004F1ED5" w:rsidR="004F1ED5" w:rsidRDefault="00000000" w14:paraId="1A5FC832" w14:textId="560DED9E">
          <w:pPr>
            <w:pStyle w:val="TOC3"/>
            <w:tabs>
              <w:tab w:val="left" w:pos="880"/>
              <w:tab w:val="right" w:leader="dot" w:pos="9350"/>
            </w:tabs>
            <w:rPr>
              <w:rFonts w:ascii="Arial" w:hAnsi="Arial" w:cs="Arial"/>
              <w:noProof/>
            </w:rPr>
          </w:pPr>
          <w:hyperlink w:history="1" w:anchor="_Toc133228720">
            <w:r w:rsidRPr="004F1ED5" w:rsidR="004F1ED5">
              <w:rPr>
                <w:rStyle w:val="Hyperlink"/>
                <w:rFonts w:ascii="Arial" w:hAnsi="Arial" w:cs="Arial"/>
                <w:noProof/>
              </w:rPr>
              <w:t>5.</w:t>
            </w:r>
            <w:r w:rsidRPr="004F1ED5" w:rsidR="004F1ED5">
              <w:rPr>
                <w:rFonts w:ascii="Arial" w:hAnsi="Arial" w:cs="Arial"/>
                <w:noProof/>
              </w:rPr>
              <w:tab/>
            </w:r>
            <w:r w:rsidRPr="004F1ED5" w:rsidR="004F1ED5">
              <w:rPr>
                <w:rStyle w:val="Hyperlink"/>
                <w:rFonts w:ascii="Arial" w:hAnsi="Arial" w:cs="Arial"/>
                <w:noProof/>
              </w:rPr>
              <w:t>Indicator Tracking and Reporting</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_Toc133228720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41</w:t>
            </w:r>
            <w:r w:rsidRPr="004F1ED5" w:rsidR="004F1ED5">
              <w:rPr>
                <w:rFonts w:ascii="Arial" w:hAnsi="Arial" w:cs="Arial"/>
                <w:noProof/>
                <w:webHidden/>
              </w:rPr>
              <w:fldChar w:fldCharType="end"/>
            </w:r>
          </w:hyperlink>
        </w:p>
        <w:p w:rsidRPr="004F1ED5" w:rsidR="004F1ED5" w:rsidRDefault="00000000" w14:paraId="678FE481" w14:textId="20664600">
          <w:pPr>
            <w:pStyle w:val="TOC2"/>
            <w:rPr>
              <w:rFonts w:cs="Arial" w:eastAsiaTheme="minorEastAsia"/>
              <w:noProof/>
            </w:rPr>
          </w:pPr>
          <w:hyperlink w:history="1" w:anchor="_Toc133228721">
            <w:r w:rsidRPr="004F1ED5" w:rsidR="004F1ED5">
              <w:rPr>
                <w:rStyle w:val="Hyperlink"/>
                <w:rFonts w:cs="Arial"/>
                <w:noProof/>
              </w:rPr>
              <w:t>Part 2 – Project-Specific Terms and Conditions</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_Toc133228721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43</w:t>
            </w:r>
            <w:r w:rsidRPr="004F1ED5" w:rsidR="004F1ED5">
              <w:rPr>
                <w:rFonts w:cs="Arial"/>
                <w:noProof/>
                <w:webHidden/>
              </w:rPr>
              <w:fldChar w:fldCharType="end"/>
            </w:r>
          </w:hyperlink>
        </w:p>
        <w:p w:rsidRPr="004F1ED5" w:rsidR="004F1ED5" w:rsidRDefault="00000000" w14:paraId="163E1301" w14:textId="01E05C50">
          <w:pPr>
            <w:pStyle w:val="TOC3"/>
            <w:tabs>
              <w:tab w:val="left" w:pos="880"/>
              <w:tab w:val="right" w:leader="dot" w:pos="9350"/>
            </w:tabs>
            <w:rPr>
              <w:rFonts w:ascii="Arial" w:hAnsi="Arial" w:cs="Arial"/>
              <w:noProof/>
            </w:rPr>
          </w:pPr>
          <w:hyperlink w:history="1" w:anchor="_Toc133228722">
            <w:r w:rsidRPr="004F1ED5" w:rsidR="004F1ED5">
              <w:rPr>
                <w:rStyle w:val="Hyperlink"/>
                <w:rFonts w:ascii="Arial" w:hAnsi="Arial" w:cs="Arial"/>
                <w:noProof/>
              </w:rPr>
              <w:t>1.</w:t>
            </w:r>
            <w:r w:rsidRPr="004F1ED5" w:rsidR="004F1ED5">
              <w:rPr>
                <w:rFonts w:ascii="Arial" w:hAnsi="Arial" w:cs="Arial"/>
                <w:noProof/>
              </w:rPr>
              <w:tab/>
            </w:r>
            <w:r w:rsidRPr="004F1ED5" w:rsidR="004F1ED5">
              <w:rPr>
                <w:rStyle w:val="Hyperlink"/>
                <w:rFonts w:ascii="Arial" w:hAnsi="Arial" w:cs="Arial"/>
                <w:noProof/>
              </w:rPr>
              <w:t>Active Transportation</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_Toc133228722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43</w:t>
            </w:r>
            <w:r w:rsidRPr="004F1ED5" w:rsidR="004F1ED5">
              <w:rPr>
                <w:rFonts w:ascii="Arial" w:hAnsi="Arial" w:cs="Arial"/>
                <w:noProof/>
                <w:webHidden/>
              </w:rPr>
              <w:fldChar w:fldCharType="end"/>
            </w:r>
          </w:hyperlink>
        </w:p>
        <w:p w:rsidRPr="004F1ED5" w:rsidR="004F1ED5" w:rsidRDefault="00000000" w14:paraId="666BB8F8" w14:textId="1472B35E">
          <w:pPr>
            <w:pStyle w:val="TOC3"/>
            <w:tabs>
              <w:tab w:val="left" w:pos="880"/>
              <w:tab w:val="right" w:leader="dot" w:pos="9350"/>
            </w:tabs>
            <w:rPr>
              <w:rFonts w:ascii="Arial" w:hAnsi="Arial" w:cs="Arial"/>
              <w:noProof/>
            </w:rPr>
          </w:pPr>
          <w:hyperlink w:history="1" w:anchor="_Toc133228723">
            <w:r w:rsidRPr="004F1ED5" w:rsidR="004F1ED5">
              <w:rPr>
                <w:rStyle w:val="Hyperlink"/>
                <w:rFonts w:ascii="Arial" w:hAnsi="Arial" w:cs="Arial"/>
                <w:noProof/>
              </w:rPr>
              <w:t>2.</w:t>
            </w:r>
            <w:r w:rsidRPr="004F1ED5" w:rsidR="004F1ED5">
              <w:rPr>
                <w:rFonts w:ascii="Arial" w:hAnsi="Arial" w:cs="Arial"/>
                <w:noProof/>
              </w:rPr>
              <w:tab/>
            </w:r>
            <w:r w:rsidRPr="004F1ED5" w:rsidR="004F1ED5">
              <w:rPr>
                <w:rStyle w:val="Hyperlink"/>
                <w:rFonts w:ascii="Arial" w:hAnsi="Arial" w:cs="Arial"/>
                <w:noProof/>
              </w:rPr>
              <w:t>Transit and Rail Access</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_Toc133228723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44</w:t>
            </w:r>
            <w:r w:rsidRPr="004F1ED5" w:rsidR="004F1ED5">
              <w:rPr>
                <w:rFonts w:ascii="Arial" w:hAnsi="Arial" w:cs="Arial"/>
                <w:noProof/>
                <w:webHidden/>
              </w:rPr>
              <w:fldChar w:fldCharType="end"/>
            </w:r>
          </w:hyperlink>
        </w:p>
        <w:p w:rsidRPr="004F1ED5" w:rsidR="004F1ED5" w:rsidRDefault="00000000" w14:paraId="4DA3F75B" w14:textId="49B6A0D8">
          <w:pPr>
            <w:pStyle w:val="TOC3"/>
            <w:tabs>
              <w:tab w:val="left" w:pos="880"/>
              <w:tab w:val="right" w:leader="dot" w:pos="9350"/>
            </w:tabs>
            <w:rPr>
              <w:rFonts w:ascii="Arial" w:hAnsi="Arial" w:cs="Arial"/>
              <w:noProof/>
            </w:rPr>
          </w:pPr>
          <w:hyperlink w:history="1" w:anchor="_Toc133228724">
            <w:r w:rsidRPr="004F1ED5" w:rsidR="004F1ED5">
              <w:rPr>
                <w:rStyle w:val="Hyperlink"/>
                <w:rFonts w:ascii="Arial" w:hAnsi="Arial" w:cs="Arial"/>
                <w:noProof/>
              </w:rPr>
              <w:t>3.</w:t>
            </w:r>
            <w:r w:rsidRPr="004F1ED5" w:rsidR="004F1ED5">
              <w:rPr>
                <w:rFonts w:ascii="Arial" w:hAnsi="Arial" w:cs="Arial"/>
                <w:noProof/>
              </w:rPr>
              <w:tab/>
            </w:r>
            <w:r w:rsidRPr="004F1ED5" w:rsidR="004F1ED5">
              <w:rPr>
                <w:rStyle w:val="Hyperlink"/>
                <w:rFonts w:ascii="Arial" w:hAnsi="Arial" w:cs="Arial"/>
                <w:noProof/>
              </w:rPr>
              <w:t>Car Sharing and Mobility Enhancement</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_Toc133228724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45</w:t>
            </w:r>
            <w:r w:rsidRPr="004F1ED5" w:rsidR="004F1ED5">
              <w:rPr>
                <w:rFonts w:ascii="Arial" w:hAnsi="Arial" w:cs="Arial"/>
                <w:noProof/>
                <w:webHidden/>
              </w:rPr>
              <w:fldChar w:fldCharType="end"/>
            </w:r>
          </w:hyperlink>
        </w:p>
        <w:p w:rsidRPr="004F1ED5" w:rsidR="004F1ED5" w:rsidRDefault="00000000" w14:paraId="2655422A" w14:textId="0013C0FB">
          <w:pPr>
            <w:pStyle w:val="TOC3"/>
            <w:tabs>
              <w:tab w:val="left" w:pos="880"/>
              <w:tab w:val="right" w:leader="dot" w:pos="9350"/>
            </w:tabs>
            <w:rPr>
              <w:rFonts w:ascii="Arial" w:hAnsi="Arial" w:cs="Arial"/>
              <w:noProof/>
            </w:rPr>
          </w:pPr>
          <w:hyperlink w:history="1" w:anchor="_Toc133228725">
            <w:r w:rsidRPr="004F1ED5" w:rsidR="004F1ED5">
              <w:rPr>
                <w:rStyle w:val="Hyperlink"/>
                <w:rFonts w:ascii="Arial" w:hAnsi="Arial" w:cs="Arial"/>
                <w:noProof/>
              </w:rPr>
              <w:t>4.</w:t>
            </w:r>
            <w:r w:rsidRPr="004F1ED5" w:rsidR="004F1ED5">
              <w:rPr>
                <w:rFonts w:ascii="Arial" w:hAnsi="Arial" w:cs="Arial"/>
                <w:noProof/>
              </w:rPr>
              <w:tab/>
            </w:r>
            <w:r w:rsidRPr="004F1ED5" w:rsidR="004F1ED5">
              <w:rPr>
                <w:rStyle w:val="Hyperlink"/>
                <w:rFonts w:ascii="Arial" w:hAnsi="Arial" w:cs="Arial"/>
                <w:noProof/>
              </w:rPr>
              <w:t>Solar Installation, Energy Efficiency and Appliance Electrification</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_Toc133228725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47</w:t>
            </w:r>
            <w:r w:rsidRPr="004F1ED5" w:rsidR="004F1ED5">
              <w:rPr>
                <w:rFonts w:ascii="Arial" w:hAnsi="Arial" w:cs="Arial"/>
                <w:noProof/>
                <w:webHidden/>
              </w:rPr>
              <w:fldChar w:fldCharType="end"/>
            </w:r>
          </w:hyperlink>
        </w:p>
        <w:p w:rsidRPr="004F1ED5" w:rsidR="004F1ED5" w:rsidRDefault="00000000" w14:paraId="2FD81283" w14:textId="7C192B45">
          <w:pPr>
            <w:pStyle w:val="TOC3"/>
            <w:tabs>
              <w:tab w:val="left" w:pos="880"/>
              <w:tab w:val="right" w:leader="dot" w:pos="9350"/>
            </w:tabs>
            <w:rPr>
              <w:rFonts w:ascii="Arial" w:hAnsi="Arial" w:cs="Arial"/>
              <w:noProof/>
            </w:rPr>
          </w:pPr>
          <w:hyperlink w:history="1" w:anchor="_Toc133228726">
            <w:r w:rsidRPr="004F1ED5" w:rsidR="004F1ED5">
              <w:rPr>
                <w:rStyle w:val="Hyperlink"/>
                <w:rFonts w:ascii="Arial" w:hAnsi="Arial" w:cs="Arial"/>
                <w:noProof/>
              </w:rPr>
              <w:t>5.</w:t>
            </w:r>
            <w:r w:rsidRPr="004F1ED5" w:rsidR="004F1ED5">
              <w:rPr>
                <w:rFonts w:ascii="Arial" w:hAnsi="Arial" w:cs="Arial"/>
                <w:noProof/>
              </w:rPr>
              <w:tab/>
            </w:r>
            <w:r w:rsidRPr="004F1ED5" w:rsidR="004F1ED5">
              <w:rPr>
                <w:rStyle w:val="Hyperlink"/>
                <w:rFonts w:ascii="Arial" w:hAnsi="Arial" w:cs="Arial"/>
                <w:noProof/>
              </w:rPr>
              <w:t>Water Efficiency</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_Toc133228726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53</w:t>
            </w:r>
            <w:r w:rsidRPr="004F1ED5" w:rsidR="004F1ED5">
              <w:rPr>
                <w:rFonts w:ascii="Arial" w:hAnsi="Arial" w:cs="Arial"/>
                <w:noProof/>
                <w:webHidden/>
              </w:rPr>
              <w:fldChar w:fldCharType="end"/>
            </w:r>
          </w:hyperlink>
        </w:p>
        <w:p w:rsidRPr="004F1ED5" w:rsidR="004F1ED5" w:rsidRDefault="00000000" w14:paraId="0F4AE97C" w14:textId="76D60CBD">
          <w:pPr>
            <w:pStyle w:val="TOC3"/>
            <w:tabs>
              <w:tab w:val="left" w:pos="880"/>
              <w:tab w:val="right" w:leader="dot" w:pos="9350"/>
            </w:tabs>
            <w:rPr>
              <w:rFonts w:ascii="Arial" w:hAnsi="Arial" w:cs="Arial"/>
              <w:noProof/>
            </w:rPr>
          </w:pPr>
          <w:hyperlink w:history="1" w:anchor="_Toc133228727">
            <w:r w:rsidRPr="004F1ED5" w:rsidR="004F1ED5">
              <w:rPr>
                <w:rStyle w:val="Hyperlink"/>
                <w:rFonts w:ascii="Arial" w:hAnsi="Arial" w:cs="Arial"/>
                <w:noProof/>
              </w:rPr>
              <w:t>6.</w:t>
            </w:r>
            <w:r w:rsidRPr="004F1ED5" w:rsidR="004F1ED5">
              <w:rPr>
                <w:rFonts w:ascii="Arial" w:hAnsi="Arial" w:cs="Arial"/>
                <w:noProof/>
              </w:rPr>
              <w:tab/>
            </w:r>
            <w:r w:rsidRPr="004F1ED5" w:rsidR="004F1ED5">
              <w:rPr>
                <w:rStyle w:val="Hyperlink"/>
                <w:rFonts w:ascii="Arial" w:hAnsi="Arial" w:cs="Arial"/>
                <w:noProof/>
              </w:rPr>
              <w:t>Urban Greening and Green Infrastructure</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_Toc133228727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54</w:t>
            </w:r>
            <w:r w:rsidRPr="004F1ED5" w:rsidR="004F1ED5">
              <w:rPr>
                <w:rFonts w:ascii="Arial" w:hAnsi="Arial" w:cs="Arial"/>
                <w:noProof/>
                <w:webHidden/>
              </w:rPr>
              <w:fldChar w:fldCharType="end"/>
            </w:r>
          </w:hyperlink>
        </w:p>
        <w:p w:rsidRPr="004F1ED5" w:rsidR="004F1ED5" w:rsidRDefault="00000000" w14:paraId="47EBEEDF" w14:textId="34C30D75">
          <w:pPr>
            <w:pStyle w:val="TOC3"/>
            <w:tabs>
              <w:tab w:val="left" w:pos="880"/>
              <w:tab w:val="right" w:leader="dot" w:pos="9350"/>
            </w:tabs>
            <w:rPr>
              <w:rFonts w:ascii="Arial" w:hAnsi="Arial" w:cs="Arial"/>
              <w:noProof/>
            </w:rPr>
          </w:pPr>
          <w:hyperlink w:history="1" w:anchor="_Toc133228728">
            <w:r w:rsidRPr="004F1ED5" w:rsidR="004F1ED5">
              <w:rPr>
                <w:rStyle w:val="Hyperlink"/>
                <w:rFonts w:ascii="Arial" w:hAnsi="Arial" w:cs="Arial"/>
                <w:noProof/>
              </w:rPr>
              <w:t>7.</w:t>
            </w:r>
            <w:r w:rsidRPr="004F1ED5" w:rsidR="004F1ED5">
              <w:rPr>
                <w:rFonts w:ascii="Arial" w:hAnsi="Arial" w:cs="Arial"/>
                <w:noProof/>
              </w:rPr>
              <w:tab/>
            </w:r>
            <w:r w:rsidRPr="004F1ED5" w:rsidR="004F1ED5">
              <w:rPr>
                <w:rStyle w:val="Hyperlink"/>
                <w:rFonts w:ascii="Arial" w:hAnsi="Arial" w:cs="Arial"/>
                <w:noProof/>
              </w:rPr>
              <w:t>Health and Well-Being</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_Toc133228728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56</w:t>
            </w:r>
            <w:r w:rsidRPr="004F1ED5" w:rsidR="004F1ED5">
              <w:rPr>
                <w:rFonts w:ascii="Arial" w:hAnsi="Arial" w:cs="Arial"/>
                <w:noProof/>
                <w:webHidden/>
              </w:rPr>
              <w:fldChar w:fldCharType="end"/>
            </w:r>
          </w:hyperlink>
        </w:p>
        <w:p w:rsidRPr="004F1ED5" w:rsidR="004F1ED5" w:rsidRDefault="00000000" w14:paraId="4137BD06" w14:textId="2FDA9545">
          <w:pPr>
            <w:pStyle w:val="TOC3"/>
            <w:tabs>
              <w:tab w:val="left" w:pos="880"/>
              <w:tab w:val="right" w:leader="dot" w:pos="9350"/>
            </w:tabs>
            <w:rPr>
              <w:rFonts w:ascii="Arial" w:hAnsi="Arial" w:cs="Arial"/>
              <w:noProof/>
            </w:rPr>
          </w:pPr>
          <w:hyperlink w:history="1" w:anchor="_Toc133228729">
            <w:r w:rsidRPr="004F1ED5" w:rsidR="004F1ED5">
              <w:rPr>
                <w:rStyle w:val="Hyperlink"/>
                <w:rFonts w:ascii="Arial" w:hAnsi="Arial" w:cs="Arial"/>
                <w:noProof/>
              </w:rPr>
              <w:t>8.</w:t>
            </w:r>
            <w:r w:rsidRPr="004F1ED5" w:rsidR="004F1ED5">
              <w:rPr>
                <w:rFonts w:ascii="Arial" w:hAnsi="Arial" w:cs="Arial"/>
                <w:noProof/>
              </w:rPr>
              <w:tab/>
            </w:r>
            <w:r w:rsidRPr="004F1ED5" w:rsidR="004F1ED5">
              <w:rPr>
                <w:rStyle w:val="Hyperlink"/>
                <w:rFonts w:ascii="Arial" w:hAnsi="Arial" w:cs="Arial"/>
                <w:noProof/>
              </w:rPr>
              <w:t>Indoor Air Quality</w:t>
            </w:r>
            <w:r w:rsidRPr="004F1ED5" w:rsidR="004F1ED5">
              <w:rPr>
                <w:rFonts w:ascii="Arial" w:hAnsi="Arial" w:cs="Arial"/>
                <w:noProof/>
                <w:webHidden/>
              </w:rPr>
              <w:tab/>
            </w:r>
            <w:r w:rsidRPr="004F1ED5" w:rsidR="004F1ED5">
              <w:rPr>
                <w:rFonts w:ascii="Arial" w:hAnsi="Arial" w:cs="Arial"/>
                <w:noProof/>
                <w:webHidden/>
              </w:rPr>
              <w:fldChar w:fldCharType="begin"/>
            </w:r>
            <w:r w:rsidRPr="004F1ED5" w:rsidR="004F1ED5">
              <w:rPr>
                <w:rFonts w:ascii="Arial" w:hAnsi="Arial" w:cs="Arial"/>
                <w:noProof/>
                <w:webHidden/>
              </w:rPr>
              <w:instrText xml:space="preserve"> PAGEREF _Toc133228729 \h </w:instrText>
            </w:r>
            <w:r w:rsidRPr="004F1ED5" w:rsidR="004F1ED5">
              <w:rPr>
                <w:rFonts w:ascii="Arial" w:hAnsi="Arial" w:cs="Arial"/>
                <w:noProof/>
                <w:webHidden/>
              </w:rPr>
            </w:r>
            <w:r w:rsidRPr="004F1ED5" w:rsidR="004F1ED5">
              <w:rPr>
                <w:rFonts w:ascii="Arial" w:hAnsi="Arial" w:cs="Arial"/>
                <w:noProof/>
                <w:webHidden/>
              </w:rPr>
              <w:fldChar w:fldCharType="separate"/>
            </w:r>
            <w:r w:rsidRPr="004F1ED5" w:rsidR="004F1ED5">
              <w:rPr>
                <w:rFonts w:ascii="Arial" w:hAnsi="Arial" w:cs="Arial"/>
                <w:noProof/>
                <w:webHidden/>
              </w:rPr>
              <w:t>58</w:t>
            </w:r>
            <w:r w:rsidRPr="004F1ED5" w:rsidR="004F1ED5">
              <w:rPr>
                <w:rFonts w:ascii="Arial" w:hAnsi="Arial" w:cs="Arial"/>
                <w:noProof/>
                <w:webHidden/>
              </w:rPr>
              <w:fldChar w:fldCharType="end"/>
            </w:r>
          </w:hyperlink>
        </w:p>
        <w:p w:rsidRPr="004F1ED5" w:rsidR="004F1ED5" w:rsidRDefault="00000000" w14:paraId="125B6B1F" w14:textId="52519459">
          <w:pPr>
            <w:pStyle w:val="TOC1"/>
            <w:rPr>
              <w:rFonts w:cs="Arial" w:eastAsiaTheme="minorEastAsia"/>
              <w:noProof/>
            </w:rPr>
          </w:pPr>
          <w:hyperlink w:history="1" w:anchor="_Toc133228730">
            <w:r w:rsidRPr="004F1ED5" w:rsidR="004F1ED5">
              <w:rPr>
                <w:rStyle w:val="Hyperlink"/>
                <w:rFonts w:cs="Arial"/>
                <w:noProof/>
              </w:rPr>
              <w:t>EXHIBIT D – Attachments</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_Toc133228730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60</w:t>
            </w:r>
            <w:r w:rsidRPr="004F1ED5" w:rsidR="004F1ED5">
              <w:rPr>
                <w:rFonts w:cs="Arial"/>
                <w:noProof/>
                <w:webHidden/>
              </w:rPr>
              <w:fldChar w:fldCharType="end"/>
            </w:r>
          </w:hyperlink>
        </w:p>
        <w:p w:rsidRPr="004F1ED5" w:rsidR="004F1ED5" w:rsidRDefault="00000000" w14:paraId="582932DE" w14:textId="16AD12D2">
          <w:pPr>
            <w:pStyle w:val="TOC2"/>
            <w:rPr>
              <w:rFonts w:cs="Arial" w:eastAsiaTheme="minorEastAsia"/>
              <w:noProof/>
            </w:rPr>
          </w:pPr>
          <w:hyperlink w:history="1" w:anchor="_Toc133228731">
            <w:r w:rsidRPr="004F1ED5" w:rsidR="004F1ED5">
              <w:rPr>
                <w:rStyle w:val="Hyperlink"/>
                <w:rFonts w:cs="Arial"/>
                <w:noProof/>
              </w:rPr>
              <w:t>Attachment D-1: TCC Project Area Map</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_Toc133228731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61</w:t>
            </w:r>
            <w:r w:rsidRPr="004F1ED5" w:rsidR="004F1ED5">
              <w:rPr>
                <w:rFonts w:cs="Arial"/>
                <w:noProof/>
                <w:webHidden/>
              </w:rPr>
              <w:fldChar w:fldCharType="end"/>
            </w:r>
          </w:hyperlink>
        </w:p>
        <w:p w:rsidRPr="004F1ED5" w:rsidR="004F1ED5" w:rsidRDefault="00000000" w14:paraId="3F9147BD" w14:textId="6FFAD8BF">
          <w:pPr>
            <w:pStyle w:val="TOC2"/>
            <w:rPr>
              <w:rFonts w:cs="Arial" w:eastAsiaTheme="minorEastAsia"/>
              <w:noProof/>
            </w:rPr>
          </w:pPr>
          <w:hyperlink w:history="1" w:anchor="_Toc133228732">
            <w:r w:rsidRPr="004F1ED5" w:rsidR="004F1ED5">
              <w:rPr>
                <w:rStyle w:val="Hyperlink"/>
                <w:rFonts w:cs="Arial"/>
                <w:noProof/>
              </w:rPr>
              <w:t>Attachment D-2: Transformative Plan Summary</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_Toc133228732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62</w:t>
            </w:r>
            <w:r w:rsidRPr="004F1ED5" w:rsidR="004F1ED5">
              <w:rPr>
                <w:rFonts w:cs="Arial"/>
                <w:noProof/>
                <w:webHidden/>
              </w:rPr>
              <w:fldChar w:fldCharType="end"/>
            </w:r>
          </w:hyperlink>
        </w:p>
        <w:p w:rsidRPr="004F1ED5" w:rsidR="004F1ED5" w:rsidRDefault="00000000" w14:paraId="4379F660" w14:textId="054DF47E">
          <w:pPr>
            <w:pStyle w:val="TOC2"/>
            <w:rPr>
              <w:rFonts w:cs="Arial" w:eastAsiaTheme="minorEastAsia"/>
              <w:noProof/>
            </w:rPr>
          </w:pPr>
          <w:hyperlink w:history="1" w:anchor="_Toc133228733">
            <w:r w:rsidRPr="004F1ED5" w:rsidR="004F1ED5">
              <w:rPr>
                <w:rStyle w:val="Hyperlink"/>
                <w:rFonts w:cs="Arial"/>
                <w:noProof/>
              </w:rPr>
              <w:t>Attachment D-3: Invoicing and Reporting Templates</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_Toc133228733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63</w:t>
            </w:r>
            <w:r w:rsidRPr="004F1ED5" w:rsidR="004F1ED5">
              <w:rPr>
                <w:rFonts w:cs="Arial"/>
                <w:noProof/>
                <w:webHidden/>
              </w:rPr>
              <w:fldChar w:fldCharType="end"/>
            </w:r>
          </w:hyperlink>
        </w:p>
        <w:p w:rsidRPr="004F1ED5" w:rsidR="004F1ED5" w:rsidRDefault="00000000" w14:paraId="38ED9D1D" w14:textId="413269BE">
          <w:pPr>
            <w:pStyle w:val="TOC2"/>
            <w:rPr>
              <w:rFonts w:cs="Arial" w:eastAsiaTheme="minorEastAsia"/>
              <w:noProof/>
            </w:rPr>
          </w:pPr>
          <w:hyperlink w:history="1" w:anchor="_Toc133228734">
            <w:r w:rsidRPr="004F1ED5" w:rsidR="004F1ED5">
              <w:rPr>
                <w:rStyle w:val="Hyperlink"/>
                <w:rFonts w:cs="Arial"/>
                <w:noProof/>
              </w:rPr>
              <w:t>Attachment D-4: Reporting Schedule</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_Toc133228734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74</w:t>
            </w:r>
            <w:r w:rsidRPr="004F1ED5" w:rsidR="004F1ED5">
              <w:rPr>
                <w:rFonts w:cs="Arial"/>
                <w:noProof/>
                <w:webHidden/>
              </w:rPr>
              <w:fldChar w:fldCharType="end"/>
            </w:r>
          </w:hyperlink>
        </w:p>
        <w:p w:rsidRPr="004F1ED5" w:rsidR="004F1ED5" w:rsidRDefault="00000000" w14:paraId="0EB12C04" w14:textId="679C7C74">
          <w:pPr>
            <w:pStyle w:val="TOC2"/>
            <w:rPr>
              <w:rFonts w:cs="Arial" w:eastAsiaTheme="minorEastAsia"/>
              <w:noProof/>
            </w:rPr>
          </w:pPr>
          <w:hyperlink w:history="1" w:anchor="_Toc133228735">
            <w:r w:rsidRPr="004F1ED5" w:rsidR="004F1ED5">
              <w:rPr>
                <w:rStyle w:val="Hyperlink"/>
                <w:rFonts w:cs="Arial"/>
                <w:noProof/>
              </w:rPr>
              <w:t>Attachment D-5: Indicator Tracking Tables</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_Toc133228735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76</w:t>
            </w:r>
            <w:r w:rsidRPr="004F1ED5" w:rsidR="004F1ED5">
              <w:rPr>
                <w:rFonts w:cs="Arial"/>
                <w:noProof/>
                <w:webHidden/>
              </w:rPr>
              <w:fldChar w:fldCharType="end"/>
            </w:r>
          </w:hyperlink>
        </w:p>
        <w:p w:rsidRPr="004F1ED5" w:rsidR="004F1ED5" w:rsidRDefault="00000000" w14:paraId="3DF25E0F" w14:textId="56D634B4">
          <w:pPr>
            <w:pStyle w:val="TOC2"/>
            <w:rPr>
              <w:rFonts w:cs="Arial" w:eastAsiaTheme="minorEastAsia"/>
              <w:noProof/>
            </w:rPr>
          </w:pPr>
          <w:hyperlink w:history="1" w:anchor="_Toc133228736">
            <w:r w:rsidRPr="004F1ED5" w:rsidR="004F1ED5">
              <w:rPr>
                <w:rStyle w:val="Hyperlink"/>
                <w:rFonts w:cs="Arial"/>
                <w:bCs/>
                <w:noProof/>
              </w:rPr>
              <w:t>Attachment D-6: Authorized Signatory Template</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_Toc133228736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84</w:t>
            </w:r>
            <w:r w:rsidRPr="004F1ED5" w:rsidR="004F1ED5">
              <w:rPr>
                <w:rFonts w:cs="Arial"/>
                <w:noProof/>
                <w:webHidden/>
              </w:rPr>
              <w:fldChar w:fldCharType="end"/>
            </w:r>
          </w:hyperlink>
        </w:p>
        <w:p w:rsidRPr="004F1ED5" w:rsidR="004F1ED5" w:rsidRDefault="00000000" w14:paraId="160F3FAA" w14:textId="26B64ECE">
          <w:pPr>
            <w:pStyle w:val="TOC2"/>
            <w:rPr>
              <w:rFonts w:cs="Arial" w:eastAsiaTheme="minorEastAsia"/>
              <w:noProof/>
            </w:rPr>
          </w:pPr>
          <w:hyperlink w:history="1" w:anchor="_Toc133228737">
            <w:r w:rsidRPr="004F1ED5" w:rsidR="004F1ED5">
              <w:rPr>
                <w:rStyle w:val="Hyperlink"/>
                <w:rFonts w:cs="Arial"/>
                <w:noProof/>
              </w:rPr>
              <w:t>Attachment D-7: CalFire Urban Greening Standards</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_Toc133228737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85</w:t>
            </w:r>
            <w:r w:rsidRPr="004F1ED5" w:rsidR="004F1ED5">
              <w:rPr>
                <w:rFonts w:cs="Arial"/>
                <w:noProof/>
                <w:webHidden/>
              </w:rPr>
              <w:fldChar w:fldCharType="end"/>
            </w:r>
          </w:hyperlink>
        </w:p>
        <w:p w:rsidRPr="004F1ED5" w:rsidR="004F1ED5" w:rsidRDefault="00000000" w14:paraId="620A2AE8" w14:textId="247C195D">
          <w:pPr>
            <w:pStyle w:val="TOC2"/>
            <w:rPr>
              <w:rFonts w:cs="Arial" w:eastAsiaTheme="minorEastAsia"/>
              <w:noProof/>
            </w:rPr>
          </w:pPr>
          <w:hyperlink w:history="1" w:anchor="_Toc133228738">
            <w:r w:rsidRPr="004F1ED5" w:rsidR="004F1ED5">
              <w:rPr>
                <w:rStyle w:val="Hyperlink"/>
                <w:rFonts w:cs="Arial"/>
                <w:noProof/>
              </w:rPr>
              <w:t xml:space="preserve">Attachment D-8: TCC </w:t>
            </w:r>
            <w:r w:rsidRPr="004F1ED5" w:rsidR="004F1ED5">
              <w:rPr>
                <w:rStyle w:val="Hyperlink"/>
                <w:rFonts w:eastAsia="Arial" w:cs="Arial"/>
                <w:noProof/>
              </w:rPr>
              <w:t>Communications Kit</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_Toc133228738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86</w:t>
            </w:r>
            <w:r w:rsidRPr="004F1ED5" w:rsidR="004F1ED5">
              <w:rPr>
                <w:rFonts w:cs="Arial"/>
                <w:noProof/>
                <w:webHidden/>
              </w:rPr>
              <w:fldChar w:fldCharType="end"/>
            </w:r>
          </w:hyperlink>
        </w:p>
        <w:p w:rsidRPr="004F1ED5" w:rsidR="004F1ED5" w:rsidRDefault="00000000" w14:paraId="3B1CF16E" w14:textId="7740ABE5">
          <w:pPr>
            <w:pStyle w:val="TOC2"/>
            <w:rPr>
              <w:rFonts w:cs="Arial" w:eastAsiaTheme="minorEastAsia"/>
              <w:noProof/>
            </w:rPr>
          </w:pPr>
          <w:hyperlink w:history="1" w:anchor="_Toc133228739">
            <w:r w:rsidRPr="004F1ED5" w:rsidR="004F1ED5">
              <w:rPr>
                <w:rStyle w:val="Hyperlink"/>
                <w:rFonts w:cs="Arial"/>
                <w:noProof/>
              </w:rPr>
              <w:t>Attachment D-9: TCC Partnership Agreement</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_Toc133228739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87</w:t>
            </w:r>
            <w:r w:rsidRPr="004F1ED5" w:rsidR="004F1ED5">
              <w:rPr>
                <w:rFonts w:cs="Arial"/>
                <w:noProof/>
                <w:webHidden/>
              </w:rPr>
              <w:fldChar w:fldCharType="end"/>
            </w:r>
          </w:hyperlink>
        </w:p>
        <w:p w:rsidRPr="004F1ED5" w:rsidR="004F1ED5" w:rsidRDefault="00000000" w14:paraId="6066D90F" w14:textId="029CBB63">
          <w:pPr>
            <w:pStyle w:val="TOC2"/>
            <w:rPr>
              <w:rFonts w:cs="Arial" w:eastAsiaTheme="minorEastAsia"/>
              <w:noProof/>
            </w:rPr>
          </w:pPr>
          <w:hyperlink w:history="1" w:anchor="_Toc133228740">
            <w:r w:rsidRPr="004F1ED5" w:rsidR="004F1ED5">
              <w:rPr>
                <w:rStyle w:val="Hyperlink"/>
                <w:rFonts w:cs="Arial"/>
                <w:noProof/>
              </w:rPr>
              <w:t>Attachment D-10: Certificate of Compliance with Russian Sanctions</w:t>
            </w:r>
            <w:r w:rsidRPr="004F1ED5" w:rsidR="004F1ED5">
              <w:rPr>
                <w:rFonts w:cs="Arial"/>
                <w:noProof/>
                <w:webHidden/>
              </w:rPr>
              <w:tab/>
            </w:r>
            <w:r w:rsidRPr="004F1ED5" w:rsidR="004F1ED5">
              <w:rPr>
                <w:rFonts w:cs="Arial"/>
                <w:noProof/>
                <w:webHidden/>
              </w:rPr>
              <w:fldChar w:fldCharType="begin"/>
            </w:r>
            <w:r w:rsidRPr="004F1ED5" w:rsidR="004F1ED5">
              <w:rPr>
                <w:rFonts w:cs="Arial"/>
                <w:noProof/>
                <w:webHidden/>
              </w:rPr>
              <w:instrText xml:space="preserve"> PAGEREF _Toc133228740 \h </w:instrText>
            </w:r>
            <w:r w:rsidRPr="004F1ED5" w:rsidR="004F1ED5">
              <w:rPr>
                <w:rFonts w:cs="Arial"/>
                <w:noProof/>
                <w:webHidden/>
              </w:rPr>
            </w:r>
            <w:r w:rsidRPr="004F1ED5" w:rsidR="004F1ED5">
              <w:rPr>
                <w:rFonts w:cs="Arial"/>
                <w:noProof/>
                <w:webHidden/>
              </w:rPr>
              <w:fldChar w:fldCharType="separate"/>
            </w:r>
            <w:r w:rsidRPr="004F1ED5" w:rsidR="004F1ED5">
              <w:rPr>
                <w:rFonts w:cs="Arial"/>
                <w:noProof/>
                <w:webHidden/>
              </w:rPr>
              <w:t>88</w:t>
            </w:r>
            <w:r w:rsidRPr="004F1ED5" w:rsidR="004F1ED5">
              <w:rPr>
                <w:rFonts w:cs="Arial"/>
                <w:noProof/>
                <w:webHidden/>
              </w:rPr>
              <w:fldChar w:fldCharType="end"/>
            </w:r>
          </w:hyperlink>
        </w:p>
        <w:p w:rsidR="00A87AED" w:rsidRDefault="00A87AED" w14:paraId="4B3B77F1" w14:textId="64A1F4F4">
          <w:r w:rsidRPr="004F1ED5">
            <w:rPr>
              <w:rFonts w:cs="Arial"/>
              <w:b/>
              <w:bCs/>
              <w:noProof/>
            </w:rPr>
            <w:fldChar w:fldCharType="end"/>
          </w:r>
        </w:p>
      </w:sdtContent>
    </w:sdt>
    <w:p w:rsidRPr="00B8275F" w:rsidR="00F26A1E" w:rsidRDefault="00F26A1E" w14:paraId="3598475C" w14:textId="17874C75">
      <w:pPr>
        <w:rPr>
          <w:rFonts w:eastAsia="Arial Narrow" w:cs="Arial"/>
          <w:color w:val="000000" w:themeColor="text1"/>
        </w:rPr>
      </w:pPr>
    </w:p>
    <w:p w:rsidRPr="00B8275F" w:rsidR="00F26A1E" w:rsidRDefault="00F26A1E" w14:paraId="2DF6729C" w14:textId="17874C75">
      <w:pPr>
        <w:rPr>
          <w:rFonts w:eastAsia="Arial Narrow" w:cs="Arial"/>
          <w:color w:val="000000" w:themeColor="text1"/>
        </w:rPr>
        <w:sectPr w:rsidRPr="00B8275F" w:rsidR="00F26A1E" w:rsidSect="00987B78">
          <w:headerReference w:type="default" r:id="rId11"/>
          <w:footerReference w:type="default" r:id="rId12"/>
          <w:pgSz w:w="12240" w:h="15840" w:orient="portrait"/>
          <w:pgMar w:top="1440" w:right="1440" w:bottom="1440" w:left="1440" w:header="720" w:footer="720" w:gutter="0"/>
          <w:pgNumType w:start="1"/>
          <w:cols w:space="720"/>
          <w:docGrid w:linePitch="360"/>
        </w:sectPr>
      </w:pPr>
    </w:p>
    <w:p w:rsidRPr="00B0705A" w:rsidR="00F40CCC" w:rsidP="00B0705A" w:rsidRDefault="00767CC7" w14:paraId="3084FD07" w14:textId="1793163E">
      <w:pPr>
        <w:pStyle w:val="Heading1"/>
      </w:pPr>
      <w:bookmarkStart w:name="_Toc523834738" w:id="0"/>
      <w:bookmarkStart w:name="_Toc51231874" w:id="1"/>
      <w:bookmarkStart w:name="_Toc55926659" w:id="2"/>
      <w:bookmarkStart w:name="_Toc133228652" w:id="3"/>
      <w:r w:rsidRPr="00B0705A">
        <w:lastRenderedPageBreak/>
        <w:t>EXHIBIT A – SCOPE OF WORK</w:t>
      </w:r>
      <w:bookmarkEnd w:id="0"/>
      <w:bookmarkEnd w:id="1"/>
      <w:bookmarkEnd w:id="2"/>
      <w:bookmarkEnd w:id="3"/>
    </w:p>
    <w:p w:rsidRPr="00B8275F" w:rsidR="006902F4" w:rsidP="00A241FD" w:rsidRDefault="4A0D4DCB" w14:paraId="62978A82" w14:textId="40BC22FC">
      <w:pPr>
        <w:pStyle w:val="Style1"/>
        <w:numPr>
          <w:ilvl w:val="0"/>
          <w:numId w:val="0"/>
        </w:numPr>
        <w:ind w:left="360" w:hanging="360"/>
      </w:pPr>
      <w:bookmarkStart w:name="_Toc523834739" w:id="4"/>
      <w:bookmarkStart w:name="_Toc51231875" w:id="5"/>
      <w:bookmarkStart w:name="_Toc133228653" w:id="6"/>
      <w:r w:rsidRPr="00B8275F">
        <w:t xml:space="preserve">PART 1 </w:t>
      </w:r>
      <w:r w:rsidRPr="00B8275F" w:rsidR="00DB7DA0">
        <w:t xml:space="preserve">– </w:t>
      </w:r>
      <w:r w:rsidRPr="00B8275F" w:rsidR="00366C8E">
        <w:t>Recitals</w:t>
      </w:r>
      <w:bookmarkEnd w:id="4"/>
      <w:bookmarkEnd w:id="5"/>
      <w:bookmarkEnd w:id="6"/>
    </w:p>
    <w:p w:rsidRPr="00B8275F" w:rsidR="005F2334" w:rsidP="00DF0D49" w:rsidRDefault="005F2334" w14:paraId="3163C309" w14:textId="77777777">
      <w:pPr>
        <w:spacing w:after="0" w:line="22" w:lineRule="atLeast"/>
        <w:ind w:left="630"/>
        <w:rPr>
          <w:rFonts w:cs="Arial"/>
          <w:color w:val="000000" w:themeColor="text1"/>
        </w:rPr>
      </w:pPr>
      <w:bookmarkStart w:name="_Toc513128362" w:id="7"/>
      <w:bookmarkEnd w:id="7"/>
    </w:p>
    <w:p w:rsidRPr="00B8275F" w:rsidR="00A51696" w:rsidP="00EE2209" w:rsidRDefault="00A51696" w14:paraId="5B2EDAC6" w14:textId="073F645D">
      <w:pPr>
        <w:spacing w:line="22" w:lineRule="atLeast"/>
        <w:ind w:left="360"/>
      </w:pPr>
      <w:proofErr w:type="gramStart"/>
      <w:r w:rsidRPr="00EE2209">
        <w:rPr>
          <w:rFonts w:cs="Arial"/>
        </w:rPr>
        <w:t>WHEREAS,</w:t>
      </w:r>
      <w:proofErr w:type="gramEnd"/>
      <w:r w:rsidRPr="00EE2209">
        <w:rPr>
          <w:rFonts w:cs="Arial"/>
        </w:rPr>
        <w:t xml:space="preserve"> the purpose of this document is to memorialize the terms and conditions related to the</w:t>
      </w:r>
      <w:r w:rsidRPr="00EE2209" w:rsidR="00512B9E">
        <w:rPr>
          <w:rFonts w:cs="Arial"/>
        </w:rPr>
        <w:t xml:space="preserve"> California</w:t>
      </w:r>
      <w:r w:rsidRPr="00EE2209">
        <w:rPr>
          <w:rFonts w:cs="Arial"/>
        </w:rPr>
        <w:t xml:space="preserve"> Strategic Growth Council’s award of grant funds to </w:t>
      </w:r>
      <w:r w:rsidRPr="00EE2209" w:rsidR="000B073D">
        <w:rPr>
          <w:rFonts w:cs="Arial"/>
        </w:rPr>
        <w:t xml:space="preserve">the </w:t>
      </w:r>
      <w:r w:rsidRPr="009C3CA8">
        <w:rPr>
          <w:highlight w:val="darkGray"/>
        </w:rPr>
        <w:t>[GRANTEE NAME]</w:t>
      </w:r>
      <w:r w:rsidRPr="009C3CA8" w:rsidR="000B073D">
        <w:rPr>
          <w:highlight w:val="darkGray"/>
        </w:rPr>
        <w:t>,</w:t>
      </w:r>
      <w:r w:rsidRPr="00EE2209" w:rsidR="000B073D">
        <w:rPr>
          <w:rFonts w:cs="Arial"/>
        </w:rPr>
        <w:t xml:space="preserve"> the Grantee</w:t>
      </w:r>
      <w:r w:rsidRPr="00B8275F">
        <w:t>;</w:t>
      </w:r>
    </w:p>
    <w:p w:rsidRPr="00B8275F" w:rsidR="00A51696" w:rsidP="00DF0D49" w:rsidRDefault="13590DA3" w14:paraId="2F8BCE8C" w14:textId="3FEE9493">
      <w:pPr>
        <w:spacing w:line="22" w:lineRule="atLeast"/>
        <w:ind w:left="360"/>
        <w:rPr>
          <w:rFonts w:cs="Arial"/>
          <w:color w:val="000000" w:themeColor="text1"/>
        </w:rPr>
      </w:pPr>
      <w:proofErr w:type="gramStart"/>
      <w:r w:rsidRPr="4C2F1DFD">
        <w:rPr>
          <w:rFonts w:cs="Arial"/>
          <w:color w:val="000000" w:themeColor="text1"/>
        </w:rPr>
        <w:t>WHEREAS,</w:t>
      </w:r>
      <w:proofErr w:type="gramEnd"/>
      <w:r w:rsidRPr="4C2F1DFD">
        <w:rPr>
          <w:rFonts w:cs="Arial"/>
          <w:color w:val="000000" w:themeColor="text1"/>
        </w:rPr>
        <w:t xml:space="preserve"> the authority for this Implementation Grant Agreement is the Transformative Climate Communities </w:t>
      </w:r>
      <w:r w:rsidRPr="4C2F1DFD" w:rsidR="790351BE">
        <w:rPr>
          <w:rFonts w:cs="Arial"/>
          <w:color w:val="000000" w:themeColor="text1"/>
        </w:rPr>
        <w:t xml:space="preserve">(TCC) </w:t>
      </w:r>
      <w:r w:rsidRPr="4C2F1DFD">
        <w:rPr>
          <w:rFonts w:cs="Arial"/>
          <w:color w:val="000000" w:themeColor="text1"/>
        </w:rPr>
        <w:t xml:space="preserve">Program statute (Public Resources Code, Sections 75240 – 75243) and the TCC Program Guidelines, as approved for release on </w:t>
      </w:r>
      <w:r w:rsidRPr="4C2F1DFD" w:rsidR="32BA4FF6">
        <w:rPr>
          <w:rFonts w:cs="Arial"/>
          <w:color w:val="000000" w:themeColor="text1"/>
        </w:rPr>
        <w:t>February 24, 2022</w:t>
      </w:r>
      <w:r w:rsidRPr="4C2F1DFD">
        <w:rPr>
          <w:rFonts w:cs="Arial"/>
          <w:color w:val="000000" w:themeColor="text1"/>
        </w:rPr>
        <w:t xml:space="preserve">; </w:t>
      </w:r>
    </w:p>
    <w:p w:rsidRPr="00B8275F" w:rsidR="00A51696" w:rsidP="00DF0D49" w:rsidRDefault="00A51696" w14:paraId="217FAAED" w14:textId="41394741">
      <w:pPr>
        <w:spacing w:line="22" w:lineRule="atLeast"/>
        <w:ind w:left="360"/>
        <w:rPr>
          <w:rFonts w:cs="Arial"/>
          <w:color w:val="000000" w:themeColor="text1"/>
        </w:rPr>
      </w:pPr>
      <w:proofErr w:type="gramStart"/>
      <w:r w:rsidRPr="34505648">
        <w:rPr>
          <w:rFonts w:cs="Arial"/>
          <w:color w:val="000000" w:themeColor="text1"/>
        </w:rPr>
        <w:t>WHEREAS,</w:t>
      </w:r>
      <w:proofErr w:type="gramEnd"/>
      <w:r w:rsidRPr="34505648">
        <w:rPr>
          <w:rFonts w:cs="Arial"/>
          <w:color w:val="000000" w:themeColor="text1"/>
        </w:rPr>
        <w:t xml:space="preserve"> funds have been appropriated for the </w:t>
      </w:r>
      <w:r w:rsidRPr="34505648" w:rsidR="007F1D47">
        <w:rPr>
          <w:rFonts w:cs="Arial"/>
          <w:color w:val="000000" w:themeColor="text1"/>
        </w:rPr>
        <w:t>Transformative Climate Communities</w:t>
      </w:r>
      <w:r w:rsidRPr="34505648" w:rsidR="009D00D0">
        <w:rPr>
          <w:rFonts w:cs="Arial"/>
          <w:color w:val="000000" w:themeColor="text1"/>
        </w:rPr>
        <w:t xml:space="preserve"> </w:t>
      </w:r>
      <w:r w:rsidRPr="34505648" w:rsidR="007F1D47">
        <w:rPr>
          <w:rFonts w:cs="Arial"/>
          <w:color w:val="000000" w:themeColor="text1"/>
        </w:rPr>
        <w:t xml:space="preserve">Program </w:t>
      </w:r>
      <w:r w:rsidRPr="34505648">
        <w:rPr>
          <w:rFonts w:cs="Arial"/>
          <w:color w:val="000000" w:themeColor="text1"/>
        </w:rPr>
        <w:t xml:space="preserve">to the </w:t>
      </w:r>
      <w:r w:rsidRPr="34505648" w:rsidR="00816564">
        <w:rPr>
          <w:rFonts w:cs="Arial"/>
          <w:color w:val="000000" w:themeColor="text1"/>
        </w:rPr>
        <w:t xml:space="preserve">Strategic Growth Council through the </w:t>
      </w:r>
      <w:r w:rsidRPr="34505648">
        <w:rPr>
          <w:rFonts w:cs="Arial"/>
          <w:color w:val="000000" w:themeColor="text1"/>
        </w:rPr>
        <w:t xml:space="preserve">Governor’s Office of Planning and Research </w:t>
      </w:r>
      <w:r w:rsidRPr="34505648" w:rsidR="00816564">
        <w:rPr>
          <w:rFonts w:cs="Arial"/>
          <w:color w:val="000000" w:themeColor="text1"/>
        </w:rPr>
        <w:t xml:space="preserve">by </w:t>
      </w:r>
      <w:r w:rsidRPr="34505648">
        <w:rPr>
          <w:rFonts w:cs="Arial"/>
          <w:color w:val="000000" w:themeColor="text1"/>
        </w:rPr>
        <w:t xml:space="preserve">the </w:t>
      </w:r>
      <w:r w:rsidRPr="34505648" w:rsidR="00BA43FC">
        <w:rPr>
          <w:rFonts w:cs="Arial"/>
          <w:color w:val="000000" w:themeColor="text1"/>
        </w:rPr>
        <w:t>Budget Act of 20</w:t>
      </w:r>
      <w:r w:rsidR="009412C1">
        <w:rPr>
          <w:rFonts w:cs="Arial"/>
          <w:color w:val="000000" w:themeColor="text1"/>
        </w:rPr>
        <w:t>21</w:t>
      </w:r>
      <w:r w:rsidRPr="34505648" w:rsidR="00BA43FC">
        <w:rPr>
          <w:rFonts w:cs="Arial"/>
          <w:color w:val="000000" w:themeColor="text1"/>
        </w:rPr>
        <w:t xml:space="preserve"> (</w:t>
      </w:r>
      <w:r w:rsidR="006039D6">
        <w:rPr>
          <w:rFonts w:cs="Arial"/>
          <w:color w:val="000000" w:themeColor="text1"/>
        </w:rPr>
        <w:t>SB 170</w:t>
      </w:r>
      <w:r w:rsidRPr="34505648" w:rsidR="00BF6BD8">
        <w:rPr>
          <w:rFonts w:cs="Arial"/>
          <w:color w:val="000000" w:themeColor="text1"/>
        </w:rPr>
        <w:t>)</w:t>
      </w:r>
      <w:r w:rsidR="00404457">
        <w:rPr>
          <w:rFonts w:cs="Arial"/>
          <w:color w:val="000000" w:themeColor="text1"/>
        </w:rPr>
        <w:t>;</w:t>
      </w:r>
    </w:p>
    <w:p w:rsidRPr="00B8275F" w:rsidR="00A51696" w:rsidP="00DF0D49" w:rsidRDefault="13590DA3" w14:paraId="39CD0650" w14:textId="4D6F6D17">
      <w:pPr>
        <w:spacing w:line="22" w:lineRule="atLeast"/>
        <w:ind w:left="360"/>
        <w:rPr>
          <w:rFonts w:cs="Arial"/>
          <w:color w:val="000000" w:themeColor="text1"/>
        </w:rPr>
      </w:pPr>
      <w:proofErr w:type="gramStart"/>
      <w:r w:rsidRPr="4C2F1DFD">
        <w:rPr>
          <w:rFonts w:cs="Arial"/>
          <w:color w:val="000000" w:themeColor="text1"/>
        </w:rPr>
        <w:t>WHEREAS,</w:t>
      </w:r>
      <w:proofErr w:type="gramEnd"/>
      <w:r w:rsidRPr="4C2F1DFD">
        <w:rPr>
          <w:rFonts w:cs="Arial"/>
          <w:color w:val="000000" w:themeColor="text1"/>
        </w:rPr>
        <w:t xml:space="preserve"> the </w:t>
      </w:r>
      <w:r w:rsidRPr="4C2F1DFD" w:rsidR="0B3735DD">
        <w:rPr>
          <w:rFonts w:cs="Arial"/>
          <w:color w:val="000000" w:themeColor="text1"/>
        </w:rPr>
        <w:t>TCC Project</w:t>
      </w:r>
      <w:r w:rsidRPr="4C2F1DFD">
        <w:rPr>
          <w:rFonts w:cs="Arial"/>
          <w:color w:val="000000" w:themeColor="text1"/>
        </w:rPr>
        <w:t xml:space="preserve"> that is the subject of this </w:t>
      </w:r>
      <w:r w:rsidRPr="4C2F1DFD" w:rsidR="0B3735DD">
        <w:rPr>
          <w:rFonts w:cs="Arial"/>
          <w:color w:val="000000" w:themeColor="text1"/>
        </w:rPr>
        <w:t xml:space="preserve">Implementation </w:t>
      </w:r>
      <w:r w:rsidRPr="4C2F1DFD">
        <w:rPr>
          <w:rFonts w:cs="Arial"/>
          <w:color w:val="000000" w:themeColor="text1"/>
        </w:rPr>
        <w:t>Grant Agreement was approved by the Strategic Growth Council on</w:t>
      </w:r>
      <w:r w:rsidRPr="4C2F1DFD" w:rsidR="2A8A1D8D">
        <w:rPr>
          <w:rFonts w:cs="Arial"/>
          <w:color w:val="000000" w:themeColor="text1"/>
        </w:rPr>
        <w:t xml:space="preserve"> </w:t>
      </w:r>
      <w:r w:rsidRPr="4C2F1DFD" w:rsidR="315308B9">
        <w:rPr>
          <w:rFonts w:cs="Arial"/>
          <w:color w:val="000000" w:themeColor="text1"/>
        </w:rPr>
        <w:t>October 27, 2022</w:t>
      </w:r>
      <w:r w:rsidRPr="4C2F1DFD">
        <w:rPr>
          <w:rFonts w:cs="Arial"/>
          <w:color w:val="000000" w:themeColor="text1"/>
        </w:rPr>
        <w:t xml:space="preserve">; </w:t>
      </w:r>
    </w:p>
    <w:p w:rsidRPr="00B8275F" w:rsidR="00A51696" w:rsidP="00DF0D49" w:rsidRDefault="00A51696" w14:paraId="0977F818" w14:textId="724E1AFF">
      <w:pPr>
        <w:spacing w:line="22" w:lineRule="atLeast"/>
        <w:ind w:left="360"/>
        <w:rPr>
          <w:rFonts w:cs="Arial"/>
          <w:color w:val="000000" w:themeColor="text1"/>
        </w:rPr>
      </w:pPr>
      <w:proofErr w:type="gramStart"/>
      <w:r w:rsidRPr="00B8275F">
        <w:rPr>
          <w:rFonts w:cs="Arial"/>
          <w:color w:val="000000" w:themeColor="text1"/>
        </w:rPr>
        <w:t>WHEREAS,</w:t>
      </w:r>
      <w:proofErr w:type="gramEnd"/>
      <w:r w:rsidRPr="00B8275F">
        <w:rPr>
          <w:rFonts w:cs="Arial"/>
          <w:color w:val="000000" w:themeColor="text1"/>
        </w:rPr>
        <w:t xml:space="preserve"> the </w:t>
      </w:r>
      <w:r w:rsidRPr="00B8275F" w:rsidR="00CF55F7">
        <w:rPr>
          <w:rFonts w:cs="Arial"/>
          <w:color w:val="000000" w:themeColor="text1"/>
        </w:rPr>
        <w:t xml:space="preserve">Implementation </w:t>
      </w:r>
      <w:r w:rsidRPr="00B8275F">
        <w:rPr>
          <w:rFonts w:cs="Arial"/>
          <w:color w:val="000000" w:themeColor="text1"/>
        </w:rPr>
        <w:t xml:space="preserve">Grant Agreement will be between </w:t>
      </w:r>
      <w:r w:rsidRPr="00B8275F" w:rsidR="00BE59E9">
        <w:rPr>
          <w:rFonts w:cs="Arial"/>
          <w:color w:val="000000" w:themeColor="text1"/>
        </w:rPr>
        <w:t xml:space="preserve">the </w:t>
      </w:r>
      <w:r w:rsidRPr="00B8275F" w:rsidR="00EE6625">
        <w:rPr>
          <w:rFonts w:cs="Arial"/>
          <w:color w:val="000000" w:themeColor="text1"/>
        </w:rPr>
        <w:t>Strategic Growth Council</w:t>
      </w:r>
      <w:r w:rsidRPr="00B8275F">
        <w:rPr>
          <w:rFonts w:cs="Arial"/>
          <w:color w:val="000000" w:themeColor="text1"/>
        </w:rPr>
        <w:t xml:space="preserve"> and </w:t>
      </w:r>
      <w:r w:rsidRPr="00B8275F" w:rsidR="00DF0D49">
        <w:rPr>
          <w:rFonts w:cs="Arial"/>
          <w:color w:val="000000" w:themeColor="text1"/>
        </w:rPr>
        <w:t>Grantee</w:t>
      </w:r>
      <w:r w:rsidRPr="00B8275F">
        <w:rPr>
          <w:rFonts w:cs="Arial"/>
          <w:color w:val="000000" w:themeColor="text1"/>
        </w:rPr>
        <w:t xml:space="preserve">; </w:t>
      </w:r>
    </w:p>
    <w:p w:rsidRPr="00B8275F" w:rsidR="00A51696" w:rsidP="00DF0D49" w:rsidRDefault="00A51696" w14:paraId="5A7559B4" w14:textId="7EEDCB84">
      <w:pPr>
        <w:spacing w:line="22" w:lineRule="atLeast"/>
        <w:ind w:left="360"/>
        <w:rPr>
          <w:rFonts w:cs="Arial"/>
          <w:color w:val="000000" w:themeColor="text1"/>
        </w:rPr>
      </w:pPr>
      <w:r w:rsidRPr="6006C04A">
        <w:rPr>
          <w:rFonts w:cs="Arial"/>
          <w:color w:val="000000" w:themeColor="text1"/>
        </w:rPr>
        <w:t xml:space="preserve">WHEREAS, </w:t>
      </w:r>
      <w:r w:rsidRPr="6006C04A" w:rsidR="00A56E77">
        <w:rPr>
          <w:rFonts w:cs="Arial"/>
          <w:color w:val="000000" w:themeColor="text1"/>
        </w:rPr>
        <w:t xml:space="preserve">the </w:t>
      </w:r>
      <w:r w:rsidRPr="6006C04A" w:rsidR="00CF55F7">
        <w:rPr>
          <w:rFonts w:cs="Arial"/>
          <w:color w:val="000000" w:themeColor="text1"/>
        </w:rPr>
        <w:t xml:space="preserve">Strategic Growth Council </w:t>
      </w:r>
      <w:r w:rsidRPr="6006C04A">
        <w:rPr>
          <w:rFonts w:cs="Arial"/>
          <w:color w:val="000000" w:themeColor="text1"/>
        </w:rPr>
        <w:t xml:space="preserve">will grant to Grantee, pursuant to the above authorization, a sum not to exceed </w:t>
      </w:r>
      <w:r w:rsidRPr="009C3CA8" w:rsidR="00835B3A">
        <w:rPr>
          <w:color w:val="000000" w:themeColor="text1"/>
          <w:highlight w:val="darkGray"/>
        </w:rPr>
        <w:t>[INSERT AMOUNT]</w:t>
      </w:r>
      <w:r w:rsidRPr="009C3CA8" w:rsidR="006D058C">
        <w:rPr>
          <w:color w:val="000000" w:themeColor="text1"/>
        </w:rPr>
        <w:t xml:space="preserve"> </w:t>
      </w:r>
      <w:r w:rsidRPr="009C3CA8" w:rsidR="00074743">
        <w:rPr>
          <w:color w:val="000000" w:themeColor="text1"/>
        </w:rPr>
        <w:t>D</w:t>
      </w:r>
      <w:r w:rsidRPr="009C3CA8" w:rsidR="001D02AF">
        <w:rPr>
          <w:color w:val="000000" w:themeColor="text1"/>
        </w:rPr>
        <w:t>ollars</w:t>
      </w:r>
      <w:r w:rsidRPr="009C3CA8" w:rsidR="00074743">
        <w:rPr>
          <w:color w:val="000000" w:themeColor="text1"/>
        </w:rPr>
        <w:t xml:space="preserve"> and </w:t>
      </w:r>
      <w:r w:rsidRPr="009C3CA8" w:rsidR="00835B3A">
        <w:rPr>
          <w:color w:val="000000" w:themeColor="text1"/>
          <w:highlight w:val="darkGray"/>
        </w:rPr>
        <w:t>[INSERT AMOUNT]</w:t>
      </w:r>
      <w:r w:rsidRPr="009C3CA8" w:rsidR="00074743">
        <w:rPr>
          <w:color w:val="000000" w:themeColor="text1"/>
        </w:rPr>
        <w:t xml:space="preserve"> Cents</w:t>
      </w:r>
      <w:r w:rsidRPr="009C3CA8" w:rsidR="001D02AF">
        <w:rPr>
          <w:color w:val="000000" w:themeColor="text1"/>
        </w:rPr>
        <w:t xml:space="preserve"> </w:t>
      </w:r>
      <w:r w:rsidRPr="009C3CA8" w:rsidR="001D02AF">
        <w:rPr>
          <w:color w:val="000000" w:themeColor="text1"/>
          <w:highlight w:val="darkGray"/>
        </w:rPr>
        <w:t>($</w:t>
      </w:r>
      <w:r w:rsidRPr="009C3CA8" w:rsidR="00835B3A">
        <w:rPr>
          <w:color w:val="000000" w:themeColor="text1"/>
          <w:highlight w:val="darkGray"/>
        </w:rPr>
        <w:t xml:space="preserve"> INSERT AMOUNT</w:t>
      </w:r>
      <w:r w:rsidRPr="009C3CA8" w:rsidR="001D02AF">
        <w:rPr>
          <w:color w:val="000000" w:themeColor="text1"/>
        </w:rPr>
        <w:t>)</w:t>
      </w:r>
      <w:r w:rsidRPr="0095711C">
        <w:rPr>
          <w:rFonts w:cs="Arial"/>
          <w:color w:val="000000" w:themeColor="text1"/>
        </w:rPr>
        <w:t>,</w:t>
      </w:r>
      <w:r w:rsidRPr="6006C04A">
        <w:rPr>
          <w:rFonts w:cs="Arial"/>
          <w:color w:val="000000" w:themeColor="text1"/>
        </w:rPr>
        <w:t xml:space="preserve"> upon and subject to the terms of this </w:t>
      </w:r>
      <w:r w:rsidRPr="6006C04A" w:rsidR="00CF55F7">
        <w:rPr>
          <w:rFonts w:cs="Arial"/>
          <w:color w:val="000000" w:themeColor="text1"/>
        </w:rPr>
        <w:t xml:space="preserve">Implementation </w:t>
      </w:r>
      <w:r w:rsidRPr="6006C04A">
        <w:rPr>
          <w:rFonts w:cs="Arial"/>
          <w:color w:val="000000" w:themeColor="text1"/>
        </w:rPr>
        <w:t xml:space="preserve">Grant Agreement and consistent with the terms of the </w:t>
      </w:r>
      <w:r w:rsidRPr="6006C04A" w:rsidR="007F1D47">
        <w:rPr>
          <w:rFonts w:cs="Arial"/>
          <w:color w:val="000000" w:themeColor="text1"/>
        </w:rPr>
        <w:t xml:space="preserve">TCC Program </w:t>
      </w:r>
      <w:proofErr w:type="gramStart"/>
      <w:r w:rsidRPr="6006C04A">
        <w:rPr>
          <w:rFonts w:cs="Arial"/>
          <w:color w:val="000000" w:themeColor="text1"/>
        </w:rPr>
        <w:t>Guidelines</w:t>
      </w:r>
      <w:r w:rsidRPr="6006C04A" w:rsidR="00816564">
        <w:rPr>
          <w:rFonts w:cs="Arial"/>
          <w:color w:val="000000" w:themeColor="text1"/>
        </w:rPr>
        <w:t>;</w:t>
      </w:r>
      <w:proofErr w:type="gramEnd"/>
      <w:r w:rsidRPr="6006C04A">
        <w:rPr>
          <w:rFonts w:cs="Arial"/>
          <w:color w:val="000000" w:themeColor="text1"/>
        </w:rPr>
        <w:t xml:space="preserve"> </w:t>
      </w:r>
    </w:p>
    <w:p w:rsidRPr="00B8275F" w:rsidR="009863F3" w:rsidP="00DF0D49" w:rsidRDefault="007006F6" w14:paraId="39F78826" w14:textId="03653483">
      <w:pPr>
        <w:spacing w:line="22" w:lineRule="atLeast"/>
        <w:ind w:left="360"/>
        <w:rPr>
          <w:rFonts w:cs="Arial"/>
          <w:color w:val="000000" w:themeColor="text1"/>
        </w:rPr>
      </w:pPr>
      <w:r w:rsidRPr="00B8275F">
        <w:rPr>
          <w:rFonts w:cs="Arial"/>
          <w:color w:val="000000" w:themeColor="text1"/>
        </w:rPr>
        <w:t>WHEREAS</w:t>
      </w:r>
      <w:r w:rsidRPr="00B8275F" w:rsidR="00973544">
        <w:rPr>
          <w:rFonts w:cs="Arial"/>
          <w:color w:val="000000" w:themeColor="text1"/>
        </w:rPr>
        <w:t>,</w:t>
      </w:r>
      <w:r w:rsidRPr="00B8275F" w:rsidR="009863F3">
        <w:rPr>
          <w:rFonts w:cs="Arial"/>
          <w:color w:val="000000" w:themeColor="text1"/>
        </w:rPr>
        <w:t xml:space="preserve"> AB 2722 requires that projects maximize climate, public health, environmental, workforce, and economic </w:t>
      </w:r>
      <w:proofErr w:type="gramStart"/>
      <w:r w:rsidRPr="00B8275F" w:rsidR="009863F3">
        <w:rPr>
          <w:rFonts w:cs="Arial"/>
          <w:color w:val="000000" w:themeColor="text1"/>
        </w:rPr>
        <w:t>benefits</w:t>
      </w:r>
      <w:r w:rsidRPr="00B8275F" w:rsidR="00816564">
        <w:rPr>
          <w:rFonts w:cs="Arial"/>
          <w:color w:val="000000" w:themeColor="text1"/>
        </w:rPr>
        <w:t>;</w:t>
      </w:r>
      <w:proofErr w:type="gramEnd"/>
    </w:p>
    <w:p w:rsidRPr="00B8275F" w:rsidR="009863F3" w:rsidP="00DF0D49" w:rsidRDefault="3EB568CC" w14:paraId="682EE99A" w14:textId="5C9C3398">
      <w:pPr>
        <w:spacing w:line="22" w:lineRule="atLeast"/>
        <w:ind w:left="360"/>
        <w:rPr>
          <w:rFonts w:cs="Arial"/>
          <w:color w:val="000000" w:themeColor="text1"/>
        </w:rPr>
      </w:pPr>
      <w:proofErr w:type="gramStart"/>
      <w:r w:rsidRPr="78D83BC1">
        <w:rPr>
          <w:rFonts w:cs="Arial"/>
          <w:color w:val="000000" w:themeColor="text1"/>
        </w:rPr>
        <w:t>WHEREAS</w:t>
      </w:r>
      <w:r w:rsidRPr="78D83BC1" w:rsidR="23840352">
        <w:rPr>
          <w:rFonts w:cs="Arial"/>
          <w:color w:val="000000" w:themeColor="text1"/>
        </w:rPr>
        <w:t>,</w:t>
      </w:r>
      <w:proofErr w:type="gramEnd"/>
      <w:r w:rsidRPr="78D83BC1" w:rsidR="62F57B61">
        <w:rPr>
          <w:rFonts w:cs="Arial"/>
          <w:color w:val="000000" w:themeColor="text1"/>
        </w:rPr>
        <w:t xml:space="preserve"> AB 2722 requires that projects avoid economic displacement of low-income disadvantaged community residents and businesses</w:t>
      </w:r>
      <w:r w:rsidRPr="78D83BC1" w:rsidR="640A0CBE">
        <w:rPr>
          <w:rFonts w:cs="Arial"/>
          <w:color w:val="000000" w:themeColor="text1"/>
        </w:rPr>
        <w:t>;</w:t>
      </w:r>
    </w:p>
    <w:p w:rsidRPr="00B8275F" w:rsidR="009863F3" w:rsidP="00DF0D49" w:rsidRDefault="007006F6" w14:paraId="6AC4A3F1" w14:textId="6F743C49">
      <w:pPr>
        <w:spacing w:line="22" w:lineRule="atLeast"/>
        <w:ind w:left="360"/>
        <w:rPr>
          <w:rFonts w:cs="Arial"/>
          <w:color w:val="000000" w:themeColor="text1"/>
        </w:rPr>
      </w:pPr>
      <w:proofErr w:type="gramStart"/>
      <w:r w:rsidRPr="00B8275F">
        <w:rPr>
          <w:rFonts w:cs="Arial"/>
          <w:color w:val="000000" w:themeColor="text1"/>
        </w:rPr>
        <w:t>WHEREAS</w:t>
      </w:r>
      <w:r w:rsidRPr="00B8275F" w:rsidR="00973544">
        <w:rPr>
          <w:rFonts w:cs="Arial"/>
          <w:color w:val="000000" w:themeColor="text1"/>
        </w:rPr>
        <w:t>,</w:t>
      </w:r>
      <w:proofErr w:type="gramEnd"/>
      <w:r w:rsidRPr="00B8275F" w:rsidR="009863F3">
        <w:rPr>
          <w:rFonts w:cs="Arial"/>
          <w:color w:val="000000" w:themeColor="text1"/>
        </w:rPr>
        <w:t xml:space="preserve"> AB 2722 requires that projects demonstrate community engagement in all phases</w:t>
      </w:r>
      <w:r w:rsidRPr="00B8275F" w:rsidR="00816564">
        <w:rPr>
          <w:rFonts w:cs="Arial"/>
          <w:color w:val="000000" w:themeColor="text1"/>
        </w:rPr>
        <w:t>;</w:t>
      </w:r>
    </w:p>
    <w:p w:rsidRPr="00B8275F" w:rsidR="00973544" w:rsidP="00DF0D49" w:rsidRDefault="304FE4FA" w14:paraId="759752A3" w14:textId="46B8FB73">
      <w:pPr>
        <w:spacing w:line="22" w:lineRule="atLeast"/>
        <w:ind w:left="360"/>
        <w:rPr>
          <w:rFonts w:cs="Arial"/>
          <w:color w:val="000000" w:themeColor="text1"/>
        </w:rPr>
      </w:pPr>
      <w:proofErr w:type="gramStart"/>
      <w:r w:rsidRPr="78D83BC1">
        <w:rPr>
          <w:rFonts w:cs="Arial"/>
          <w:color w:val="000000" w:themeColor="text1"/>
        </w:rPr>
        <w:t>WHEREAS,</w:t>
      </w:r>
      <w:proofErr w:type="gramEnd"/>
      <w:r w:rsidRPr="78D83BC1">
        <w:rPr>
          <w:rFonts w:cs="Arial"/>
          <w:color w:val="000000" w:themeColor="text1"/>
        </w:rPr>
        <w:t xml:space="preserve"> the Strategic Growth Council requires the TCC Project to implement strategies that </w:t>
      </w:r>
      <w:r w:rsidRPr="78D83BC1" w:rsidR="3EE4CBE1">
        <w:rPr>
          <w:rFonts w:cs="Arial"/>
          <w:color w:val="000000" w:themeColor="text1"/>
        </w:rPr>
        <w:t>increase the climate resilienc</w:t>
      </w:r>
      <w:r w:rsidRPr="78D83BC1" w:rsidR="2A1B9736">
        <w:rPr>
          <w:rFonts w:cs="Arial"/>
          <w:color w:val="000000" w:themeColor="text1"/>
        </w:rPr>
        <w:t>e</w:t>
      </w:r>
      <w:r w:rsidRPr="78D83BC1" w:rsidR="3EE4CBE1">
        <w:rPr>
          <w:rFonts w:cs="Arial"/>
          <w:color w:val="000000" w:themeColor="text1"/>
        </w:rPr>
        <w:t xml:space="preserve"> of vulnerable populations and proposed infrastructure in the TCC Project Area;</w:t>
      </w:r>
    </w:p>
    <w:p w:rsidRPr="00B8275F" w:rsidR="007006F6" w:rsidP="00DF0D49" w:rsidRDefault="52B18CAE" w14:paraId="28188A7E" w14:textId="483544A9">
      <w:pPr>
        <w:spacing w:line="22" w:lineRule="atLeast"/>
        <w:ind w:left="360"/>
        <w:rPr>
          <w:rFonts w:cs="Arial"/>
          <w:color w:val="000000" w:themeColor="text1"/>
        </w:rPr>
      </w:pPr>
      <w:proofErr w:type="gramStart"/>
      <w:r w:rsidRPr="7A93B47F">
        <w:rPr>
          <w:rFonts w:cs="Arial"/>
          <w:color w:val="000000" w:themeColor="text1"/>
        </w:rPr>
        <w:t>WHEREAS,</w:t>
      </w:r>
      <w:proofErr w:type="gramEnd"/>
      <w:r w:rsidRPr="7A93B47F">
        <w:rPr>
          <w:rFonts w:cs="Arial"/>
          <w:color w:val="000000" w:themeColor="text1"/>
        </w:rPr>
        <w:t xml:space="preserve"> </w:t>
      </w:r>
      <w:r w:rsidRPr="7A93B47F" w:rsidR="5E6002F3">
        <w:rPr>
          <w:rFonts w:cs="Arial"/>
          <w:color w:val="000000" w:themeColor="text1"/>
        </w:rPr>
        <w:t xml:space="preserve">the Strategic Growth Council requires </w:t>
      </w:r>
      <w:r w:rsidRPr="7A93B47F">
        <w:rPr>
          <w:rFonts w:cs="Arial"/>
          <w:color w:val="000000" w:themeColor="text1"/>
        </w:rPr>
        <w:t xml:space="preserve">projects </w:t>
      </w:r>
      <w:r w:rsidRPr="7A93B47F" w:rsidR="4E13E845">
        <w:rPr>
          <w:rFonts w:cs="Arial"/>
          <w:color w:val="000000" w:themeColor="text1"/>
        </w:rPr>
        <w:t xml:space="preserve">to </w:t>
      </w:r>
      <w:r w:rsidRPr="7A93B47F">
        <w:rPr>
          <w:rFonts w:cs="Arial"/>
          <w:color w:val="000000" w:themeColor="text1"/>
        </w:rPr>
        <w:t xml:space="preserve">comply with monitoring and reporting requirements for greenhouse gas emissions reductions, co-benefits, and outcome indicators, as defined by the </w:t>
      </w:r>
      <w:r w:rsidRPr="7A93B47F" w:rsidR="578C6B2D">
        <w:rPr>
          <w:rFonts w:cs="Arial"/>
          <w:color w:val="000000" w:themeColor="text1"/>
        </w:rPr>
        <w:t xml:space="preserve">Strategic Growth Council and </w:t>
      </w:r>
      <w:r w:rsidRPr="7A93B47F">
        <w:rPr>
          <w:rFonts w:cs="Arial"/>
          <w:color w:val="000000" w:themeColor="text1"/>
        </w:rPr>
        <w:t>California Air Resources Board; and</w:t>
      </w:r>
    </w:p>
    <w:p w:rsidRPr="00B8275F" w:rsidR="00F40CCC" w:rsidP="00B168D8" w:rsidRDefault="00A51696" w14:paraId="6320D1EA" w14:textId="2E4565C4">
      <w:pPr>
        <w:spacing w:after="240" w:afterLines="100" w:line="22" w:lineRule="atLeast"/>
        <w:ind w:left="360"/>
        <w:rPr>
          <w:rFonts w:cs="Arial"/>
          <w:color w:val="000000" w:themeColor="text1"/>
        </w:rPr>
      </w:pPr>
      <w:proofErr w:type="gramStart"/>
      <w:r w:rsidRPr="00B8275F">
        <w:rPr>
          <w:rFonts w:cs="Arial"/>
          <w:color w:val="000000" w:themeColor="text1"/>
        </w:rPr>
        <w:t>WHEREAS,</w:t>
      </w:r>
      <w:proofErr w:type="gramEnd"/>
      <w:r w:rsidRPr="00B8275F">
        <w:rPr>
          <w:rFonts w:cs="Arial"/>
          <w:color w:val="000000" w:themeColor="text1"/>
        </w:rPr>
        <w:t xml:space="preserve"> Grantee agrees to implement the entirety of the </w:t>
      </w:r>
      <w:r w:rsidRPr="00B8275F" w:rsidR="004E212B">
        <w:rPr>
          <w:rFonts w:cs="Arial"/>
          <w:color w:val="000000" w:themeColor="text1"/>
        </w:rPr>
        <w:t>Budget and Schedule of Deliverables</w:t>
      </w:r>
      <w:r w:rsidRPr="00B8275F">
        <w:rPr>
          <w:rFonts w:cs="Arial"/>
          <w:color w:val="000000" w:themeColor="text1"/>
        </w:rPr>
        <w:t xml:space="preserve"> attached to this Grant Agreement</w:t>
      </w:r>
      <w:r w:rsidRPr="00B8275F" w:rsidR="00F40CCC">
        <w:rPr>
          <w:rFonts w:cs="Arial"/>
          <w:color w:val="000000" w:themeColor="text1"/>
        </w:rPr>
        <w:t xml:space="preserve"> in Exhibit B</w:t>
      </w:r>
      <w:r w:rsidRPr="00B8275F">
        <w:rPr>
          <w:rFonts w:cs="Arial"/>
          <w:color w:val="000000" w:themeColor="text1"/>
        </w:rPr>
        <w:t>.</w:t>
      </w:r>
    </w:p>
    <w:p w:rsidRPr="00B8275F" w:rsidR="002D17A4" w:rsidP="00B8275F" w:rsidRDefault="00F40CCC" w14:paraId="6279DF0F" w14:textId="6DFF314A">
      <w:pPr>
        <w:spacing w:after="0" w:line="22" w:lineRule="atLeast"/>
        <w:rPr>
          <w:rFonts w:cs="Arial"/>
          <w:color w:val="000000" w:themeColor="text1"/>
        </w:rPr>
      </w:pPr>
      <w:r w:rsidRPr="00B8275F">
        <w:rPr>
          <w:rFonts w:cs="Arial"/>
        </w:rPr>
        <w:t>Now therefore, as evidenced by the parties foregoing execution of the Grant Agreement, and in consideration of the mutual covenants, terms and conditions set forth herein</w:t>
      </w:r>
      <w:r w:rsidRPr="00B8275F" w:rsidR="007E4D9C">
        <w:rPr>
          <w:rFonts w:cs="Arial"/>
        </w:rPr>
        <w:t>,</w:t>
      </w:r>
      <w:r w:rsidRPr="00B8275F">
        <w:rPr>
          <w:rFonts w:cs="Arial"/>
        </w:rPr>
        <w:t xml:space="preserve"> the Parties agree that all funds awarded pursuant to this Grant Agreement are to be used as set forth below in this exhibit, and as may be set forth in the remaining exhibits incorporated</w:t>
      </w:r>
      <w:r w:rsidRPr="00B8275F" w:rsidR="00C9754B">
        <w:rPr>
          <w:rFonts w:cs="Arial"/>
        </w:rPr>
        <w:t xml:space="preserve"> into</w:t>
      </w:r>
      <w:r w:rsidRPr="00B8275F">
        <w:rPr>
          <w:rFonts w:cs="Arial"/>
        </w:rPr>
        <w:t xml:space="preserve"> this Grant Agreement</w:t>
      </w:r>
      <w:r w:rsidRPr="00B8275F" w:rsidR="00711795">
        <w:rPr>
          <w:rFonts w:cs="Arial"/>
        </w:rPr>
        <w:t>.</w:t>
      </w:r>
    </w:p>
    <w:p w:rsidRPr="00B8275F" w:rsidR="00AD4518" w:rsidP="000441A4" w:rsidRDefault="00AD4518" w14:paraId="3432106A" w14:textId="77777777">
      <w:pPr>
        <w:spacing w:line="22" w:lineRule="atLeast"/>
        <w:ind w:left="360"/>
        <w:rPr>
          <w:rFonts w:cs="Arial"/>
          <w:color w:val="000000" w:themeColor="text1"/>
        </w:rPr>
        <w:sectPr w:rsidRPr="00B8275F" w:rsidR="00AD4518" w:rsidSect="00987B78">
          <w:headerReference w:type="even" r:id="rId13"/>
          <w:footerReference w:type="default" r:id="rId14"/>
          <w:headerReference w:type="first" r:id="rId15"/>
          <w:pgSz w:w="12240" w:h="15840" w:orient="portrait"/>
          <w:pgMar w:top="1440" w:right="1440" w:bottom="1440" w:left="1440" w:header="720" w:footer="720" w:gutter="0"/>
          <w:pgNumType w:start="1"/>
          <w:cols w:space="720"/>
          <w:docGrid w:linePitch="360"/>
        </w:sectPr>
      </w:pPr>
    </w:p>
    <w:p w:rsidRPr="00A241FD" w:rsidR="002D17A4" w:rsidP="00A241FD" w:rsidRDefault="002D17A4" w14:paraId="786F3B02" w14:textId="77777777">
      <w:pPr>
        <w:pStyle w:val="Heading2"/>
        <w:ind w:left="360" w:hanging="360"/>
        <w:rPr>
          <w:b w:val="0"/>
          <w:bCs/>
        </w:rPr>
      </w:pPr>
      <w:bookmarkStart w:name="_Toc523834740" w:id="8"/>
      <w:bookmarkStart w:name="_Toc51231876" w:id="9"/>
      <w:bookmarkStart w:name="_Toc133228654" w:id="10"/>
      <w:bookmarkStart w:name="_Toc513128364" w:id="11"/>
      <w:r w:rsidRPr="00A241FD">
        <w:rPr>
          <w:b w:val="0"/>
          <w:bCs/>
        </w:rPr>
        <w:lastRenderedPageBreak/>
        <w:t>PART 2 – General Terms and Conditions</w:t>
      </w:r>
      <w:bookmarkEnd w:id="8"/>
      <w:bookmarkEnd w:id="9"/>
      <w:bookmarkEnd w:id="10"/>
    </w:p>
    <w:p w:rsidRPr="00B8275F" w:rsidR="00DE6777" w:rsidP="009C3CA8" w:rsidRDefault="168AB612" w14:paraId="5E37AAFE" w14:textId="77777777">
      <w:pPr>
        <w:pStyle w:val="Heading3"/>
        <w:spacing w:before="0" w:after="160" w:line="264" w:lineRule="auto"/>
      </w:pPr>
      <w:bookmarkStart w:name="_Toc523834741" w:id="12"/>
      <w:bookmarkStart w:name="_Toc51231877" w:id="13"/>
      <w:bookmarkStart w:name="_Toc133228655" w:id="14"/>
      <w:r w:rsidRPr="7A93B47F">
        <w:t>Definitions</w:t>
      </w:r>
      <w:bookmarkEnd w:id="11"/>
      <w:bookmarkEnd w:id="12"/>
      <w:bookmarkEnd w:id="13"/>
      <w:bookmarkEnd w:id="14"/>
    </w:p>
    <w:p w:rsidRPr="00B0705A" w:rsidR="009D00D0" w:rsidP="005F7B17" w:rsidRDefault="00B35646" w14:paraId="0A469F51" w14:textId="4F540E37">
      <w:pPr>
        <w:pStyle w:val="ListParagraph"/>
        <w:numPr>
          <w:ilvl w:val="0"/>
          <w:numId w:val="19"/>
        </w:numPr>
        <w:spacing w:line="240" w:lineRule="auto"/>
        <w:rPr>
          <w:rFonts w:cs="Arial"/>
          <w:color w:val="000000" w:themeColor="text1"/>
        </w:rPr>
      </w:pPr>
      <w:r w:rsidRPr="1D063416">
        <w:rPr>
          <w:rFonts w:cs="Arial"/>
          <w:color w:val="000000" w:themeColor="text1"/>
        </w:rPr>
        <w:t>“</w:t>
      </w:r>
      <w:r w:rsidRPr="1D063416" w:rsidR="009D00D0">
        <w:rPr>
          <w:rFonts w:cs="Arial"/>
          <w:color w:val="000000" w:themeColor="text1"/>
        </w:rPr>
        <w:t>AHSC” – The Affordable Housing and Sustainable Communities Program</w:t>
      </w:r>
      <w:r w:rsidRPr="1D063416" w:rsidR="002C14E9">
        <w:rPr>
          <w:rFonts w:cs="Arial"/>
          <w:color w:val="000000" w:themeColor="text1"/>
        </w:rPr>
        <w:t xml:space="preserve"> of the</w:t>
      </w:r>
      <w:r w:rsidRPr="1D063416" w:rsidR="33DD2ADE">
        <w:rPr>
          <w:rFonts w:cs="Arial"/>
          <w:color w:val="000000" w:themeColor="text1"/>
        </w:rPr>
        <w:t xml:space="preserve"> California</w:t>
      </w:r>
      <w:r w:rsidRPr="1D063416" w:rsidR="002C14E9">
        <w:rPr>
          <w:rFonts w:cs="Arial"/>
          <w:color w:val="000000" w:themeColor="text1"/>
        </w:rPr>
        <w:t xml:space="preserve"> Strategic Growth Council</w:t>
      </w:r>
      <w:r w:rsidRPr="1D063416" w:rsidR="00BD6815">
        <w:rPr>
          <w:rFonts w:cs="Arial"/>
          <w:color w:val="000000" w:themeColor="text1"/>
        </w:rPr>
        <w:t>, incorporated into the TCC Equitable Housing and Neighborhood Development Strategy</w:t>
      </w:r>
    </w:p>
    <w:p w:rsidRPr="00B8275F" w:rsidR="004D2616" w:rsidP="005F7B17" w:rsidRDefault="004D2616" w14:paraId="18A7C870" w14:textId="6B68B7A3">
      <w:pPr>
        <w:pStyle w:val="ListParagraph"/>
        <w:numPr>
          <w:ilvl w:val="0"/>
          <w:numId w:val="19"/>
        </w:numPr>
        <w:spacing w:line="240" w:lineRule="auto"/>
        <w:rPr>
          <w:rFonts w:cs="Arial"/>
          <w:color w:val="000000" w:themeColor="text1"/>
        </w:rPr>
      </w:pPr>
      <w:r w:rsidRPr="00B8275F">
        <w:rPr>
          <w:rFonts w:cs="Arial"/>
          <w:color w:val="000000" w:themeColor="text1"/>
        </w:rPr>
        <w:t>“Application</w:t>
      </w:r>
      <w:r w:rsidRPr="304A03E3" w:rsidR="00CF5B60">
        <w:rPr>
          <w:rFonts w:cs="Arial"/>
          <w:color w:val="000000" w:themeColor="text1"/>
        </w:rPr>
        <w:t xml:space="preserve"> or Proposal</w:t>
      </w:r>
      <w:r w:rsidRPr="00B8275F">
        <w:rPr>
          <w:rFonts w:cs="Arial"/>
          <w:color w:val="000000" w:themeColor="text1"/>
        </w:rPr>
        <w:t xml:space="preserve">” – </w:t>
      </w:r>
      <w:r w:rsidR="00021A91">
        <w:rPr>
          <w:rStyle w:val="normaltextrun"/>
          <w:rFonts w:cs="Arial"/>
          <w:color w:val="000000" w:themeColor="text1"/>
        </w:rPr>
        <w:t>S</w:t>
      </w:r>
      <w:r w:rsidRPr="304A03E3" w:rsidR="00F61422">
        <w:rPr>
          <w:rStyle w:val="normaltextrun"/>
          <w:rFonts w:cs="Arial"/>
          <w:color w:val="000000" w:themeColor="text1"/>
        </w:rPr>
        <w:t>ubmittal comprised of responses and supporting documents to apply for the</w:t>
      </w:r>
      <w:r w:rsidR="00021A91">
        <w:rPr>
          <w:rStyle w:val="normaltextrun"/>
          <w:rFonts w:cs="Arial"/>
          <w:color w:val="000000" w:themeColor="text1"/>
        </w:rPr>
        <w:t xml:space="preserve"> TCC</w:t>
      </w:r>
      <w:r w:rsidRPr="304A03E3" w:rsidR="00F61422">
        <w:rPr>
          <w:rStyle w:val="normaltextrun"/>
          <w:rFonts w:cs="Arial"/>
          <w:color w:val="000000" w:themeColor="text1"/>
        </w:rPr>
        <w:t xml:space="preserve"> Implementation Grant</w:t>
      </w:r>
    </w:p>
    <w:p w:rsidRPr="00FC1B6D" w:rsidR="004D2616" w:rsidP="005F7B17" w:rsidRDefault="18345774" w14:paraId="764985EC" w14:textId="77777777">
      <w:pPr>
        <w:pStyle w:val="ListParagraph"/>
        <w:numPr>
          <w:ilvl w:val="0"/>
          <w:numId w:val="19"/>
        </w:numPr>
        <w:spacing w:line="22" w:lineRule="atLeast"/>
        <w:rPr>
          <w:rFonts w:cs="Arial"/>
          <w:color w:val="000000" w:themeColor="text1"/>
        </w:rPr>
      </w:pPr>
      <w:r w:rsidRPr="66C14918">
        <w:rPr>
          <w:rFonts w:cs="Arial"/>
          <w:color w:val="000000" w:themeColor="text1"/>
        </w:rPr>
        <w:t xml:space="preserve">“Grant Agreement”– Refers to this </w:t>
      </w:r>
      <w:r w:rsidRPr="66C14918" w:rsidR="603F5223">
        <w:rPr>
          <w:rFonts w:cs="Arial"/>
          <w:color w:val="000000" w:themeColor="text1"/>
        </w:rPr>
        <w:t xml:space="preserve">Implementation </w:t>
      </w:r>
      <w:r w:rsidRPr="66C14918">
        <w:rPr>
          <w:rFonts w:cs="Arial"/>
          <w:color w:val="000000" w:themeColor="text1"/>
        </w:rPr>
        <w:t>Grant Agreement and all attachments</w:t>
      </w:r>
      <w:r w:rsidRPr="66C14918" w:rsidR="6F56BF50">
        <w:rPr>
          <w:rFonts w:cs="Arial"/>
          <w:color w:val="000000" w:themeColor="text1"/>
        </w:rPr>
        <w:t xml:space="preserve"> and </w:t>
      </w:r>
      <w:proofErr w:type="gramStart"/>
      <w:r w:rsidRPr="66C14918" w:rsidR="6F56BF50">
        <w:rPr>
          <w:rFonts w:cs="Arial"/>
          <w:color w:val="000000" w:themeColor="text1"/>
        </w:rPr>
        <w:t>appendices</w:t>
      </w:r>
      <w:proofErr w:type="gramEnd"/>
    </w:p>
    <w:p w:rsidRPr="00FC1B6D" w:rsidR="00737792" w:rsidP="009C3CA8" w:rsidRDefault="603F5223" w14:paraId="1563F6E8" w14:textId="2908D5C1">
      <w:pPr>
        <w:pStyle w:val="ListParagraph"/>
        <w:numPr>
          <w:ilvl w:val="0"/>
          <w:numId w:val="19"/>
        </w:numPr>
        <w:spacing w:line="240" w:lineRule="auto"/>
        <w:rPr>
          <w:rFonts w:cs="Arial"/>
          <w:color w:val="000000" w:themeColor="text1"/>
        </w:rPr>
      </w:pPr>
      <w:r w:rsidRPr="66C14918">
        <w:rPr>
          <w:rFonts w:cs="Arial"/>
          <w:color w:val="000000" w:themeColor="text1"/>
        </w:rPr>
        <w:t>“</w:t>
      </w:r>
      <w:r w:rsidRPr="66C14918" w:rsidR="1975C200">
        <w:rPr>
          <w:rFonts w:cs="Arial"/>
          <w:color w:val="000000" w:themeColor="text1"/>
        </w:rPr>
        <w:t xml:space="preserve">TCC </w:t>
      </w:r>
      <w:r w:rsidRPr="66C14918">
        <w:rPr>
          <w:rFonts w:cs="Arial"/>
          <w:color w:val="000000" w:themeColor="text1"/>
        </w:rPr>
        <w:t xml:space="preserve">Guidelines” – TCC Program Guidelines adopted </w:t>
      </w:r>
      <w:r w:rsidRPr="66C14918" w:rsidR="6E049DD3">
        <w:rPr>
          <w:rFonts w:cs="Arial"/>
          <w:color w:val="000000" w:themeColor="text1"/>
        </w:rPr>
        <w:t xml:space="preserve">on </w:t>
      </w:r>
      <w:r w:rsidRPr="66C14918" w:rsidR="43D54ACA">
        <w:rPr>
          <w:rFonts w:cs="Arial"/>
          <w:color w:val="000000" w:themeColor="text1"/>
        </w:rPr>
        <w:t>February 24, 2022</w:t>
      </w:r>
    </w:p>
    <w:p w:rsidRPr="00FC1B6D" w:rsidR="00A40A45" w:rsidP="009C3CA8" w:rsidRDefault="1915C04C" w14:paraId="4AC0D179" w14:textId="0D386CE0">
      <w:pPr>
        <w:pStyle w:val="ListParagraph"/>
        <w:numPr>
          <w:ilvl w:val="0"/>
          <w:numId w:val="19"/>
        </w:numPr>
        <w:spacing w:before="240" w:after="0" w:line="240" w:lineRule="auto"/>
        <w:rPr>
          <w:rFonts w:cs="Arial"/>
          <w:color w:val="000000" w:themeColor="text1"/>
        </w:rPr>
      </w:pPr>
      <w:r w:rsidRPr="7A93B47F">
        <w:rPr>
          <w:rFonts w:eastAsia="Arial Narrow" w:cs="Arial"/>
          <w:color w:val="000000" w:themeColor="text1"/>
        </w:rPr>
        <w:t xml:space="preserve">“AHSC Guidelines” – The </w:t>
      </w:r>
      <w:r w:rsidRPr="7A93B47F" w:rsidR="7EB7B682">
        <w:rPr>
          <w:rFonts w:eastAsia="Arial Narrow" w:cs="Arial"/>
          <w:color w:val="000000" w:themeColor="text1"/>
        </w:rPr>
        <w:t>2019</w:t>
      </w:r>
      <w:r w:rsidRPr="7A93B47F" w:rsidR="3C0C25B1">
        <w:rPr>
          <w:rFonts w:eastAsia="Arial Narrow" w:cs="Arial"/>
          <w:color w:val="000000" w:themeColor="text1"/>
        </w:rPr>
        <w:t>/2020</w:t>
      </w:r>
      <w:r w:rsidRPr="7A93B47F">
        <w:rPr>
          <w:rFonts w:eastAsia="Arial Narrow" w:cs="Arial"/>
          <w:color w:val="000000" w:themeColor="text1"/>
        </w:rPr>
        <w:t xml:space="preserve"> AHSC Final Guidelines adopted </w:t>
      </w:r>
      <w:r w:rsidRPr="7A93B47F" w:rsidR="3C0C25B1">
        <w:rPr>
          <w:rFonts w:eastAsia="Arial Narrow" w:cs="Arial"/>
          <w:color w:val="000000" w:themeColor="text1"/>
        </w:rPr>
        <w:t>February 24, 2021</w:t>
      </w:r>
      <w:r w:rsidRPr="7A93B47F">
        <w:rPr>
          <w:rFonts w:eastAsia="Arial Narrow" w:cs="Arial"/>
          <w:color w:val="000000" w:themeColor="text1"/>
        </w:rPr>
        <w:t xml:space="preserve"> </w:t>
      </w:r>
    </w:p>
    <w:p w:rsidRPr="00FC1B6D" w:rsidR="00737792" w:rsidP="009C3CA8" w:rsidRDefault="684C9835" w14:paraId="5E02FE0F" w14:textId="6004B3D2">
      <w:pPr>
        <w:pStyle w:val="ListParagraph"/>
        <w:numPr>
          <w:ilvl w:val="0"/>
          <w:numId w:val="19"/>
        </w:numPr>
        <w:spacing w:before="240" w:line="240" w:lineRule="auto"/>
        <w:rPr>
          <w:rFonts w:asciiTheme="minorHAnsi" w:hAnsiTheme="minorHAnsi" w:eastAsiaTheme="minorEastAsia"/>
          <w:color w:val="000000" w:themeColor="text1"/>
        </w:rPr>
      </w:pPr>
      <w:r w:rsidRPr="7A93B47F">
        <w:rPr>
          <w:rFonts w:cs="Arial"/>
          <w:color w:val="000000" w:themeColor="text1"/>
        </w:rPr>
        <w:t xml:space="preserve">“Project Area” – Area boundary for the TCC Project, as identified in </w:t>
      </w:r>
      <w:r w:rsidRPr="7A93B47F" w:rsidR="57925E7F">
        <w:rPr>
          <w:rFonts w:cs="Arial"/>
          <w:color w:val="000000" w:themeColor="text1"/>
        </w:rPr>
        <w:t xml:space="preserve">Attachment </w:t>
      </w:r>
      <w:r w:rsidRPr="7A93B47F" w:rsidR="1478E824">
        <w:rPr>
          <w:rFonts w:cs="Arial"/>
          <w:color w:val="000000" w:themeColor="text1"/>
        </w:rPr>
        <w:t>D</w:t>
      </w:r>
      <w:r w:rsidRPr="7A93B47F" w:rsidR="57925E7F">
        <w:rPr>
          <w:rFonts w:cs="Arial"/>
          <w:color w:val="000000" w:themeColor="text1"/>
        </w:rPr>
        <w:t>-1</w:t>
      </w:r>
      <w:r w:rsidRPr="7A93B47F" w:rsidR="0397DEAC">
        <w:rPr>
          <w:rFonts w:cs="Arial"/>
          <w:color w:val="000000" w:themeColor="text1"/>
        </w:rPr>
        <w:t xml:space="preserve">. Refers to the boundary for Implementation Grants. A contiguous area that is no larger than approximately five-square miles. At least 51% of the Project Area must overlap with census tracts designated as disadvantaged communities per </w:t>
      </w:r>
      <w:proofErr w:type="spellStart"/>
      <w:r w:rsidRPr="7A93B47F" w:rsidR="0397DEAC">
        <w:rPr>
          <w:rFonts w:cs="Arial"/>
          <w:color w:val="000000" w:themeColor="text1"/>
        </w:rPr>
        <w:t>CalEnviroScreen</w:t>
      </w:r>
      <w:proofErr w:type="spellEnd"/>
      <w:r w:rsidRPr="7A93B47F" w:rsidR="0397DEAC">
        <w:rPr>
          <w:rFonts w:cs="Arial"/>
          <w:color w:val="000000" w:themeColor="text1"/>
        </w:rPr>
        <w:t xml:space="preserve"> and the </w:t>
      </w:r>
      <w:r w:rsidR="002F0296">
        <w:rPr>
          <w:rFonts w:cs="Arial"/>
          <w:color w:val="000000" w:themeColor="text1"/>
        </w:rPr>
        <w:t xml:space="preserve">TCC </w:t>
      </w:r>
      <w:r w:rsidRPr="7A93B47F" w:rsidR="0397DEAC">
        <w:rPr>
          <w:rFonts w:cs="Arial"/>
          <w:color w:val="000000" w:themeColor="text1"/>
        </w:rPr>
        <w:t xml:space="preserve">Guidelines: top 25% of disadvantaged communities, federally recognized tribal boundaries, or a disadvantaged unincorporated area per the </w:t>
      </w:r>
      <w:r w:rsidR="002F0296">
        <w:rPr>
          <w:rFonts w:cs="Arial"/>
          <w:color w:val="000000" w:themeColor="text1"/>
        </w:rPr>
        <w:t xml:space="preserve">TCC </w:t>
      </w:r>
      <w:r w:rsidRPr="7A93B47F" w:rsidR="0397DEAC">
        <w:rPr>
          <w:rFonts w:cs="Arial"/>
          <w:color w:val="000000" w:themeColor="text1"/>
        </w:rPr>
        <w:t>Guidelines. The remaining area (49</w:t>
      </w:r>
      <w:r w:rsidR="001F06CB">
        <w:rPr>
          <w:rFonts w:cs="Arial"/>
          <w:color w:val="000000" w:themeColor="text1"/>
        </w:rPr>
        <w:t>%</w:t>
      </w:r>
      <w:r w:rsidRPr="7A93B47F" w:rsidR="0397DEAC">
        <w:rPr>
          <w:rFonts w:cs="Arial"/>
          <w:color w:val="000000" w:themeColor="text1"/>
        </w:rPr>
        <w:t xml:space="preserve"> or less) must be within the top 25% of disadvantaged communities or a low-income community as defined by AB 1550.</w:t>
      </w:r>
    </w:p>
    <w:p w:rsidRPr="00FC1B6D" w:rsidR="57E28757" w:rsidP="009C3CA8" w:rsidRDefault="248AF8E9" w14:paraId="1AE9068D" w14:textId="45B9F9BC">
      <w:pPr>
        <w:pStyle w:val="ListParagraph"/>
        <w:numPr>
          <w:ilvl w:val="0"/>
          <w:numId w:val="19"/>
        </w:numPr>
        <w:spacing w:before="240" w:line="240" w:lineRule="auto"/>
        <w:rPr>
          <w:rFonts w:asciiTheme="minorHAnsi" w:hAnsiTheme="minorHAnsi" w:eastAsiaTheme="minorEastAsia"/>
          <w:color w:val="000000" w:themeColor="text1"/>
        </w:rPr>
      </w:pPr>
      <w:r w:rsidRPr="3C8F1967">
        <w:rPr>
          <w:rFonts w:cs="Arial"/>
          <w:color w:val="000000" w:themeColor="text1"/>
        </w:rPr>
        <w:t>“</w:t>
      </w:r>
      <w:r w:rsidRPr="3C8F1967" w:rsidR="7F063433">
        <w:rPr>
          <w:rFonts w:cs="Arial"/>
          <w:color w:val="000000" w:themeColor="text1"/>
        </w:rPr>
        <w:t xml:space="preserve">TCC </w:t>
      </w:r>
      <w:r w:rsidRPr="3C8F1967">
        <w:rPr>
          <w:rFonts w:cs="Arial"/>
          <w:color w:val="000000" w:themeColor="text1"/>
        </w:rPr>
        <w:t xml:space="preserve">Partnership Agreement” </w:t>
      </w:r>
      <w:r w:rsidRPr="3C8F1967" w:rsidR="0581B709">
        <w:rPr>
          <w:rFonts w:cs="Arial"/>
          <w:color w:val="000000" w:themeColor="text1"/>
        </w:rPr>
        <w:t xml:space="preserve">– </w:t>
      </w:r>
      <w:r w:rsidRPr="3C8F1967" w:rsidR="2D03C990">
        <w:rPr>
          <w:rFonts w:cs="Arial"/>
          <w:color w:val="000000" w:themeColor="text1"/>
        </w:rPr>
        <w:t>A</w:t>
      </w:r>
      <w:r w:rsidRPr="3C8F1967">
        <w:rPr>
          <w:rFonts w:cs="Arial"/>
          <w:color w:val="000000" w:themeColor="text1"/>
        </w:rPr>
        <w:t>greement between</w:t>
      </w:r>
      <w:r w:rsidRPr="3C8F1967" w:rsidR="11E676CF">
        <w:rPr>
          <w:rFonts w:cs="Arial"/>
          <w:color w:val="000000" w:themeColor="text1"/>
        </w:rPr>
        <w:t xml:space="preserve"> Grantee and their Partners</w:t>
      </w:r>
      <w:r w:rsidRPr="3C8F1967">
        <w:rPr>
          <w:rFonts w:cs="Arial"/>
          <w:color w:val="000000" w:themeColor="text1"/>
        </w:rPr>
        <w:t xml:space="preserve"> </w:t>
      </w:r>
      <w:r w:rsidRPr="3C8F1967" w:rsidR="7C6AAF79">
        <w:rPr>
          <w:rFonts w:cs="Arial"/>
          <w:color w:val="000000" w:themeColor="text1"/>
        </w:rPr>
        <w:t>that</w:t>
      </w:r>
      <w:r w:rsidRPr="3C8F1967" w:rsidR="72FDE83E">
        <w:rPr>
          <w:rFonts w:cs="Arial"/>
          <w:color w:val="000000" w:themeColor="text1"/>
        </w:rPr>
        <w:t xml:space="preserve"> </w:t>
      </w:r>
      <w:r w:rsidRPr="3C8F1967">
        <w:rPr>
          <w:rFonts w:cs="Arial"/>
          <w:color w:val="000000" w:themeColor="text1"/>
        </w:rPr>
        <w:t>outlines the responsibilities of each of the parties to the agreement. This is required of all members of the Collaborative Stakeholder Structure</w:t>
      </w:r>
      <w:r w:rsidRPr="3C8F1967" w:rsidR="14C026D2">
        <w:rPr>
          <w:rFonts w:cs="Arial"/>
          <w:color w:val="000000" w:themeColor="text1"/>
        </w:rPr>
        <w:t>.</w:t>
      </w:r>
      <w:r w:rsidRPr="3C8F1967" w:rsidR="63048205">
        <w:rPr>
          <w:rFonts w:cs="Arial"/>
          <w:color w:val="000000" w:themeColor="text1"/>
        </w:rPr>
        <w:t xml:space="preserve"> </w:t>
      </w:r>
    </w:p>
    <w:p w:rsidRPr="00FC1B6D" w:rsidR="000C5461" w:rsidP="009C3CA8" w:rsidRDefault="17FEAC39" w14:paraId="30BDA106" w14:textId="697EF699">
      <w:pPr>
        <w:pStyle w:val="ListParagraph"/>
        <w:numPr>
          <w:ilvl w:val="0"/>
          <w:numId w:val="19"/>
        </w:numPr>
        <w:spacing w:before="240" w:line="240" w:lineRule="auto"/>
        <w:rPr>
          <w:rFonts w:cs="Arial"/>
          <w:color w:val="000000" w:themeColor="text1"/>
        </w:rPr>
      </w:pPr>
      <w:r w:rsidRPr="7A93B47F">
        <w:rPr>
          <w:rFonts w:cs="Arial"/>
          <w:color w:val="000000" w:themeColor="text1"/>
        </w:rPr>
        <w:t xml:space="preserve">“TCC Program” – The Transformative Climate Communities Program </w:t>
      </w:r>
    </w:p>
    <w:p w:rsidRPr="00FC1B6D" w:rsidR="007006F6" w:rsidP="009C3CA8" w:rsidRDefault="0C733680" w14:paraId="30644224" w14:textId="3355ACB9">
      <w:pPr>
        <w:pStyle w:val="ListParagraph"/>
        <w:numPr>
          <w:ilvl w:val="0"/>
          <w:numId w:val="19"/>
        </w:numPr>
        <w:spacing w:line="240" w:lineRule="auto"/>
        <w:rPr>
          <w:rFonts w:cs="Arial"/>
          <w:color w:val="000000" w:themeColor="text1"/>
        </w:rPr>
      </w:pPr>
      <w:r w:rsidRPr="7A93B47F">
        <w:rPr>
          <w:rFonts w:cs="Arial"/>
          <w:color w:val="000000" w:themeColor="text1"/>
        </w:rPr>
        <w:t>“TCC Project” – Project</w:t>
      </w:r>
      <w:r w:rsidRPr="7A93B47F" w:rsidR="60AC74EE">
        <w:rPr>
          <w:rFonts w:cs="Arial"/>
          <w:color w:val="000000" w:themeColor="text1"/>
        </w:rPr>
        <w:t>, comprised of the TCC Project Components defined below,</w:t>
      </w:r>
      <w:r w:rsidRPr="7A93B47F">
        <w:rPr>
          <w:rFonts w:cs="Arial"/>
          <w:color w:val="000000" w:themeColor="text1"/>
        </w:rPr>
        <w:t xml:space="preserve"> that will be implemented through this Grant Agreement </w:t>
      </w:r>
    </w:p>
    <w:p w:rsidRPr="00B8275F" w:rsidR="00E17A11" w:rsidP="009C3CA8" w:rsidRDefault="2021A7BE" w14:paraId="28E5A2BD" w14:textId="3CBC065A">
      <w:pPr>
        <w:pStyle w:val="ListParagraph"/>
        <w:numPr>
          <w:ilvl w:val="0"/>
          <w:numId w:val="19"/>
        </w:numPr>
        <w:spacing w:line="240" w:lineRule="auto"/>
        <w:rPr>
          <w:rFonts w:cs="Arial"/>
          <w:color w:val="000000" w:themeColor="text1"/>
        </w:rPr>
      </w:pPr>
      <w:r w:rsidRPr="7A93B47F">
        <w:rPr>
          <w:rFonts w:cs="Arial"/>
          <w:color w:val="000000" w:themeColor="text1"/>
        </w:rPr>
        <w:t xml:space="preserve">“TCC Strategies” – </w:t>
      </w:r>
      <w:r w:rsidRPr="7A93B47F" w:rsidR="2A1666E9">
        <w:rPr>
          <w:rFonts w:cs="Arial"/>
          <w:color w:val="000000" w:themeColor="text1"/>
        </w:rPr>
        <w:t>Strategies</w:t>
      </w:r>
      <w:r w:rsidRPr="7A93B47F" w:rsidR="39B5C8F7">
        <w:rPr>
          <w:rFonts w:cs="Arial"/>
          <w:color w:val="000000" w:themeColor="text1"/>
        </w:rPr>
        <w:t xml:space="preserve"> </w:t>
      </w:r>
      <w:r w:rsidRPr="7A93B47F" w:rsidR="2B05DD7A">
        <w:rPr>
          <w:rFonts w:cs="Arial"/>
          <w:color w:val="000000" w:themeColor="text1"/>
        </w:rPr>
        <w:t>that</w:t>
      </w:r>
      <w:r w:rsidRPr="7A93B47F" w:rsidR="125FF13B">
        <w:rPr>
          <w:rFonts w:cs="Arial"/>
          <w:color w:val="000000" w:themeColor="text1"/>
        </w:rPr>
        <w:t xml:space="preserve"> reduce GHG emissions and achieve additional public health, environmental and economic benefits</w:t>
      </w:r>
      <w:r w:rsidRPr="7A93B47F" w:rsidR="1D15EC88">
        <w:rPr>
          <w:rFonts w:cs="Arial"/>
          <w:color w:val="000000" w:themeColor="text1"/>
        </w:rPr>
        <w:t xml:space="preserve">, as described in Appendix </w:t>
      </w:r>
      <w:r w:rsidRPr="7A93B47F" w:rsidR="5E363FA7">
        <w:rPr>
          <w:rFonts w:cs="Arial"/>
          <w:color w:val="000000" w:themeColor="text1"/>
        </w:rPr>
        <w:t>B</w:t>
      </w:r>
      <w:r w:rsidRPr="7A93B47F" w:rsidR="1D15EC88">
        <w:rPr>
          <w:rFonts w:cs="Arial"/>
          <w:color w:val="000000" w:themeColor="text1"/>
        </w:rPr>
        <w:t xml:space="preserve"> of the </w:t>
      </w:r>
      <w:r w:rsidRPr="7A93B47F" w:rsidR="2B05DD7A">
        <w:rPr>
          <w:rFonts w:cs="Arial"/>
          <w:color w:val="000000" w:themeColor="text1"/>
        </w:rPr>
        <w:t xml:space="preserve">TCC </w:t>
      </w:r>
      <w:r w:rsidRPr="7A93B47F" w:rsidR="1D15EC88">
        <w:rPr>
          <w:rFonts w:cs="Arial"/>
          <w:color w:val="000000" w:themeColor="text1"/>
        </w:rPr>
        <w:t>Guidelines</w:t>
      </w:r>
      <w:r w:rsidRPr="7A93B47F" w:rsidR="125FF13B">
        <w:rPr>
          <w:rFonts w:cs="Arial"/>
          <w:color w:val="000000" w:themeColor="text1"/>
        </w:rPr>
        <w:t xml:space="preserve">. The TCC Project must implement </w:t>
      </w:r>
      <w:r w:rsidRPr="7A93B47F" w:rsidR="64421A41">
        <w:rPr>
          <w:rFonts w:cs="Arial"/>
          <w:color w:val="000000" w:themeColor="text1"/>
        </w:rPr>
        <w:t>P</w:t>
      </w:r>
      <w:r w:rsidRPr="7A93B47F" w:rsidR="2A1666E9">
        <w:rPr>
          <w:rFonts w:cs="Arial"/>
          <w:color w:val="000000" w:themeColor="text1"/>
        </w:rPr>
        <w:t xml:space="preserve">rojects from </w:t>
      </w:r>
      <w:r w:rsidRPr="7A93B47F" w:rsidR="125FF13B">
        <w:rPr>
          <w:rFonts w:cs="Arial"/>
          <w:color w:val="000000" w:themeColor="text1"/>
        </w:rPr>
        <w:t xml:space="preserve">at least three (3) </w:t>
      </w:r>
      <w:r w:rsidRPr="7A93B47F" w:rsidR="55C783E7">
        <w:rPr>
          <w:rFonts w:cs="Arial"/>
          <w:color w:val="000000" w:themeColor="text1"/>
        </w:rPr>
        <w:t xml:space="preserve">TCC </w:t>
      </w:r>
      <w:r w:rsidRPr="7A93B47F" w:rsidR="2A1666E9">
        <w:rPr>
          <w:rFonts w:cs="Arial"/>
          <w:color w:val="000000" w:themeColor="text1"/>
        </w:rPr>
        <w:t>S</w:t>
      </w:r>
      <w:r w:rsidRPr="7A93B47F" w:rsidR="125FF13B">
        <w:rPr>
          <w:rFonts w:cs="Arial"/>
          <w:color w:val="000000" w:themeColor="text1"/>
        </w:rPr>
        <w:t>trategies</w:t>
      </w:r>
      <w:r w:rsidRPr="7A93B47F" w:rsidR="1D15EC88">
        <w:rPr>
          <w:rFonts w:cs="Arial"/>
          <w:color w:val="000000" w:themeColor="text1"/>
        </w:rPr>
        <w:t>.</w:t>
      </w:r>
    </w:p>
    <w:p w:rsidRPr="00B8275F" w:rsidR="005D485F" w:rsidP="005F7B17" w:rsidRDefault="3E941CF5" w14:paraId="2D146B17" w14:textId="25986F95">
      <w:pPr>
        <w:pStyle w:val="ListParagraph"/>
        <w:numPr>
          <w:ilvl w:val="0"/>
          <w:numId w:val="19"/>
        </w:numPr>
        <w:spacing w:line="22" w:lineRule="atLeast"/>
        <w:rPr>
          <w:rFonts w:cs="Arial"/>
          <w:color w:val="000000" w:themeColor="text1"/>
        </w:rPr>
      </w:pPr>
      <w:r w:rsidRPr="7A93B47F">
        <w:rPr>
          <w:rFonts w:cs="Arial"/>
          <w:color w:val="000000" w:themeColor="text1"/>
        </w:rPr>
        <w:t>“</w:t>
      </w:r>
      <w:r w:rsidRPr="7A93B47F" w:rsidR="42A14FA6">
        <w:rPr>
          <w:rFonts w:cs="Arial"/>
          <w:color w:val="000000" w:themeColor="text1"/>
        </w:rPr>
        <w:t>TCC Project Components</w:t>
      </w:r>
      <w:r w:rsidRPr="7A93B47F" w:rsidR="0847FC46">
        <w:rPr>
          <w:rFonts w:cs="Arial"/>
          <w:color w:val="000000" w:themeColor="text1"/>
        </w:rPr>
        <w:t>” – Components included in the TCC Project, as described in Exhibit B</w:t>
      </w:r>
      <w:r w:rsidRPr="7A93B47F" w:rsidR="2B20A366">
        <w:rPr>
          <w:rFonts w:cs="Arial"/>
          <w:color w:val="000000" w:themeColor="text1"/>
        </w:rPr>
        <w:t xml:space="preserve"> and therefore subject to this Grant Agreement</w:t>
      </w:r>
      <w:r w:rsidRPr="7A93B47F" w:rsidR="0847FC46">
        <w:rPr>
          <w:rFonts w:cs="Arial"/>
          <w:color w:val="000000" w:themeColor="text1"/>
        </w:rPr>
        <w:t>:</w:t>
      </w:r>
    </w:p>
    <w:p w:rsidRPr="00B8275F" w:rsidR="0037120F" w:rsidP="005F7B17" w:rsidRDefault="4BF15E60" w14:paraId="5645A1D6" w14:textId="424A339B">
      <w:pPr>
        <w:pStyle w:val="ListParagraph"/>
        <w:numPr>
          <w:ilvl w:val="1"/>
          <w:numId w:val="19"/>
        </w:numPr>
        <w:spacing w:line="22" w:lineRule="atLeast"/>
        <w:ind w:left="1080"/>
        <w:rPr>
          <w:rFonts w:cs="Arial"/>
          <w:color w:val="000000" w:themeColor="text1"/>
        </w:rPr>
      </w:pPr>
      <w:r w:rsidRPr="7A93B47F">
        <w:rPr>
          <w:rFonts w:cs="Arial"/>
          <w:color w:val="000000" w:themeColor="text1"/>
        </w:rPr>
        <w:t>“Project</w:t>
      </w:r>
      <w:r w:rsidRPr="7A93B47F" w:rsidR="413FC22F">
        <w:rPr>
          <w:rFonts w:cs="Arial"/>
          <w:color w:val="000000" w:themeColor="text1"/>
        </w:rPr>
        <w:t>s</w:t>
      </w:r>
      <w:r w:rsidRPr="7A93B47F">
        <w:rPr>
          <w:rFonts w:cs="Arial"/>
          <w:color w:val="000000" w:themeColor="text1"/>
        </w:rPr>
        <w:t>”</w:t>
      </w:r>
      <w:r w:rsidRPr="7A93B47F" w:rsidR="76833549">
        <w:rPr>
          <w:rFonts w:cs="Arial"/>
          <w:color w:val="000000" w:themeColor="text1"/>
        </w:rPr>
        <w:t xml:space="preserve"> – Projects </w:t>
      </w:r>
      <w:r w:rsidRPr="7A93B47F" w:rsidR="210EAE89">
        <w:rPr>
          <w:rFonts w:cs="Arial"/>
          <w:color w:val="000000" w:themeColor="text1"/>
        </w:rPr>
        <w:t xml:space="preserve">that will be implemented </w:t>
      </w:r>
      <w:r w:rsidRPr="7A93B47F" w:rsidR="5468F791">
        <w:rPr>
          <w:rFonts w:cs="Arial"/>
          <w:color w:val="000000" w:themeColor="text1"/>
        </w:rPr>
        <w:t xml:space="preserve">with TCC grant funds </w:t>
      </w:r>
      <w:r w:rsidRPr="7A93B47F" w:rsidR="210EAE89">
        <w:rPr>
          <w:rFonts w:cs="Arial"/>
          <w:color w:val="000000" w:themeColor="text1"/>
        </w:rPr>
        <w:t>through this Grant Agreement</w:t>
      </w:r>
      <w:r w:rsidRPr="7A93B47F" w:rsidR="5468F791">
        <w:rPr>
          <w:rFonts w:cs="Arial"/>
          <w:color w:val="000000" w:themeColor="text1"/>
        </w:rPr>
        <w:t>, and</w:t>
      </w:r>
      <w:r w:rsidRPr="7A93B47F" w:rsidR="210EAE89">
        <w:rPr>
          <w:rFonts w:cs="Arial"/>
          <w:color w:val="000000" w:themeColor="text1"/>
        </w:rPr>
        <w:t xml:space="preserve"> </w:t>
      </w:r>
      <w:r w:rsidRPr="7A93B47F" w:rsidR="76833549">
        <w:rPr>
          <w:rFonts w:cs="Arial"/>
          <w:color w:val="000000" w:themeColor="text1"/>
        </w:rPr>
        <w:t xml:space="preserve">that are </w:t>
      </w:r>
      <w:r w:rsidRPr="7A93B47F" w:rsidR="0847FC46">
        <w:rPr>
          <w:rFonts w:cs="Arial"/>
          <w:color w:val="000000" w:themeColor="text1"/>
        </w:rPr>
        <w:t xml:space="preserve">compliant with the </w:t>
      </w:r>
      <w:r w:rsidRPr="7A93B47F" w:rsidR="7545EBBB">
        <w:rPr>
          <w:rFonts w:cs="Arial"/>
          <w:color w:val="000000" w:themeColor="text1"/>
        </w:rPr>
        <w:t xml:space="preserve">TCC </w:t>
      </w:r>
      <w:r w:rsidRPr="7A93B47F" w:rsidR="31B29D75">
        <w:rPr>
          <w:rFonts w:cs="Arial"/>
          <w:color w:val="000000" w:themeColor="text1"/>
        </w:rPr>
        <w:t>Strategies and Fundable Elements</w:t>
      </w:r>
      <w:r w:rsidRPr="7A93B47F" w:rsidR="3E941CF5">
        <w:rPr>
          <w:rFonts w:cs="Arial"/>
          <w:color w:val="000000" w:themeColor="text1"/>
        </w:rPr>
        <w:t xml:space="preserve"> </w:t>
      </w:r>
      <w:r w:rsidRPr="7A93B47F" w:rsidR="76833549">
        <w:rPr>
          <w:rFonts w:cs="Arial"/>
          <w:color w:val="000000" w:themeColor="text1"/>
        </w:rPr>
        <w:t xml:space="preserve">listed in Appendix </w:t>
      </w:r>
      <w:r w:rsidRPr="7A93B47F" w:rsidR="210EAE89">
        <w:rPr>
          <w:rFonts w:cs="Arial"/>
          <w:color w:val="000000" w:themeColor="text1"/>
        </w:rPr>
        <w:t>D</w:t>
      </w:r>
      <w:r w:rsidRPr="7A93B47F" w:rsidR="76833549">
        <w:rPr>
          <w:rFonts w:cs="Arial"/>
          <w:color w:val="000000" w:themeColor="text1"/>
        </w:rPr>
        <w:t xml:space="preserve"> of the </w:t>
      </w:r>
      <w:r w:rsidRPr="7A93B47F" w:rsidR="61EE13E7">
        <w:rPr>
          <w:rFonts w:cs="Arial"/>
          <w:color w:val="000000" w:themeColor="text1"/>
        </w:rPr>
        <w:t xml:space="preserve">TCC </w:t>
      </w:r>
      <w:r w:rsidRPr="7A93B47F" w:rsidR="76833549">
        <w:rPr>
          <w:rFonts w:cs="Arial"/>
          <w:color w:val="000000" w:themeColor="text1"/>
        </w:rPr>
        <w:t>Guidelines.</w:t>
      </w:r>
      <w:r w:rsidRPr="7A93B47F" w:rsidR="50069668">
        <w:rPr>
          <w:rFonts w:cs="Arial"/>
          <w:color w:val="000000" w:themeColor="text1"/>
        </w:rPr>
        <w:t xml:space="preserve"> </w:t>
      </w:r>
    </w:p>
    <w:p w:rsidRPr="00B8275F" w:rsidR="00150C40" w:rsidP="005F7B17" w:rsidRDefault="10931426" w14:paraId="224C4CBB" w14:textId="47CAC3E2">
      <w:pPr>
        <w:pStyle w:val="ListParagraph"/>
        <w:numPr>
          <w:ilvl w:val="2"/>
          <w:numId w:val="19"/>
        </w:numPr>
        <w:spacing w:line="22" w:lineRule="atLeast"/>
        <w:ind w:left="1440" w:hanging="360"/>
        <w:rPr>
          <w:rFonts w:cs="Arial"/>
          <w:color w:val="000000" w:themeColor="text1"/>
        </w:rPr>
      </w:pPr>
      <w:r w:rsidRPr="7A93B47F">
        <w:rPr>
          <w:rFonts w:cs="Arial"/>
          <w:color w:val="000000" w:themeColor="text1"/>
        </w:rPr>
        <w:t>Quantifiable P</w:t>
      </w:r>
      <w:r w:rsidRPr="7A93B47F" w:rsidR="76833549">
        <w:rPr>
          <w:rFonts w:cs="Arial"/>
          <w:color w:val="000000" w:themeColor="text1"/>
        </w:rPr>
        <w:t>roject</w:t>
      </w:r>
      <w:r w:rsidRPr="7A93B47F" w:rsidR="3E941CF5">
        <w:rPr>
          <w:rFonts w:cs="Arial"/>
          <w:color w:val="000000" w:themeColor="text1"/>
        </w:rPr>
        <w:t>s</w:t>
      </w:r>
      <w:r w:rsidRPr="7A93B47F" w:rsidR="76833549">
        <w:rPr>
          <w:rFonts w:cs="Arial"/>
          <w:color w:val="000000" w:themeColor="text1"/>
        </w:rPr>
        <w:t xml:space="preserve"> </w:t>
      </w:r>
      <w:r w:rsidRPr="7A93B47F" w:rsidR="57C7E6BB">
        <w:rPr>
          <w:rFonts w:cs="Arial"/>
          <w:color w:val="000000" w:themeColor="text1"/>
        </w:rPr>
        <w:t xml:space="preserve">– Projects that </w:t>
      </w:r>
      <w:r w:rsidRPr="7A93B47F" w:rsidR="76833549">
        <w:rPr>
          <w:rFonts w:cs="Arial"/>
          <w:color w:val="000000" w:themeColor="text1"/>
        </w:rPr>
        <w:t xml:space="preserve">have </w:t>
      </w:r>
      <w:r w:rsidRPr="7A93B47F" w:rsidR="71CA4488">
        <w:rPr>
          <w:rFonts w:cs="Arial"/>
          <w:color w:val="000000" w:themeColor="text1"/>
        </w:rPr>
        <w:t xml:space="preserve">elements with </w:t>
      </w:r>
      <w:r w:rsidRPr="7A93B47F" w:rsidR="76833549">
        <w:rPr>
          <w:rFonts w:cs="Arial"/>
          <w:color w:val="000000" w:themeColor="text1"/>
        </w:rPr>
        <w:t>approved GHG quantification methodologies</w:t>
      </w:r>
      <w:r w:rsidRPr="7A93B47F" w:rsidR="57C7E6BB">
        <w:rPr>
          <w:rFonts w:cs="Arial"/>
          <w:color w:val="000000" w:themeColor="text1"/>
        </w:rPr>
        <w:t>. The</w:t>
      </w:r>
      <w:r w:rsidRPr="7A93B47F" w:rsidR="5CA76FDD">
        <w:rPr>
          <w:rFonts w:cs="Arial"/>
          <w:color w:val="000000" w:themeColor="text1"/>
        </w:rPr>
        <w:t xml:space="preserve"> TCC Project must implement at least three (3) </w:t>
      </w:r>
      <w:r w:rsidRPr="7A93B47F" w:rsidR="719582DA">
        <w:rPr>
          <w:rFonts w:cs="Arial"/>
          <w:color w:val="000000" w:themeColor="text1"/>
        </w:rPr>
        <w:t>Q</w:t>
      </w:r>
      <w:r w:rsidRPr="7A93B47F" w:rsidR="5CA76FDD">
        <w:rPr>
          <w:rFonts w:cs="Arial"/>
          <w:color w:val="000000" w:themeColor="text1"/>
        </w:rPr>
        <w:t xml:space="preserve">uantifiable </w:t>
      </w:r>
      <w:r w:rsidRPr="7A93B47F" w:rsidR="719582DA">
        <w:rPr>
          <w:rFonts w:cs="Arial"/>
          <w:color w:val="000000" w:themeColor="text1"/>
        </w:rPr>
        <w:t>P</w:t>
      </w:r>
      <w:r w:rsidRPr="7A93B47F" w:rsidR="57C7E6BB">
        <w:rPr>
          <w:rFonts w:cs="Arial"/>
          <w:color w:val="000000" w:themeColor="text1"/>
        </w:rPr>
        <w:t xml:space="preserve">rojects </w:t>
      </w:r>
      <w:r w:rsidRPr="7A93B47F" w:rsidR="5CA76FDD">
        <w:rPr>
          <w:rFonts w:cs="Arial"/>
          <w:color w:val="000000" w:themeColor="text1"/>
        </w:rPr>
        <w:t>that</w:t>
      </w:r>
      <w:r w:rsidRPr="7A93B47F" w:rsidR="57C7E6BB">
        <w:rPr>
          <w:rFonts w:cs="Arial"/>
          <w:color w:val="000000" w:themeColor="text1"/>
        </w:rPr>
        <w:t xml:space="preserve"> </w:t>
      </w:r>
      <w:r w:rsidRPr="7A93B47F" w:rsidR="31B29D75">
        <w:rPr>
          <w:rFonts w:cs="Arial"/>
          <w:color w:val="000000" w:themeColor="text1"/>
        </w:rPr>
        <w:t xml:space="preserve">account for a minimum of 50% of requested </w:t>
      </w:r>
      <w:r w:rsidRPr="7A93B47F" w:rsidR="719582DA">
        <w:rPr>
          <w:rFonts w:cs="Arial"/>
          <w:color w:val="000000" w:themeColor="text1"/>
        </w:rPr>
        <w:t>grant</w:t>
      </w:r>
      <w:r w:rsidRPr="7A93B47F" w:rsidR="31B29D75">
        <w:rPr>
          <w:rFonts w:cs="Arial"/>
          <w:color w:val="000000" w:themeColor="text1"/>
        </w:rPr>
        <w:t xml:space="preserve"> funds</w:t>
      </w:r>
      <w:r w:rsidRPr="7A93B47F" w:rsidR="76833549">
        <w:rPr>
          <w:rFonts w:cs="Arial"/>
          <w:color w:val="000000" w:themeColor="text1"/>
        </w:rPr>
        <w:t>.</w:t>
      </w:r>
    </w:p>
    <w:p w:rsidRPr="00B8275F" w:rsidR="0037120F" w:rsidP="005F7B17" w:rsidRDefault="57C7E6BB" w14:paraId="460A488E" w14:textId="52387111">
      <w:pPr>
        <w:pStyle w:val="ListParagraph"/>
        <w:numPr>
          <w:ilvl w:val="2"/>
          <w:numId w:val="19"/>
        </w:numPr>
        <w:spacing w:line="22" w:lineRule="atLeast"/>
        <w:ind w:left="1440" w:hanging="360"/>
        <w:rPr>
          <w:rFonts w:cs="Arial"/>
          <w:color w:val="000000" w:themeColor="text1"/>
        </w:rPr>
      </w:pPr>
      <w:r w:rsidRPr="7A93B47F">
        <w:rPr>
          <w:rFonts w:cs="Arial"/>
          <w:color w:val="000000" w:themeColor="text1"/>
        </w:rPr>
        <w:lastRenderedPageBreak/>
        <w:t xml:space="preserve">Non-quantifiable Projects – Projects </w:t>
      </w:r>
      <w:r w:rsidRPr="7A93B47F" w:rsidR="71CA4488">
        <w:rPr>
          <w:rFonts w:cs="Arial"/>
          <w:color w:val="000000" w:themeColor="text1"/>
        </w:rPr>
        <w:t>that do not have</w:t>
      </w:r>
      <w:r w:rsidRPr="7A93B47F">
        <w:rPr>
          <w:rFonts w:cs="Arial"/>
          <w:color w:val="000000" w:themeColor="text1"/>
        </w:rPr>
        <w:t xml:space="preserve"> elements with approved GHG quantification </w:t>
      </w:r>
      <w:proofErr w:type="gramStart"/>
      <w:r w:rsidRPr="7A93B47F">
        <w:rPr>
          <w:rFonts w:cs="Arial"/>
          <w:color w:val="000000" w:themeColor="text1"/>
        </w:rPr>
        <w:t>methodologies</w:t>
      </w:r>
      <w:r w:rsidRPr="7A93B47F" w:rsidR="2B20A366">
        <w:rPr>
          <w:rFonts w:cs="Arial"/>
          <w:color w:val="000000" w:themeColor="text1"/>
        </w:rPr>
        <w:t>, but</w:t>
      </w:r>
      <w:proofErr w:type="gramEnd"/>
      <w:r w:rsidRPr="7A93B47F" w:rsidR="2B20A366">
        <w:rPr>
          <w:rFonts w:cs="Arial"/>
          <w:color w:val="000000" w:themeColor="text1"/>
        </w:rPr>
        <w:t xml:space="preserve"> are still eligible for grant funds</w:t>
      </w:r>
      <w:r w:rsidRPr="7A93B47F">
        <w:rPr>
          <w:rFonts w:cs="Arial"/>
          <w:color w:val="000000" w:themeColor="text1"/>
        </w:rPr>
        <w:t>.</w:t>
      </w:r>
    </w:p>
    <w:p w:rsidRPr="00B8275F" w:rsidR="003D71FD" w:rsidP="005F7B17" w:rsidRDefault="4BF15E60" w14:paraId="0FD470AE" w14:textId="38D714BA">
      <w:pPr>
        <w:pStyle w:val="ListParagraph"/>
        <w:numPr>
          <w:ilvl w:val="1"/>
          <w:numId w:val="19"/>
        </w:numPr>
        <w:spacing w:line="22" w:lineRule="atLeast"/>
        <w:ind w:left="1080"/>
        <w:rPr>
          <w:rFonts w:asciiTheme="minorHAnsi" w:hAnsiTheme="minorHAnsi" w:eastAsiaTheme="minorEastAsia"/>
          <w:color w:val="000000" w:themeColor="text1"/>
        </w:rPr>
      </w:pPr>
      <w:r w:rsidRPr="7A93B47F">
        <w:rPr>
          <w:rFonts w:cs="Arial"/>
          <w:color w:val="000000" w:themeColor="text1"/>
        </w:rPr>
        <w:t>“</w:t>
      </w:r>
      <w:r w:rsidRPr="7A93B47F" w:rsidR="3BE7343B">
        <w:rPr>
          <w:rFonts w:cs="Arial"/>
          <w:color w:val="000000" w:themeColor="text1"/>
        </w:rPr>
        <w:t xml:space="preserve">Stand-alone </w:t>
      </w:r>
      <w:r w:rsidRPr="7A93B47F" w:rsidR="1AE7C222">
        <w:rPr>
          <w:rFonts w:cs="Arial"/>
          <w:color w:val="000000" w:themeColor="text1"/>
        </w:rPr>
        <w:t xml:space="preserve">Leverage </w:t>
      </w:r>
      <w:r w:rsidRPr="7A93B47F">
        <w:rPr>
          <w:rFonts w:cs="Arial"/>
          <w:color w:val="000000" w:themeColor="text1"/>
        </w:rPr>
        <w:t>Project</w:t>
      </w:r>
      <w:r w:rsidRPr="7A93B47F" w:rsidR="413FC22F">
        <w:rPr>
          <w:rFonts w:cs="Arial"/>
          <w:color w:val="000000" w:themeColor="text1"/>
        </w:rPr>
        <w:t>s</w:t>
      </w:r>
      <w:r w:rsidRPr="7A93B47F">
        <w:rPr>
          <w:rFonts w:cs="Arial"/>
          <w:color w:val="000000" w:themeColor="text1"/>
        </w:rPr>
        <w:t>”</w:t>
      </w:r>
      <w:r w:rsidRPr="7A93B47F" w:rsidR="76833549">
        <w:rPr>
          <w:rFonts w:cs="Arial"/>
          <w:color w:val="000000" w:themeColor="text1"/>
        </w:rPr>
        <w:t xml:space="preserve"> – Projects that </w:t>
      </w:r>
      <w:r w:rsidRPr="7A93B47F" w:rsidR="5468F791">
        <w:rPr>
          <w:rFonts w:cs="Arial"/>
          <w:color w:val="000000" w:themeColor="text1"/>
        </w:rPr>
        <w:t>will be implemented with leverage funding</w:t>
      </w:r>
      <w:r w:rsidRPr="7A93B47F" w:rsidR="4C05AF06">
        <w:rPr>
          <w:rFonts w:cs="Arial"/>
          <w:color w:val="000000" w:themeColor="text1"/>
        </w:rPr>
        <w:t xml:space="preserve"> that are integrated into the overall TCC </w:t>
      </w:r>
      <w:proofErr w:type="gramStart"/>
      <w:r w:rsidRPr="7A93B47F" w:rsidR="4C05AF06">
        <w:rPr>
          <w:rFonts w:cs="Arial"/>
          <w:color w:val="000000" w:themeColor="text1"/>
        </w:rPr>
        <w:t xml:space="preserve">Proposal, </w:t>
      </w:r>
      <w:r w:rsidRPr="7A93B47F" w:rsidR="4CE1CBA6">
        <w:rPr>
          <w:rFonts w:cs="Arial"/>
          <w:color w:val="000000" w:themeColor="text1"/>
        </w:rPr>
        <w:t>and</w:t>
      </w:r>
      <w:proofErr w:type="gramEnd"/>
      <w:r w:rsidRPr="7A93B47F" w:rsidR="0B8CEE05">
        <w:rPr>
          <w:rFonts w:cs="Arial"/>
          <w:color w:val="000000" w:themeColor="text1"/>
        </w:rPr>
        <w:t xml:space="preserve"> </w:t>
      </w:r>
      <w:r w:rsidRPr="7A93B47F" w:rsidR="463E562E">
        <w:rPr>
          <w:rFonts w:cs="Arial"/>
          <w:color w:val="000000" w:themeColor="text1"/>
        </w:rPr>
        <w:t xml:space="preserve">were </w:t>
      </w:r>
      <w:r w:rsidRPr="7A93B47F" w:rsidR="4C05AF06">
        <w:rPr>
          <w:rFonts w:cs="Arial"/>
          <w:color w:val="000000" w:themeColor="text1"/>
        </w:rPr>
        <w:t xml:space="preserve">initiated in anticipation of applying for the TCC Program, or contingent upon </w:t>
      </w:r>
      <w:r w:rsidRPr="7A93B47F" w:rsidR="722A3AE2">
        <w:rPr>
          <w:rFonts w:cs="Arial"/>
          <w:color w:val="000000" w:themeColor="text1"/>
        </w:rPr>
        <w:t>the</w:t>
      </w:r>
      <w:r w:rsidRPr="7A93B47F" w:rsidR="4C05AF06">
        <w:rPr>
          <w:rFonts w:cs="Arial"/>
          <w:color w:val="000000" w:themeColor="text1"/>
        </w:rPr>
        <w:t xml:space="preserve"> TCC award</w:t>
      </w:r>
      <w:r w:rsidRPr="7A93B47F" w:rsidR="2B20A366">
        <w:rPr>
          <w:rFonts w:cs="Arial"/>
          <w:color w:val="000000" w:themeColor="text1"/>
        </w:rPr>
        <w:t>.</w:t>
      </w:r>
    </w:p>
    <w:p w:rsidRPr="00B8275F" w:rsidR="00135775" w:rsidP="005F7B17" w:rsidRDefault="3E3E5B35" w14:paraId="228578BB" w14:textId="1889F954">
      <w:pPr>
        <w:pStyle w:val="ListParagraph"/>
        <w:numPr>
          <w:ilvl w:val="1"/>
          <w:numId w:val="19"/>
        </w:numPr>
        <w:spacing w:line="22" w:lineRule="atLeast"/>
        <w:ind w:left="1080"/>
        <w:rPr>
          <w:rFonts w:cs="Arial"/>
          <w:color w:val="000000" w:themeColor="text1"/>
        </w:rPr>
      </w:pPr>
      <w:r w:rsidRPr="7A93B47F">
        <w:rPr>
          <w:rFonts w:cs="Arial"/>
          <w:color w:val="000000" w:themeColor="text1"/>
        </w:rPr>
        <w:t xml:space="preserve">“Transformative Plans” – </w:t>
      </w:r>
      <w:r w:rsidRPr="7A93B47F" w:rsidR="2B20A366">
        <w:rPr>
          <w:rFonts w:cs="Arial"/>
          <w:color w:val="000000" w:themeColor="text1"/>
        </w:rPr>
        <w:t xml:space="preserve">The </w:t>
      </w:r>
      <w:r w:rsidRPr="7A93B47F" w:rsidR="23FD815C">
        <w:rPr>
          <w:rFonts w:cs="Arial"/>
          <w:color w:val="000000" w:themeColor="text1"/>
        </w:rPr>
        <w:t xml:space="preserve">three </w:t>
      </w:r>
      <w:r w:rsidRPr="7A93B47F" w:rsidR="1DD6A236">
        <w:rPr>
          <w:rFonts w:cs="Arial"/>
          <w:color w:val="000000" w:themeColor="text1"/>
        </w:rPr>
        <w:t>(</w:t>
      </w:r>
      <w:r w:rsidRPr="7A93B47F" w:rsidR="23FD815C">
        <w:rPr>
          <w:rFonts w:cs="Arial"/>
          <w:color w:val="000000" w:themeColor="text1"/>
        </w:rPr>
        <w:t>3</w:t>
      </w:r>
      <w:r w:rsidRPr="7A93B47F">
        <w:rPr>
          <w:rFonts w:cs="Arial"/>
          <w:color w:val="000000" w:themeColor="text1"/>
        </w:rPr>
        <w:t>) transformative plans</w:t>
      </w:r>
      <w:r w:rsidRPr="7A93B47F" w:rsidR="2B20A366">
        <w:rPr>
          <w:rFonts w:cs="Arial"/>
          <w:color w:val="000000" w:themeColor="text1"/>
        </w:rPr>
        <w:t xml:space="preserve"> include</w:t>
      </w:r>
      <w:r w:rsidRPr="7A93B47F">
        <w:rPr>
          <w:rFonts w:cs="Arial"/>
          <w:color w:val="000000" w:themeColor="text1"/>
        </w:rPr>
        <w:t>: Community Engagement</w:t>
      </w:r>
      <w:r w:rsidRPr="7A93B47F" w:rsidR="1DD6A236">
        <w:rPr>
          <w:rFonts w:cs="Arial"/>
          <w:color w:val="000000" w:themeColor="text1"/>
        </w:rPr>
        <w:t xml:space="preserve">, </w:t>
      </w:r>
      <w:r w:rsidRPr="7A93B47F" w:rsidR="6B84D897">
        <w:rPr>
          <w:rFonts w:cs="Arial"/>
          <w:color w:val="000000" w:themeColor="text1"/>
        </w:rPr>
        <w:t xml:space="preserve">Displacement Avoidance, </w:t>
      </w:r>
      <w:r w:rsidRPr="7A93B47F" w:rsidR="23FD815C">
        <w:rPr>
          <w:rFonts w:cs="Arial"/>
          <w:color w:val="000000" w:themeColor="text1"/>
        </w:rPr>
        <w:t xml:space="preserve">and </w:t>
      </w:r>
      <w:r w:rsidRPr="7A93B47F" w:rsidR="1DD6A236">
        <w:rPr>
          <w:rFonts w:cs="Arial"/>
          <w:color w:val="000000" w:themeColor="text1"/>
        </w:rPr>
        <w:t>Workforce Development</w:t>
      </w:r>
      <w:r w:rsidRPr="7A93B47F" w:rsidR="6B84D897">
        <w:rPr>
          <w:rFonts w:cs="Arial"/>
          <w:color w:val="000000" w:themeColor="text1"/>
        </w:rPr>
        <w:t xml:space="preserve"> and Economic Opportunities</w:t>
      </w:r>
      <w:r w:rsidRPr="7A93B47F" w:rsidR="1DD6A236">
        <w:rPr>
          <w:rFonts w:cs="Arial"/>
          <w:color w:val="000000" w:themeColor="text1"/>
        </w:rPr>
        <w:t>.</w:t>
      </w:r>
    </w:p>
    <w:p w:rsidRPr="00CD0D40" w:rsidR="00A40A45" w:rsidP="005F7B17" w:rsidRDefault="1915C04C" w14:paraId="0B1F0314" w14:textId="400F2405">
      <w:pPr>
        <w:pStyle w:val="ListParagraph"/>
        <w:numPr>
          <w:ilvl w:val="0"/>
          <w:numId w:val="19"/>
        </w:numPr>
        <w:spacing w:line="22" w:lineRule="atLeast"/>
        <w:rPr>
          <w:rFonts w:eastAsia="Calibri" w:cs="Iskoola Pota"/>
          <w:color w:val="000000" w:themeColor="text1"/>
        </w:rPr>
      </w:pPr>
      <w:r w:rsidRPr="00CD0D40">
        <w:rPr>
          <w:rFonts w:cs="Arial"/>
          <w:color w:val="000000" w:themeColor="text1"/>
        </w:rPr>
        <w:t>Time Periods within the Grant Term:</w:t>
      </w:r>
      <w:r w:rsidRPr="00CD0D40" w:rsidR="4B36ABAD">
        <w:rPr>
          <w:rFonts w:eastAsia="Arial" w:cs="Arial"/>
          <w:color w:val="000000" w:themeColor="text1"/>
        </w:rPr>
        <w:t xml:space="preserve"> Grant terms are six (6) years: a five (5) year Project Completion Period, followed by a one (1) year Performance Period, during which project outcomes will be monitored.</w:t>
      </w:r>
    </w:p>
    <w:p w:rsidRPr="00B8275F" w:rsidR="00A40A45" w:rsidP="005F7B17" w:rsidRDefault="00774E90" w14:paraId="1CBDD3A6" w14:textId="2BABF1E5">
      <w:pPr>
        <w:pStyle w:val="ListParagraph"/>
        <w:numPr>
          <w:ilvl w:val="0"/>
          <w:numId w:val="62"/>
        </w:numPr>
        <w:spacing w:line="22" w:lineRule="atLeast"/>
        <w:rPr>
          <w:rFonts w:cs="Arial"/>
        </w:rPr>
      </w:pPr>
      <w:r w:rsidRPr="00B8275F">
        <w:rPr>
          <w:rFonts w:cs="Arial"/>
        </w:rPr>
        <w:t>“</w:t>
      </w:r>
      <w:r w:rsidRPr="00B8275F" w:rsidR="00A40A45">
        <w:rPr>
          <w:rFonts w:cs="Arial"/>
        </w:rPr>
        <w:t>Project Completion Period</w:t>
      </w:r>
      <w:r w:rsidRPr="00B8275F">
        <w:rPr>
          <w:rFonts w:cs="Arial"/>
        </w:rPr>
        <w:t>”</w:t>
      </w:r>
    </w:p>
    <w:p w:rsidRPr="00B8275F" w:rsidR="00FB41BD" w:rsidP="005F7B17" w:rsidRDefault="3291F3F5" w14:paraId="7E372652" w14:textId="69476F55">
      <w:pPr>
        <w:pStyle w:val="ListParagraph"/>
        <w:numPr>
          <w:ilvl w:val="0"/>
          <w:numId w:val="63"/>
        </w:numPr>
        <w:spacing w:line="22" w:lineRule="atLeast"/>
        <w:ind w:left="1440"/>
        <w:rPr>
          <w:rFonts w:cs="Arial"/>
        </w:rPr>
      </w:pPr>
      <w:r w:rsidRPr="78D83BC1">
        <w:rPr>
          <w:rFonts w:cs="Arial"/>
          <w:color w:val="000000" w:themeColor="text1"/>
        </w:rPr>
        <w:t xml:space="preserve">Begins the </w:t>
      </w:r>
      <w:r w:rsidRPr="78D83BC1" w:rsidR="710B5245">
        <w:rPr>
          <w:rFonts w:cs="Arial"/>
          <w:color w:val="000000" w:themeColor="text1"/>
        </w:rPr>
        <w:t xml:space="preserve">date that </w:t>
      </w:r>
      <w:r w:rsidRPr="78D83BC1" w:rsidR="5EF4F076">
        <w:rPr>
          <w:rFonts w:cs="Arial"/>
          <w:color w:val="000000" w:themeColor="text1"/>
        </w:rPr>
        <w:t xml:space="preserve">both </w:t>
      </w:r>
      <w:r w:rsidRPr="78D83BC1" w:rsidR="710B5245">
        <w:rPr>
          <w:rFonts w:cs="Arial"/>
          <w:color w:val="000000" w:themeColor="text1"/>
        </w:rPr>
        <w:t>Parties have signed the Grant Agreement</w:t>
      </w:r>
      <w:r w:rsidRPr="78D83BC1">
        <w:rPr>
          <w:rFonts w:cs="Arial"/>
          <w:color w:val="000000" w:themeColor="text1"/>
        </w:rPr>
        <w:t xml:space="preserve"> and lasts</w:t>
      </w:r>
      <w:r w:rsidRPr="78D83BC1" w:rsidR="511DB6AF">
        <w:rPr>
          <w:rFonts w:cs="Arial"/>
          <w:color w:val="000000" w:themeColor="text1"/>
        </w:rPr>
        <w:t xml:space="preserve"> up to</w:t>
      </w:r>
      <w:r w:rsidRPr="78D83BC1">
        <w:rPr>
          <w:rFonts w:cs="Arial"/>
          <w:color w:val="000000" w:themeColor="text1"/>
        </w:rPr>
        <w:t xml:space="preserve"> </w:t>
      </w:r>
      <w:r w:rsidRPr="78D83BC1" w:rsidR="26DB38E3">
        <w:rPr>
          <w:rFonts w:cs="Arial"/>
          <w:color w:val="000000" w:themeColor="text1"/>
        </w:rPr>
        <w:t>five</w:t>
      </w:r>
      <w:r w:rsidRPr="78D83BC1" w:rsidR="2DA17B12">
        <w:rPr>
          <w:rFonts w:cs="Arial"/>
          <w:color w:val="000000" w:themeColor="text1"/>
        </w:rPr>
        <w:t xml:space="preserve"> </w:t>
      </w:r>
      <w:r w:rsidRPr="78D83BC1" w:rsidR="6575BFC3">
        <w:rPr>
          <w:rFonts w:cs="Arial"/>
          <w:color w:val="000000" w:themeColor="text1"/>
        </w:rPr>
        <w:t>(</w:t>
      </w:r>
      <w:r w:rsidRPr="78D83BC1" w:rsidR="6C0E5179">
        <w:rPr>
          <w:rFonts w:cs="Arial"/>
          <w:color w:val="000000" w:themeColor="text1"/>
        </w:rPr>
        <w:t>5</w:t>
      </w:r>
      <w:r w:rsidRPr="78D83BC1" w:rsidR="6575BFC3">
        <w:rPr>
          <w:rFonts w:cs="Arial"/>
          <w:color w:val="000000" w:themeColor="text1"/>
        </w:rPr>
        <w:t xml:space="preserve">) </w:t>
      </w:r>
      <w:r w:rsidRPr="78D83BC1">
        <w:rPr>
          <w:rFonts w:cs="Arial"/>
          <w:color w:val="000000" w:themeColor="text1"/>
        </w:rPr>
        <w:t>years</w:t>
      </w:r>
      <w:r w:rsidRPr="78D83BC1" w:rsidR="710B5245">
        <w:rPr>
          <w:rFonts w:cs="Arial"/>
        </w:rPr>
        <w:t xml:space="preserve">, unless otherwise amended. </w:t>
      </w:r>
    </w:p>
    <w:p w:rsidRPr="00B8275F" w:rsidR="00A40A45" w:rsidP="005F7B17" w:rsidRDefault="00A40A45" w14:paraId="32A7EBF6" w14:textId="238D5302">
      <w:pPr>
        <w:pStyle w:val="ListParagraph"/>
        <w:numPr>
          <w:ilvl w:val="0"/>
          <w:numId w:val="63"/>
        </w:numPr>
        <w:spacing w:line="22" w:lineRule="atLeast"/>
        <w:ind w:left="1440"/>
        <w:rPr>
          <w:rFonts w:cs="Arial"/>
        </w:rPr>
      </w:pPr>
      <w:r w:rsidRPr="544CD903">
        <w:rPr>
          <w:rFonts w:cs="Arial"/>
        </w:rPr>
        <w:t xml:space="preserve">All TCC Project Components, </w:t>
      </w:r>
      <w:proofErr w:type="gramStart"/>
      <w:r w:rsidRPr="544CD903">
        <w:rPr>
          <w:rFonts w:cs="Arial"/>
        </w:rPr>
        <w:t>with the exception of</w:t>
      </w:r>
      <w:proofErr w:type="gramEnd"/>
      <w:r w:rsidRPr="544CD903">
        <w:rPr>
          <w:rFonts w:cs="Arial"/>
        </w:rPr>
        <w:t xml:space="preserve"> Indicator Tracking</w:t>
      </w:r>
      <w:r w:rsidRPr="544CD903" w:rsidR="7B1305E2">
        <w:rPr>
          <w:rFonts w:cs="Arial"/>
        </w:rPr>
        <w:t xml:space="preserve"> and Stand-Alone Leverage Projects</w:t>
      </w:r>
      <w:r w:rsidRPr="544CD903">
        <w:rPr>
          <w:rFonts w:cs="Arial"/>
        </w:rPr>
        <w:t xml:space="preserve">, must be completed during the Project Completion Period. </w:t>
      </w:r>
    </w:p>
    <w:p w:rsidRPr="00B8275F" w:rsidR="00A40A45" w:rsidP="005F7B17" w:rsidRDefault="00774E90" w14:paraId="6F90CD57" w14:textId="1BCF16D5">
      <w:pPr>
        <w:pStyle w:val="ListParagraph"/>
        <w:numPr>
          <w:ilvl w:val="0"/>
          <w:numId w:val="62"/>
        </w:numPr>
        <w:spacing w:line="22" w:lineRule="atLeast"/>
        <w:rPr>
          <w:rFonts w:cs="Arial"/>
        </w:rPr>
      </w:pPr>
      <w:r w:rsidRPr="00B8275F">
        <w:rPr>
          <w:rFonts w:cs="Arial"/>
        </w:rPr>
        <w:t>“</w:t>
      </w:r>
      <w:r w:rsidRPr="00B8275F" w:rsidR="00A40A45">
        <w:rPr>
          <w:rFonts w:cs="Arial"/>
        </w:rPr>
        <w:t>Performance Period</w:t>
      </w:r>
      <w:r w:rsidRPr="00B8275F">
        <w:rPr>
          <w:rFonts w:cs="Arial"/>
        </w:rPr>
        <w:t>”</w:t>
      </w:r>
    </w:p>
    <w:p w:rsidRPr="00B8275F" w:rsidR="004960FE" w:rsidP="009C3CA8" w:rsidRDefault="4AFC485B" w14:paraId="72ABB3A1" w14:textId="7B80F2CF">
      <w:pPr>
        <w:pStyle w:val="ListParagraph"/>
        <w:numPr>
          <w:ilvl w:val="0"/>
          <w:numId w:val="64"/>
        </w:numPr>
        <w:spacing w:after="120" w:line="22" w:lineRule="atLeast"/>
        <w:rPr>
          <w:rFonts w:cs="Arial"/>
        </w:rPr>
      </w:pPr>
      <w:r w:rsidRPr="78D83BC1">
        <w:rPr>
          <w:rFonts w:cs="Arial"/>
        </w:rPr>
        <w:t>The intent of the P</w:t>
      </w:r>
      <w:r w:rsidRPr="78D83BC1" w:rsidR="5C7D776B">
        <w:rPr>
          <w:rFonts w:cs="Arial"/>
        </w:rPr>
        <w:t xml:space="preserve">erformance </w:t>
      </w:r>
      <w:r w:rsidRPr="78D83BC1">
        <w:rPr>
          <w:rFonts w:cs="Arial"/>
        </w:rPr>
        <w:t>P</w:t>
      </w:r>
      <w:r w:rsidRPr="78D83BC1" w:rsidR="5C7D776B">
        <w:rPr>
          <w:rFonts w:cs="Arial"/>
        </w:rPr>
        <w:t>eriod i</w:t>
      </w:r>
      <w:r w:rsidRPr="78D83BC1">
        <w:rPr>
          <w:rFonts w:cs="Arial"/>
        </w:rPr>
        <w:t>s to provide a buffer time for P</w:t>
      </w:r>
      <w:r w:rsidRPr="78D83BC1" w:rsidR="5C7D776B">
        <w:rPr>
          <w:rFonts w:cs="Arial"/>
        </w:rPr>
        <w:t xml:space="preserve">rojects that are completed at the </w:t>
      </w:r>
      <w:r w:rsidRPr="78D83BC1" w:rsidR="6FB71C9F">
        <w:rPr>
          <w:rFonts w:cs="Arial"/>
        </w:rPr>
        <w:t xml:space="preserve">five </w:t>
      </w:r>
      <w:r w:rsidRPr="78D83BC1" w:rsidR="213A39D8">
        <w:rPr>
          <w:rFonts w:cs="Arial"/>
        </w:rPr>
        <w:t>(</w:t>
      </w:r>
      <w:r w:rsidRPr="78D83BC1" w:rsidR="03EA5A62">
        <w:rPr>
          <w:rFonts w:cs="Arial"/>
        </w:rPr>
        <w:t>5</w:t>
      </w:r>
      <w:r w:rsidRPr="78D83BC1" w:rsidR="50FCE00D">
        <w:rPr>
          <w:rFonts w:cs="Arial"/>
        </w:rPr>
        <w:t xml:space="preserve">) </w:t>
      </w:r>
      <w:r w:rsidRPr="78D83BC1" w:rsidR="5C7D776B">
        <w:rPr>
          <w:rFonts w:cs="Arial"/>
        </w:rPr>
        <w:t xml:space="preserve">years mark to report on required indicators and request for reimbursement for the activities associated with </w:t>
      </w:r>
      <w:r w:rsidRPr="78D83BC1" w:rsidR="3C1F4442">
        <w:rPr>
          <w:rFonts w:cs="Arial"/>
        </w:rPr>
        <w:t>Indicator Tracking</w:t>
      </w:r>
    </w:p>
    <w:p w:rsidRPr="00B8275F" w:rsidR="00A40A45" w:rsidP="009C3CA8" w:rsidRDefault="5B286E82" w14:paraId="21226823" w14:textId="1CEFDE2C">
      <w:pPr>
        <w:pStyle w:val="ListParagraph"/>
        <w:numPr>
          <w:ilvl w:val="0"/>
          <w:numId w:val="64"/>
        </w:numPr>
        <w:spacing w:after="120" w:line="22" w:lineRule="atLeast"/>
        <w:rPr>
          <w:rFonts w:cs="Arial"/>
        </w:rPr>
      </w:pPr>
      <w:r w:rsidRPr="78D83BC1">
        <w:rPr>
          <w:rFonts w:cs="Arial"/>
        </w:rPr>
        <w:t>Applies</w:t>
      </w:r>
      <w:r w:rsidRPr="78D83BC1" w:rsidR="710B5245">
        <w:rPr>
          <w:rFonts w:cs="Arial"/>
        </w:rPr>
        <w:t xml:space="preserve"> to </w:t>
      </w:r>
      <w:r w:rsidRPr="78D83BC1" w:rsidR="3291F3F5">
        <w:rPr>
          <w:rFonts w:cs="Arial"/>
        </w:rPr>
        <w:t xml:space="preserve">Quantifiable and Non-Quantifiable </w:t>
      </w:r>
      <w:r w:rsidRPr="78D83BC1" w:rsidR="710B5245">
        <w:rPr>
          <w:rFonts w:cs="Arial"/>
        </w:rPr>
        <w:t xml:space="preserve">Projects </w:t>
      </w:r>
      <w:r w:rsidRPr="78D83BC1" w:rsidR="5615EA70">
        <w:rPr>
          <w:rFonts w:cs="Arial"/>
        </w:rPr>
        <w:t>and T</w:t>
      </w:r>
      <w:r w:rsidRPr="78D83BC1" w:rsidR="66C9A86F">
        <w:rPr>
          <w:rFonts w:cs="Arial"/>
        </w:rPr>
        <w:t xml:space="preserve">ransformative </w:t>
      </w:r>
      <w:r w:rsidRPr="78D83BC1" w:rsidR="5615EA70">
        <w:rPr>
          <w:rFonts w:cs="Arial"/>
        </w:rPr>
        <w:t>P</w:t>
      </w:r>
      <w:r w:rsidRPr="78D83BC1" w:rsidR="66C9A86F">
        <w:rPr>
          <w:rFonts w:cs="Arial"/>
        </w:rPr>
        <w:t>lans</w:t>
      </w:r>
    </w:p>
    <w:p w:rsidRPr="00B8275F" w:rsidR="00A40A45" w:rsidP="005F7B17" w:rsidRDefault="00A40A45" w14:paraId="4001BEFC" w14:textId="3AFAC3ED">
      <w:pPr>
        <w:pStyle w:val="ListParagraph"/>
        <w:numPr>
          <w:ilvl w:val="0"/>
          <w:numId w:val="64"/>
        </w:numPr>
        <w:spacing w:after="120" w:line="22" w:lineRule="atLeast"/>
        <w:rPr>
          <w:rFonts w:cs="Arial"/>
        </w:rPr>
      </w:pPr>
      <w:r w:rsidRPr="00B8275F">
        <w:rPr>
          <w:rFonts w:cs="Arial"/>
        </w:rPr>
        <w:t xml:space="preserve">Begins immediately after each </w:t>
      </w:r>
      <w:r w:rsidRPr="00B8275F" w:rsidR="00FB41BD">
        <w:rPr>
          <w:rFonts w:cs="Arial"/>
        </w:rPr>
        <w:t xml:space="preserve">Quantifiable or Non-Quantifiable </w:t>
      </w:r>
      <w:r w:rsidRPr="00B8275F">
        <w:rPr>
          <w:rFonts w:cs="Arial"/>
        </w:rPr>
        <w:t>Project</w:t>
      </w:r>
      <w:r w:rsidRPr="00B8275F" w:rsidR="004A35F7">
        <w:rPr>
          <w:rFonts w:cs="Arial"/>
        </w:rPr>
        <w:t xml:space="preserve"> </w:t>
      </w:r>
      <w:r w:rsidRPr="00B8275F" w:rsidR="0061761F">
        <w:rPr>
          <w:rFonts w:cs="Arial"/>
        </w:rPr>
        <w:t>or Transformative P</w:t>
      </w:r>
      <w:r w:rsidRPr="00B8275F" w:rsidR="004960FE">
        <w:rPr>
          <w:rFonts w:cs="Arial"/>
        </w:rPr>
        <w:t>lan</w:t>
      </w:r>
      <w:r w:rsidRPr="00B8275F">
        <w:rPr>
          <w:rFonts w:cs="Arial"/>
        </w:rPr>
        <w:t xml:space="preserve"> is completed, if applicable</w:t>
      </w:r>
    </w:p>
    <w:p w:rsidRPr="009C3CA8" w:rsidR="00A40A45" w:rsidP="009C3CA8" w:rsidRDefault="5BCEFE0A" w14:paraId="3FC5BAC2" w14:textId="7AAFF04F">
      <w:pPr>
        <w:pStyle w:val="ListParagraph"/>
        <w:numPr>
          <w:ilvl w:val="0"/>
          <w:numId w:val="64"/>
        </w:numPr>
        <w:spacing w:after="120" w:line="22" w:lineRule="atLeast"/>
      </w:pPr>
      <w:r w:rsidRPr="009C3CA8">
        <w:t>Will extend no longer than</w:t>
      </w:r>
      <w:r w:rsidRPr="009C3CA8" w:rsidR="6AD08865">
        <w:t xml:space="preserve"> </w:t>
      </w:r>
      <w:r w:rsidRPr="00806C76" w:rsidR="00806C76">
        <w:rPr>
          <w:rFonts w:cs="Arial"/>
        </w:rPr>
        <w:t>March 31</w:t>
      </w:r>
      <w:r w:rsidRPr="00806C76" w:rsidR="00806C76">
        <w:rPr>
          <w:rFonts w:cs="Arial"/>
          <w:vertAlign w:val="superscript"/>
        </w:rPr>
        <w:t>st</w:t>
      </w:r>
      <w:r w:rsidRPr="009C3CA8" w:rsidR="00806C76">
        <w:t xml:space="preserve">, </w:t>
      </w:r>
      <w:r w:rsidRPr="009C3CA8" w:rsidR="00CD0D40">
        <w:t>2029.</w:t>
      </w:r>
      <w:r w:rsidRPr="009C3CA8">
        <w:t xml:space="preserve"> </w:t>
      </w:r>
    </w:p>
    <w:p w:rsidRPr="00B8275F" w:rsidR="00A9160B" w:rsidP="009C3CA8" w:rsidRDefault="3F6EFEAD" w14:paraId="75756AE2" w14:textId="77777777">
      <w:pPr>
        <w:pStyle w:val="ListParagraph"/>
        <w:numPr>
          <w:ilvl w:val="0"/>
          <w:numId w:val="19"/>
        </w:numPr>
        <w:spacing w:before="240" w:line="22" w:lineRule="atLeast"/>
        <w:rPr>
          <w:rFonts w:cs="Arial"/>
          <w:color w:val="000000" w:themeColor="text1"/>
        </w:rPr>
      </w:pPr>
      <w:r w:rsidRPr="5DF6909F">
        <w:rPr>
          <w:rFonts w:cs="Arial"/>
          <w:color w:val="000000" w:themeColor="text1"/>
        </w:rPr>
        <w:t>Entities</w:t>
      </w:r>
      <w:r w:rsidRPr="5DF6909F" w:rsidR="55CA6F7F">
        <w:rPr>
          <w:rFonts w:cs="Arial"/>
          <w:color w:val="000000" w:themeColor="text1"/>
        </w:rPr>
        <w:t xml:space="preserve"> involved in the grant </w:t>
      </w:r>
      <w:r w:rsidRPr="5DF6909F" w:rsidR="56807178">
        <w:rPr>
          <w:rFonts w:cs="Arial"/>
          <w:color w:val="000000" w:themeColor="text1"/>
        </w:rPr>
        <w:t xml:space="preserve">implementation </w:t>
      </w:r>
      <w:r w:rsidRPr="5DF6909F" w:rsidR="55CA6F7F">
        <w:rPr>
          <w:rFonts w:cs="Arial"/>
          <w:color w:val="000000" w:themeColor="text1"/>
        </w:rPr>
        <w:t>process:</w:t>
      </w:r>
    </w:p>
    <w:p w:rsidRPr="00B8275F" w:rsidR="005A139A" w:rsidP="005F7B17" w:rsidRDefault="22EFE09A" w14:paraId="01D07EED" w14:textId="31B0A874">
      <w:pPr>
        <w:pStyle w:val="ListParagraph"/>
        <w:numPr>
          <w:ilvl w:val="1"/>
          <w:numId w:val="19"/>
        </w:numPr>
        <w:spacing w:line="22" w:lineRule="atLeast"/>
        <w:ind w:left="1080"/>
        <w:rPr>
          <w:rFonts w:cs="Arial"/>
          <w:color w:val="000000" w:themeColor="text1"/>
        </w:rPr>
      </w:pPr>
      <w:r w:rsidRPr="7A93B47F">
        <w:rPr>
          <w:rFonts w:cs="Arial"/>
          <w:color w:val="000000" w:themeColor="text1"/>
        </w:rPr>
        <w:t xml:space="preserve">“DOC” </w:t>
      </w:r>
      <w:r w:rsidRPr="7A93B47F" w:rsidR="35A5221B">
        <w:rPr>
          <w:rFonts w:cs="Arial"/>
          <w:color w:val="000000" w:themeColor="text1"/>
        </w:rPr>
        <w:t>–</w:t>
      </w:r>
      <w:r w:rsidRPr="7A93B47F">
        <w:rPr>
          <w:rFonts w:cs="Arial"/>
          <w:color w:val="000000" w:themeColor="text1"/>
        </w:rPr>
        <w:t xml:space="preserve"> </w:t>
      </w:r>
      <w:r w:rsidRPr="7A93B47F" w:rsidR="35A5221B">
        <w:rPr>
          <w:rFonts w:cs="Arial"/>
          <w:color w:val="000000" w:themeColor="text1"/>
        </w:rPr>
        <w:t>Department of Conservation; provides implementation and administrative support to SGC</w:t>
      </w:r>
      <w:r w:rsidRPr="7A93B47F" w:rsidR="51CF0597">
        <w:rPr>
          <w:rFonts w:cs="Arial"/>
          <w:color w:val="000000" w:themeColor="text1"/>
        </w:rPr>
        <w:t xml:space="preserve"> and serves as the Grantee</w:t>
      </w:r>
      <w:r w:rsidR="006A0F6D">
        <w:rPr>
          <w:rFonts w:cs="Arial"/>
          <w:color w:val="000000" w:themeColor="text1"/>
        </w:rPr>
        <w:t>’</w:t>
      </w:r>
      <w:r w:rsidRPr="7A93B47F" w:rsidR="51CF0597">
        <w:rPr>
          <w:rFonts w:cs="Arial"/>
          <w:color w:val="000000" w:themeColor="text1"/>
        </w:rPr>
        <w:t xml:space="preserve">s main point of </w:t>
      </w:r>
      <w:proofErr w:type="gramStart"/>
      <w:r w:rsidRPr="7A93B47F" w:rsidR="51CF0597">
        <w:rPr>
          <w:rFonts w:cs="Arial"/>
          <w:color w:val="000000" w:themeColor="text1"/>
        </w:rPr>
        <w:t>contact</w:t>
      </w:r>
      <w:proofErr w:type="gramEnd"/>
    </w:p>
    <w:p w:rsidRPr="00B8275F" w:rsidR="002E6B03" w:rsidP="005F7B17" w:rsidRDefault="13D84354" w14:paraId="1CA7E1D0" w14:textId="261B3849">
      <w:pPr>
        <w:pStyle w:val="ListParagraph"/>
        <w:numPr>
          <w:ilvl w:val="1"/>
          <w:numId w:val="19"/>
        </w:numPr>
        <w:spacing w:line="22" w:lineRule="atLeast"/>
        <w:ind w:left="1080"/>
        <w:rPr>
          <w:rFonts w:cs="Arial"/>
          <w:color w:val="000000" w:themeColor="text1"/>
        </w:rPr>
      </w:pPr>
      <w:r w:rsidRPr="7A93B47F">
        <w:rPr>
          <w:rFonts w:cs="Arial"/>
          <w:color w:val="000000" w:themeColor="text1"/>
        </w:rPr>
        <w:t xml:space="preserve">“Evaluation Technical Assistance” – </w:t>
      </w:r>
      <w:r w:rsidRPr="7A93B47F" w:rsidR="7B8AAC92">
        <w:rPr>
          <w:rFonts w:cs="Arial"/>
          <w:color w:val="000000" w:themeColor="text1"/>
        </w:rPr>
        <w:t>The TCC grant-funded</w:t>
      </w:r>
      <w:r w:rsidR="00FD4BEB">
        <w:rPr>
          <w:rFonts w:cs="Arial"/>
          <w:color w:val="000000" w:themeColor="text1"/>
        </w:rPr>
        <w:t xml:space="preserve"> program evaluation</w:t>
      </w:r>
      <w:r w:rsidRPr="7A93B47F" w:rsidR="7B8AAC92">
        <w:rPr>
          <w:rFonts w:cs="Arial"/>
          <w:color w:val="000000" w:themeColor="text1"/>
        </w:rPr>
        <w:t xml:space="preserve"> </w:t>
      </w:r>
      <w:r w:rsidR="00FD4BEB">
        <w:rPr>
          <w:rFonts w:cs="Arial"/>
          <w:color w:val="000000" w:themeColor="text1"/>
        </w:rPr>
        <w:t>Partner</w:t>
      </w:r>
      <w:r w:rsidRPr="7A93B47F" w:rsidR="7B8AAC92">
        <w:rPr>
          <w:rFonts w:cs="Arial"/>
          <w:color w:val="000000" w:themeColor="text1"/>
        </w:rPr>
        <w:t xml:space="preserve"> responsible for developing Grantee’s Indicator Tracking Plans and </w:t>
      </w:r>
      <w:r w:rsidR="007C5F68">
        <w:rPr>
          <w:rFonts w:cs="Arial"/>
          <w:color w:val="000000" w:themeColor="text1"/>
        </w:rPr>
        <w:t xml:space="preserve">comprehensively </w:t>
      </w:r>
      <w:r w:rsidRPr="7A93B47F" w:rsidR="7B8AAC92">
        <w:rPr>
          <w:rFonts w:cs="Arial"/>
          <w:color w:val="000000" w:themeColor="text1"/>
        </w:rPr>
        <w:t>assessing the impact and benefits of the TCC Program</w:t>
      </w:r>
      <w:r w:rsidR="00FD4BEB">
        <w:rPr>
          <w:rFonts w:cs="Arial"/>
          <w:color w:val="000000" w:themeColor="text1"/>
        </w:rPr>
        <w:t>.</w:t>
      </w:r>
    </w:p>
    <w:p w:rsidRPr="00B8275F" w:rsidR="007006F6" w:rsidP="005F7B17" w:rsidRDefault="699374D1" w14:paraId="5D8CFF78" w14:textId="09D6A74C">
      <w:pPr>
        <w:pStyle w:val="ListParagraph"/>
        <w:numPr>
          <w:ilvl w:val="1"/>
          <w:numId w:val="19"/>
        </w:numPr>
        <w:spacing w:line="22" w:lineRule="atLeast"/>
        <w:ind w:left="1080"/>
        <w:rPr>
          <w:rFonts w:asciiTheme="minorHAnsi" w:hAnsiTheme="minorHAnsi" w:eastAsiaTheme="minorEastAsia"/>
          <w:color w:val="000000" w:themeColor="text1"/>
        </w:rPr>
      </w:pPr>
      <w:r w:rsidRPr="7A93B47F">
        <w:rPr>
          <w:rFonts w:cs="Arial"/>
          <w:color w:val="000000" w:themeColor="text1"/>
        </w:rPr>
        <w:t xml:space="preserve">“Grantee” – </w:t>
      </w:r>
      <w:r w:rsidRPr="7A93B47F" w:rsidR="5EE134E9">
        <w:rPr>
          <w:rFonts w:cs="Arial"/>
          <w:color w:val="000000" w:themeColor="text1"/>
        </w:rPr>
        <w:t>Entity responsible for leading the implementation</w:t>
      </w:r>
      <w:r w:rsidRPr="7A93B47F" w:rsidR="03FD8492">
        <w:rPr>
          <w:rFonts w:cs="Arial"/>
          <w:color w:val="000000" w:themeColor="text1"/>
        </w:rPr>
        <w:t xml:space="preserve"> of the TCC Project; </w:t>
      </w:r>
      <w:r w:rsidRPr="7A93B47F" w:rsidR="5EE134E9">
        <w:rPr>
          <w:rFonts w:cs="Arial"/>
          <w:color w:val="000000" w:themeColor="text1"/>
        </w:rPr>
        <w:t xml:space="preserve">identified as </w:t>
      </w:r>
      <w:r w:rsidRPr="7A93B47F">
        <w:rPr>
          <w:rFonts w:cs="Arial"/>
          <w:color w:val="000000" w:themeColor="text1"/>
        </w:rPr>
        <w:t xml:space="preserve">Lead </w:t>
      </w:r>
      <w:r w:rsidRPr="7A93B47F" w:rsidR="0774D969">
        <w:rPr>
          <w:rFonts w:cs="Arial"/>
          <w:color w:val="000000" w:themeColor="text1"/>
        </w:rPr>
        <w:t>A</w:t>
      </w:r>
      <w:r w:rsidRPr="7A93B47F">
        <w:rPr>
          <w:rFonts w:cs="Arial"/>
          <w:color w:val="000000" w:themeColor="text1"/>
        </w:rPr>
        <w:t>pplicant in the Application</w:t>
      </w:r>
      <w:r w:rsidRPr="7A93B47F" w:rsidR="22B8C07D">
        <w:rPr>
          <w:rFonts w:cs="Arial"/>
          <w:color w:val="000000" w:themeColor="text1"/>
        </w:rPr>
        <w:t xml:space="preserve">, and </w:t>
      </w:r>
      <w:r w:rsidR="00E5019A">
        <w:rPr>
          <w:rFonts w:cs="Arial"/>
          <w:color w:val="000000" w:themeColor="text1"/>
        </w:rPr>
        <w:t xml:space="preserve">that </w:t>
      </w:r>
      <w:r w:rsidRPr="7A93B47F" w:rsidR="22B8C07D">
        <w:rPr>
          <w:rFonts w:cs="Arial"/>
          <w:color w:val="000000" w:themeColor="text1"/>
        </w:rPr>
        <w:t>has an agreement for grant funding with the State</w:t>
      </w:r>
      <w:r w:rsidR="000F3C61">
        <w:rPr>
          <w:rFonts w:cs="Arial"/>
          <w:color w:val="000000" w:themeColor="text1"/>
        </w:rPr>
        <w:t>.</w:t>
      </w:r>
    </w:p>
    <w:p w:rsidRPr="00B8275F" w:rsidR="00737792" w:rsidP="005F7B17" w:rsidRDefault="5AC0990A" w14:paraId="7BD46553" w14:textId="0E986D30">
      <w:pPr>
        <w:pStyle w:val="ListParagraph"/>
        <w:numPr>
          <w:ilvl w:val="1"/>
          <w:numId w:val="19"/>
        </w:numPr>
        <w:spacing w:line="22" w:lineRule="atLeast"/>
        <w:ind w:left="1080"/>
        <w:rPr>
          <w:rFonts w:cs="Arial"/>
          <w:color w:val="000000" w:themeColor="text1"/>
        </w:rPr>
      </w:pPr>
      <w:r w:rsidRPr="7A93B47F">
        <w:rPr>
          <w:rFonts w:cs="Arial"/>
          <w:color w:val="000000" w:themeColor="text1"/>
        </w:rPr>
        <w:t xml:space="preserve">"Lead Entity" – Entity leading the implementation of </w:t>
      </w:r>
      <w:r w:rsidRPr="7A93B47F" w:rsidR="7EBE6106">
        <w:rPr>
          <w:rFonts w:cs="Arial"/>
          <w:color w:val="000000" w:themeColor="text1"/>
        </w:rPr>
        <w:t xml:space="preserve">each </w:t>
      </w:r>
      <w:r w:rsidRPr="7A93B47F" w:rsidR="5EE134E9">
        <w:rPr>
          <w:rFonts w:cs="Arial"/>
          <w:color w:val="000000" w:themeColor="text1"/>
        </w:rPr>
        <w:t>TCC</w:t>
      </w:r>
      <w:r w:rsidRPr="7A93B47F">
        <w:rPr>
          <w:rFonts w:cs="Arial"/>
          <w:color w:val="000000" w:themeColor="text1"/>
        </w:rPr>
        <w:t xml:space="preserve"> Project</w:t>
      </w:r>
      <w:r w:rsidRPr="7A93B47F" w:rsidR="7EBE6106">
        <w:rPr>
          <w:rFonts w:cs="Arial"/>
          <w:color w:val="000000" w:themeColor="text1"/>
        </w:rPr>
        <w:t xml:space="preserve"> Component</w:t>
      </w:r>
      <w:r w:rsidRPr="7A93B47F" w:rsidR="03FD8492">
        <w:rPr>
          <w:rFonts w:cs="Arial"/>
          <w:color w:val="000000" w:themeColor="text1"/>
        </w:rPr>
        <w:t>; m</w:t>
      </w:r>
      <w:r w:rsidRPr="7A93B47F">
        <w:rPr>
          <w:rFonts w:cs="Arial"/>
          <w:color w:val="000000" w:themeColor="text1"/>
        </w:rPr>
        <w:t>ust be Grantee or a Partner</w:t>
      </w:r>
      <w:r w:rsidRPr="7A93B47F" w:rsidR="6633FA50">
        <w:rPr>
          <w:rFonts w:cs="Arial"/>
          <w:color w:val="000000" w:themeColor="text1"/>
        </w:rPr>
        <w:t xml:space="preserve"> </w:t>
      </w:r>
    </w:p>
    <w:p w:rsidRPr="00B8275F" w:rsidR="00094CE4" w:rsidP="005F7B17" w:rsidRDefault="501B1155" w14:paraId="0D9B1F23" w14:textId="582E60A0">
      <w:pPr>
        <w:pStyle w:val="ListParagraph"/>
        <w:numPr>
          <w:ilvl w:val="1"/>
          <w:numId w:val="19"/>
        </w:numPr>
        <w:spacing w:line="22" w:lineRule="atLeast"/>
        <w:ind w:left="1080"/>
        <w:rPr>
          <w:rFonts w:cs="Arial"/>
          <w:color w:val="000000" w:themeColor="text1"/>
        </w:rPr>
      </w:pPr>
      <w:r w:rsidRPr="7A93B47F">
        <w:rPr>
          <w:rFonts w:cs="Arial"/>
          <w:color w:val="000000" w:themeColor="text1"/>
        </w:rPr>
        <w:lastRenderedPageBreak/>
        <w:t xml:space="preserve">“Leverage Partner” – </w:t>
      </w:r>
      <w:r w:rsidRPr="7A93B47F" w:rsidR="7B8AAC92">
        <w:rPr>
          <w:rFonts w:cs="Arial"/>
          <w:color w:val="000000" w:themeColor="text1"/>
        </w:rPr>
        <w:t>A</w:t>
      </w:r>
      <w:r w:rsidRPr="7A93B47F">
        <w:rPr>
          <w:rFonts w:cs="Arial"/>
          <w:color w:val="000000" w:themeColor="text1"/>
        </w:rPr>
        <w:t xml:space="preserve"> Partner </w:t>
      </w:r>
      <w:r w:rsidRPr="7A93B47F" w:rsidR="7B8AAC92">
        <w:rPr>
          <w:rFonts w:cs="Arial"/>
          <w:color w:val="000000" w:themeColor="text1"/>
        </w:rPr>
        <w:t xml:space="preserve">that </w:t>
      </w:r>
      <w:r w:rsidRPr="7A93B47F">
        <w:rPr>
          <w:rFonts w:cs="Arial"/>
          <w:color w:val="000000" w:themeColor="text1"/>
        </w:rPr>
        <w:t>is not receiving funds from SGC but</w:t>
      </w:r>
      <w:r w:rsidRPr="7A93B47F" w:rsidR="198352C3">
        <w:rPr>
          <w:rFonts w:cs="Arial"/>
          <w:color w:val="000000" w:themeColor="text1"/>
        </w:rPr>
        <w:t xml:space="preserve"> is</w:t>
      </w:r>
      <w:r w:rsidRPr="7A93B47F">
        <w:rPr>
          <w:rFonts w:cs="Arial"/>
          <w:color w:val="000000" w:themeColor="text1"/>
        </w:rPr>
        <w:t xml:space="preserve"> implementing </w:t>
      </w:r>
      <w:r w:rsidRPr="7A93B47F" w:rsidR="61EDE23B">
        <w:rPr>
          <w:rFonts w:cs="Arial"/>
          <w:color w:val="000000" w:themeColor="text1"/>
        </w:rPr>
        <w:t>a Stand-</w:t>
      </w:r>
      <w:r w:rsidRPr="7A93B47F" w:rsidR="393B98F1">
        <w:rPr>
          <w:rFonts w:cs="Arial"/>
          <w:color w:val="000000" w:themeColor="text1"/>
        </w:rPr>
        <w:t>a</w:t>
      </w:r>
      <w:r w:rsidRPr="7A93B47F" w:rsidR="61EDE23B">
        <w:rPr>
          <w:rFonts w:cs="Arial"/>
          <w:color w:val="000000" w:themeColor="text1"/>
        </w:rPr>
        <w:t>lone Leverage Project and is</w:t>
      </w:r>
      <w:r w:rsidRPr="7A93B47F" w:rsidR="35B8815D">
        <w:rPr>
          <w:rFonts w:cs="Arial"/>
          <w:color w:val="000000" w:themeColor="text1"/>
        </w:rPr>
        <w:t xml:space="preserve"> </w:t>
      </w:r>
      <w:r w:rsidRPr="7A93B47F">
        <w:rPr>
          <w:rFonts w:cs="Arial"/>
          <w:color w:val="000000" w:themeColor="text1"/>
        </w:rPr>
        <w:t>required to meet leverage fund</w:t>
      </w:r>
      <w:r w:rsidRPr="7A93B47F" w:rsidR="198352C3">
        <w:rPr>
          <w:rFonts w:cs="Arial"/>
          <w:color w:val="000000" w:themeColor="text1"/>
        </w:rPr>
        <w:t>ing</w:t>
      </w:r>
      <w:r w:rsidRPr="7A93B47F">
        <w:rPr>
          <w:rFonts w:cs="Arial"/>
          <w:color w:val="000000" w:themeColor="text1"/>
        </w:rPr>
        <w:t xml:space="preserve"> requirements of</w:t>
      </w:r>
      <w:r w:rsidRPr="7A93B47F" w:rsidR="198352C3">
        <w:rPr>
          <w:rFonts w:cs="Arial"/>
          <w:color w:val="000000" w:themeColor="text1"/>
        </w:rPr>
        <w:t xml:space="preserve"> the</w:t>
      </w:r>
      <w:r w:rsidRPr="7A93B47F">
        <w:rPr>
          <w:rFonts w:cs="Arial"/>
          <w:color w:val="000000" w:themeColor="text1"/>
        </w:rPr>
        <w:t xml:space="preserve"> TCC program. </w:t>
      </w:r>
    </w:p>
    <w:p w:rsidRPr="00B8275F" w:rsidR="00103D76" w:rsidP="005F7B17" w:rsidRDefault="2B8069AD" w14:paraId="3A6DF9FE" w14:textId="7A497D69">
      <w:pPr>
        <w:pStyle w:val="ListParagraph"/>
        <w:numPr>
          <w:ilvl w:val="1"/>
          <w:numId w:val="19"/>
        </w:numPr>
        <w:spacing w:line="22" w:lineRule="atLeast"/>
        <w:ind w:left="1080"/>
        <w:rPr>
          <w:rFonts w:cs="Arial"/>
          <w:color w:val="000000" w:themeColor="text1"/>
        </w:rPr>
      </w:pPr>
      <w:r w:rsidRPr="7A93B47F">
        <w:rPr>
          <w:rFonts w:cs="Arial"/>
          <w:color w:val="000000" w:themeColor="text1"/>
        </w:rPr>
        <w:t>Supporting Entity</w:t>
      </w:r>
      <w:r w:rsidRPr="7A93B47F" w:rsidR="224F0B6C">
        <w:rPr>
          <w:rFonts w:cs="Arial"/>
          <w:color w:val="000000" w:themeColor="text1"/>
        </w:rPr>
        <w:t xml:space="preserve"> – </w:t>
      </w:r>
      <w:r w:rsidRPr="7A93B47F">
        <w:rPr>
          <w:rFonts w:cs="Arial"/>
          <w:color w:val="000000" w:themeColor="text1"/>
        </w:rPr>
        <w:t>Entity</w:t>
      </w:r>
      <w:r w:rsidRPr="7A93B47F" w:rsidR="224F0B6C">
        <w:rPr>
          <w:rFonts w:cs="Arial"/>
          <w:color w:val="000000" w:themeColor="text1"/>
        </w:rPr>
        <w:t xml:space="preserve"> included in the application </w:t>
      </w:r>
      <w:r w:rsidRPr="7A93B47F">
        <w:rPr>
          <w:rFonts w:cs="Arial"/>
          <w:color w:val="000000" w:themeColor="text1"/>
        </w:rPr>
        <w:t>that supports the</w:t>
      </w:r>
      <w:r w:rsidRPr="7A93B47F" w:rsidR="224F0B6C">
        <w:rPr>
          <w:rFonts w:cs="Arial"/>
          <w:color w:val="000000" w:themeColor="text1"/>
        </w:rPr>
        <w:t xml:space="preserve"> </w:t>
      </w:r>
      <w:r w:rsidRPr="7A93B47F">
        <w:rPr>
          <w:rFonts w:cs="Arial"/>
          <w:color w:val="000000" w:themeColor="text1"/>
        </w:rPr>
        <w:t>Lead Entity in completion of the project</w:t>
      </w:r>
      <w:r w:rsidRPr="7A93B47F" w:rsidR="501B1155">
        <w:rPr>
          <w:rFonts w:cs="Arial"/>
          <w:color w:val="000000" w:themeColor="text1"/>
        </w:rPr>
        <w:t xml:space="preserve"> </w:t>
      </w:r>
      <w:r w:rsidRPr="7A93B47F" w:rsidR="495A581F">
        <w:rPr>
          <w:rFonts w:cs="Arial"/>
          <w:color w:val="000000" w:themeColor="text1"/>
        </w:rPr>
        <w:t xml:space="preserve">or transformative plan </w:t>
      </w:r>
      <w:r w:rsidRPr="7A93B47F" w:rsidR="501B1155">
        <w:rPr>
          <w:rFonts w:cs="Arial"/>
          <w:color w:val="000000" w:themeColor="text1"/>
        </w:rPr>
        <w:t>as a subcontractor</w:t>
      </w:r>
      <w:r w:rsidRPr="7A93B47F">
        <w:rPr>
          <w:rFonts w:cs="Arial"/>
          <w:color w:val="000000" w:themeColor="text1"/>
        </w:rPr>
        <w:t>.</w:t>
      </w:r>
    </w:p>
    <w:p w:rsidRPr="00B8275F" w:rsidR="009C0A9B" w:rsidP="005F7B17" w:rsidRDefault="5AC0990A" w14:paraId="4BF4FAB0" w14:textId="7832571E">
      <w:pPr>
        <w:pStyle w:val="ListParagraph"/>
        <w:numPr>
          <w:ilvl w:val="1"/>
          <w:numId w:val="19"/>
        </w:numPr>
        <w:spacing w:line="22" w:lineRule="atLeast"/>
        <w:ind w:left="1080"/>
        <w:rPr>
          <w:rFonts w:cs="Arial"/>
          <w:color w:val="000000" w:themeColor="text1"/>
        </w:rPr>
      </w:pPr>
      <w:r w:rsidRPr="7A93B47F">
        <w:rPr>
          <w:rFonts w:cs="Arial"/>
          <w:color w:val="000000" w:themeColor="text1"/>
        </w:rPr>
        <w:t>“OPR” – Office of Planning and Research</w:t>
      </w:r>
      <w:r w:rsidRPr="7A93B47F" w:rsidR="09C1D4E1">
        <w:rPr>
          <w:rFonts w:cs="Arial"/>
          <w:color w:val="000000" w:themeColor="text1"/>
        </w:rPr>
        <w:t xml:space="preserve"> </w:t>
      </w:r>
    </w:p>
    <w:p w:rsidRPr="00B8275F" w:rsidR="00366C8E" w:rsidP="005F7B17" w:rsidRDefault="71B2514E" w14:paraId="4F580289" w14:textId="17A7081C">
      <w:pPr>
        <w:pStyle w:val="ListParagraph"/>
        <w:numPr>
          <w:ilvl w:val="1"/>
          <w:numId w:val="19"/>
        </w:numPr>
        <w:spacing w:line="22" w:lineRule="atLeast"/>
        <w:ind w:left="1080"/>
        <w:rPr>
          <w:rFonts w:cs="Arial"/>
          <w:color w:val="000000" w:themeColor="text1"/>
        </w:rPr>
      </w:pPr>
      <w:r w:rsidRPr="7A93B47F">
        <w:rPr>
          <w:rFonts w:cs="Arial"/>
          <w:color w:val="000000" w:themeColor="text1"/>
        </w:rPr>
        <w:t xml:space="preserve">“Parties” </w:t>
      </w:r>
      <w:r w:rsidRPr="7A93B47F" w:rsidR="699374D1">
        <w:rPr>
          <w:rFonts w:cs="Arial"/>
          <w:color w:val="000000" w:themeColor="text1"/>
        </w:rPr>
        <w:t xml:space="preserve">– </w:t>
      </w:r>
      <w:r w:rsidRPr="7A93B47F">
        <w:rPr>
          <w:rFonts w:cs="Arial"/>
          <w:color w:val="000000" w:themeColor="text1"/>
        </w:rPr>
        <w:t xml:space="preserve">SGC and Grantee, collectively </w:t>
      </w:r>
    </w:p>
    <w:p w:rsidRPr="00B8275F" w:rsidR="000A5E25" w:rsidP="005F7B17" w:rsidRDefault="371461A1" w14:paraId="7E66122A" w14:textId="5F808017">
      <w:pPr>
        <w:pStyle w:val="ListParagraph"/>
        <w:numPr>
          <w:ilvl w:val="1"/>
          <w:numId w:val="19"/>
        </w:numPr>
        <w:spacing w:line="22" w:lineRule="atLeast"/>
        <w:ind w:left="1080"/>
        <w:rPr>
          <w:rFonts w:asciiTheme="minorHAnsi" w:hAnsiTheme="minorHAnsi" w:eastAsiaTheme="minorEastAsia"/>
          <w:color w:val="000000" w:themeColor="text1"/>
        </w:rPr>
      </w:pPr>
      <w:r w:rsidRPr="7A93B47F">
        <w:rPr>
          <w:rFonts w:cs="Arial"/>
          <w:color w:val="000000" w:themeColor="text1"/>
        </w:rPr>
        <w:t xml:space="preserve">“Partners” – </w:t>
      </w:r>
      <w:r w:rsidRPr="7A93B47F" w:rsidR="2D6DF503">
        <w:rPr>
          <w:rFonts w:cs="Arial"/>
          <w:color w:val="000000" w:themeColor="text1"/>
        </w:rPr>
        <w:t>Entities other than the Grantee</w:t>
      </w:r>
      <w:r w:rsidRPr="7A93B47F" w:rsidR="4209A617">
        <w:rPr>
          <w:rFonts w:cs="Arial"/>
          <w:color w:val="000000" w:themeColor="text1"/>
        </w:rPr>
        <w:t xml:space="preserve"> </w:t>
      </w:r>
      <w:r w:rsidRPr="7A93B47F" w:rsidR="50608C75">
        <w:rPr>
          <w:rFonts w:cs="Arial"/>
          <w:color w:val="000000" w:themeColor="text1"/>
        </w:rPr>
        <w:t xml:space="preserve">that </w:t>
      </w:r>
      <w:proofErr w:type="gramStart"/>
      <w:r w:rsidRPr="7A93B47F" w:rsidR="50608C75">
        <w:rPr>
          <w:rFonts w:cs="Arial"/>
          <w:color w:val="000000" w:themeColor="text1"/>
        </w:rPr>
        <w:t>enter into</w:t>
      </w:r>
      <w:proofErr w:type="gramEnd"/>
      <w:r w:rsidRPr="7A93B47F" w:rsidR="50608C75">
        <w:rPr>
          <w:rFonts w:cs="Arial"/>
          <w:color w:val="000000" w:themeColor="text1"/>
        </w:rPr>
        <w:t xml:space="preserve"> a partnership with the grantee to </w:t>
      </w:r>
      <w:r w:rsidRPr="7A93B47F" w:rsidR="0774D969">
        <w:rPr>
          <w:rFonts w:cs="Arial"/>
          <w:color w:val="000000" w:themeColor="text1"/>
        </w:rPr>
        <w:t xml:space="preserve">support the implementation of the TCC Project; </w:t>
      </w:r>
      <w:r w:rsidRPr="7A93B47F" w:rsidR="4209A617">
        <w:rPr>
          <w:rFonts w:cs="Arial"/>
          <w:color w:val="000000" w:themeColor="text1"/>
        </w:rPr>
        <w:t xml:space="preserve">identified as </w:t>
      </w:r>
      <w:r w:rsidRPr="7A93B47F" w:rsidR="2B8069AD">
        <w:rPr>
          <w:rFonts w:cs="Arial"/>
          <w:color w:val="000000" w:themeColor="text1"/>
        </w:rPr>
        <w:t>Lead Entity or Supporting Entity</w:t>
      </w:r>
    </w:p>
    <w:p w:rsidRPr="00B8275F" w:rsidR="00156DAE" w:rsidP="005F7B17" w:rsidRDefault="699374D1" w14:paraId="551E4822" w14:textId="1DDB970C">
      <w:pPr>
        <w:pStyle w:val="ListParagraph"/>
        <w:numPr>
          <w:ilvl w:val="1"/>
          <w:numId w:val="19"/>
        </w:numPr>
        <w:spacing w:line="22" w:lineRule="atLeast"/>
        <w:ind w:left="1080"/>
        <w:rPr>
          <w:rFonts w:cs="Arial"/>
          <w:color w:val="000000" w:themeColor="text1"/>
        </w:rPr>
      </w:pPr>
      <w:r w:rsidRPr="7A93B47F">
        <w:rPr>
          <w:rFonts w:cs="Arial"/>
          <w:color w:val="000000" w:themeColor="text1"/>
        </w:rPr>
        <w:t>“SGC” –</w:t>
      </w:r>
      <w:r w:rsidRPr="7A93B47F" w:rsidR="38F66883">
        <w:rPr>
          <w:rFonts w:cs="Arial"/>
          <w:color w:val="000000" w:themeColor="text1"/>
        </w:rPr>
        <w:t xml:space="preserve"> </w:t>
      </w:r>
      <w:r w:rsidRPr="7A93B47F" w:rsidR="0DB3032B">
        <w:rPr>
          <w:rFonts w:cs="Arial"/>
          <w:color w:val="000000" w:themeColor="text1"/>
        </w:rPr>
        <w:t xml:space="preserve">The California </w:t>
      </w:r>
      <w:r w:rsidRPr="7A93B47F">
        <w:rPr>
          <w:rFonts w:cs="Arial"/>
          <w:color w:val="000000" w:themeColor="text1"/>
        </w:rPr>
        <w:t>Strategic Growth Council</w:t>
      </w:r>
      <w:r w:rsidRPr="7A93B47F" w:rsidR="4305A53C">
        <w:rPr>
          <w:rFonts w:cs="Arial"/>
          <w:color w:val="000000" w:themeColor="text1"/>
        </w:rPr>
        <w:t xml:space="preserve"> </w:t>
      </w:r>
    </w:p>
    <w:p w:rsidRPr="00B8275F" w:rsidR="00012AFF" w:rsidP="005F7B17" w:rsidRDefault="1D4240D3" w14:paraId="500BCB61" w14:textId="24573660">
      <w:pPr>
        <w:pStyle w:val="ListParagraph"/>
        <w:numPr>
          <w:ilvl w:val="1"/>
          <w:numId w:val="19"/>
        </w:numPr>
        <w:spacing w:line="22" w:lineRule="atLeast"/>
        <w:ind w:left="1080"/>
        <w:rPr>
          <w:rFonts w:cs="Arial"/>
          <w:color w:val="000000" w:themeColor="text1"/>
        </w:rPr>
      </w:pPr>
      <w:r w:rsidRPr="7A93B47F">
        <w:rPr>
          <w:rFonts w:cs="Arial"/>
          <w:color w:val="000000" w:themeColor="text1"/>
        </w:rPr>
        <w:t xml:space="preserve">“State” – </w:t>
      </w:r>
      <w:r w:rsidRPr="7A93B47F" w:rsidR="5AC0990A">
        <w:rPr>
          <w:rFonts w:cs="Arial"/>
          <w:color w:val="000000" w:themeColor="text1"/>
        </w:rPr>
        <w:t>A</w:t>
      </w:r>
      <w:r w:rsidRPr="7A93B47F" w:rsidR="58AC9313">
        <w:rPr>
          <w:rFonts w:cs="Arial"/>
          <w:color w:val="000000" w:themeColor="text1"/>
        </w:rPr>
        <w:t>ny</w:t>
      </w:r>
      <w:r w:rsidRPr="7A93B47F" w:rsidR="3589D5F1">
        <w:rPr>
          <w:rFonts w:cs="Arial"/>
          <w:color w:val="000000" w:themeColor="text1"/>
        </w:rPr>
        <w:t xml:space="preserve"> state agenc</w:t>
      </w:r>
      <w:r w:rsidRPr="7A93B47F" w:rsidR="58AC9313">
        <w:rPr>
          <w:rFonts w:cs="Arial"/>
          <w:color w:val="000000" w:themeColor="text1"/>
        </w:rPr>
        <w:t>y</w:t>
      </w:r>
      <w:r w:rsidRPr="7A93B47F" w:rsidR="3589D5F1">
        <w:rPr>
          <w:rFonts w:cs="Arial"/>
          <w:color w:val="000000" w:themeColor="text1"/>
        </w:rPr>
        <w:t xml:space="preserve"> with an oversight role over the funding or </w:t>
      </w:r>
      <w:r w:rsidRPr="7A93B47F" w:rsidR="58AC9313">
        <w:rPr>
          <w:rFonts w:cs="Arial"/>
          <w:color w:val="000000" w:themeColor="text1"/>
        </w:rPr>
        <w:t xml:space="preserve">TCC </w:t>
      </w:r>
      <w:r w:rsidRPr="7A93B47F" w:rsidR="3589D5F1">
        <w:rPr>
          <w:rFonts w:cs="Arial"/>
          <w:color w:val="000000" w:themeColor="text1"/>
        </w:rPr>
        <w:t>Project</w:t>
      </w:r>
    </w:p>
    <w:p w:rsidR="001E7BEF" w:rsidP="005F7B17" w:rsidRDefault="4209A617" w14:paraId="306433AB" w14:textId="6A4B7899">
      <w:pPr>
        <w:pStyle w:val="ListParagraph"/>
        <w:numPr>
          <w:ilvl w:val="1"/>
          <w:numId w:val="19"/>
        </w:numPr>
        <w:spacing w:line="22" w:lineRule="atLeast"/>
        <w:ind w:left="1080"/>
        <w:rPr>
          <w:rFonts w:cs="Arial"/>
          <w:color w:val="000000" w:themeColor="text1"/>
        </w:rPr>
      </w:pPr>
      <w:r w:rsidRPr="7A93B47F">
        <w:rPr>
          <w:rFonts w:cs="Arial"/>
          <w:color w:val="000000" w:themeColor="text1"/>
        </w:rPr>
        <w:t>“</w:t>
      </w:r>
      <w:r w:rsidRPr="7A93B47F" w:rsidR="1D4240D3">
        <w:rPr>
          <w:rFonts w:cs="Arial"/>
          <w:color w:val="000000" w:themeColor="text1"/>
        </w:rPr>
        <w:t>Subcontractors</w:t>
      </w:r>
      <w:r w:rsidRPr="7A93B47F">
        <w:rPr>
          <w:rFonts w:cs="Arial"/>
          <w:color w:val="000000" w:themeColor="text1"/>
        </w:rPr>
        <w:t>”</w:t>
      </w:r>
      <w:r w:rsidRPr="7A93B47F" w:rsidR="3B533745">
        <w:rPr>
          <w:rFonts w:cs="Arial"/>
          <w:color w:val="000000" w:themeColor="text1"/>
        </w:rPr>
        <w:t xml:space="preserve"> </w:t>
      </w:r>
      <w:r w:rsidRPr="7A93B47F" w:rsidR="2A0F400E">
        <w:rPr>
          <w:rFonts w:cs="Arial"/>
          <w:color w:val="000000" w:themeColor="text1"/>
        </w:rPr>
        <w:t xml:space="preserve">– </w:t>
      </w:r>
      <w:r w:rsidRPr="7A93B47F" w:rsidR="5AC0990A">
        <w:rPr>
          <w:rFonts w:cs="Arial"/>
          <w:color w:val="000000" w:themeColor="text1"/>
        </w:rPr>
        <w:t>T</w:t>
      </w:r>
      <w:r w:rsidRPr="7A93B47F" w:rsidR="3B533745">
        <w:rPr>
          <w:rFonts w:cs="Arial"/>
          <w:color w:val="000000" w:themeColor="text1"/>
        </w:rPr>
        <w:t>hird-part</w:t>
      </w:r>
      <w:r w:rsidR="00116286">
        <w:rPr>
          <w:rFonts w:cs="Arial"/>
          <w:color w:val="000000" w:themeColor="text1"/>
        </w:rPr>
        <w:t>y entit</w:t>
      </w:r>
      <w:r w:rsidRPr="7A93B47F" w:rsidR="3B533745">
        <w:rPr>
          <w:rFonts w:cs="Arial"/>
          <w:color w:val="000000" w:themeColor="text1"/>
        </w:rPr>
        <w:t>ies hired by either Grantee or a Partner</w:t>
      </w:r>
    </w:p>
    <w:p w:rsidRPr="00B8275F" w:rsidR="002C208B" w:rsidP="005F7B17" w:rsidRDefault="38567E9D" w14:paraId="23A08722" w14:textId="35D140C1">
      <w:pPr>
        <w:pStyle w:val="ListParagraph"/>
        <w:numPr>
          <w:ilvl w:val="1"/>
          <w:numId w:val="19"/>
        </w:numPr>
        <w:spacing w:line="22" w:lineRule="atLeast"/>
        <w:ind w:left="1080"/>
        <w:rPr>
          <w:rFonts w:cs="Arial"/>
          <w:color w:val="000000" w:themeColor="text1"/>
        </w:rPr>
      </w:pPr>
      <w:r w:rsidRPr="7A93B47F">
        <w:rPr>
          <w:rFonts w:cs="Arial"/>
          <w:color w:val="000000" w:themeColor="text1"/>
        </w:rPr>
        <w:t>“TCC Grant Manager” – Day-to-day point of contact during the grant term</w:t>
      </w:r>
    </w:p>
    <w:p w:rsidRPr="00B8275F" w:rsidR="009D375C" w:rsidP="00A241FD" w:rsidRDefault="009D375C" w14:paraId="498CD77C" w14:textId="77777777">
      <w:pPr>
        <w:pStyle w:val="Heading3"/>
      </w:pPr>
      <w:bookmarkStart w:name="_Toc523834742" w:id="15"/>
      <w:bookmarkStart w:name="_Toc51231878" w:id="16"/>
      <w:bookmarkStart w:name="_Toc133228656" w:id="17"/>
      <w:bookmarkStart w:name="_Toc513128365" w:id="18"/>
      <w:r w:rsidRPr="00B8275F">
        <w:t>Incorporation</w:t>
      </w:r>
      <w:bookmarkEnd w:id="15"/>
      <w:bookmarkEnd w:id="16"/>
      <w:bookmarkEnd w:id="17"/>
      <w:r w:rsidRPr="00B8275F">
        <w:t xml:space="preserve"> </w:t>
      </w:r>
    </w:p>
    <w:p w:rsidRPr="00B8275F" w:rsidR="009D375C" w:rsidP="009C3CA8" w:rsidRDefault="0013D019" w14:paraId="3B338B29" w14:textId="650ADF04">
      <w:pPr>
        <w:spacing w:before="120" w:line="22" w:lineRule="atLeast"/>
        <w:ind w:left="360"/>
        <w:rPr>
          <w:rFonts w:eastAsia="Arial Narrow" w:cs="Arial"/>
          <w:color w:val="000000" w:themeColor="text1"/>
        </w:rPr>
      </w:pPr>
      <w:r w:rsidRPr="7A93B47F">
        <w:rPr>
          <w:rFonts w:eastAsia="Arial Narrow" w:cs="Arial"/>
          <w:color w:val="000000" w:themeColor="text1"/>
        </w:rPr>
        <w:t xml:space="preserve">The </w:t>
      </w:r>
      <w:r w:rsidRPr="7A93B47F" w:rsidR="412A4ED6">
        <w:rPr>
          <w:rFonts w:eastAsia="Arial Narrow" w:cs="Arial"/>
          <w:color w:val="000000" w:themeColor="text1"/>
        </w:rPr>
        <w:t xml:space="preserve">TCC </w:t>
      </w:r>
      <w:r w:rsidRPr="7A93B47F" w:rsidR="33A004A5">
        <w:rPr>
          <w:rFonts w:eastAsia="Arial Narrow" w:cs="Arial"/>
          <w:color w:val="000000" w:themeColor="text1"/>
        </w:rPr>
        <w:t xml:space="preserve">and </w:t>
      </w:r>
      <w:r w:rsidRPr="003912F1" w:rsidR="33A004A5">
        <w:rPr>
          <w:rFonts w:eastAsia="Arial Narrow" w:cs="Arial"/>
          <w:color w:val="000000" w:themeColor="text1"/>
        </w:rPr>
        <w:t xml:space="preserve">AHSC </w:t>
      </w:r>
      <w:r w:rsidRPr="003912F1">
        <w:rPr>
          <w:rFonts w:eastAsia="Arial Narrow" w:cs="Arial"/>
          <w:color w:val="000000" w:themeColor="text1"/>
        </w:rPr>
        <w:t>Guidelines</w:t>
      </w:r>
      <w:r w:rsidRPr="7A93B47F">
        <w:rPr>
          <w:rFonts w:eastAsia="Arial Narrow" w:cs="Arial"/>
          <w:color w:val="000000" w:themeColor="text1"/>
        </w:rPr>
        <w:t xml:space="preserve"> and all the attachments to this Grant Agreement are hereby incorporated by reference into this Grant Agreement as though set forth in full in this Grant Agreement.</w:t>
      </w:r>
      <w:r w:rsidRPr="7A93B47F" w:rsidR="52098B2F">
        <w:rPr>
          <w:rFonts w:eastAsia="Arial Narrow" w:cs="Arial"/>
          <w:color w:val="000000" w:themeColor="text1"/>
        </w:rPr>
        <w:t xml:space="preserve"> </w:t>
      </w:r>
      <w:r w:rsidRPr="003912F1" w:rsidR="52098B2F">
        <w:rPr>
          <w:rFonts w:eastAsia="Arial Narrow" w:cs="Arial"/>
          <w:color w:val="000000" w:themeColor="text1"/>
        </w:rPr>
        <w:t xml:space="preserve">As described in the TCC Guidelines, </w:t>
      </w:r>
      <w:r w:rsidRPr="003912F1" w:rsidR="0EE7DE2D">
        <w:rPr>
          <w:rFonts w:eastAsia="Arial Narrow" w:cs="Arial"/>
          <w:color w:val="000000" w:themeColor="text1"/>
        </w:rPr>
        <w:t xml:space="preserve">Equitable Housing and Neighborhood Development </w:t>
      </w:r>
      <w:r w:rsidRPr="003912F1" w:rsidR="1D1744D8">
        <w:rPr>
          <w:rFonts w:eastAsia="Arial Narrow" w:cs="Arial"/>
          <w:color w:val="000000" w:themeColor="text1"/>
        </w:rPr>
        <w:t>P</w:t>
      </w:r>
      <w:r w:rsidRPr="003912F1" w:rsidR="52098B2F">
        <w:rPr>
          <w:rFonts w:eastAsia="Arial Narrow" w:cs="Arial"/>
          <w:color w:val="000000" w:themeColor="text1"/>
        </w:rPr>
        <w:t>roject</w:t>
      </w:r>
      <w:r w:rsidRPr="003912F1" w:rsidR="49B40140">
        <w:rPr>
          <w:rFonts w:eastAsia="Arial Narrow" w:cs="Arial"/>
          <w:color w:val="000000" w:themeColor="text1"/>
        </w:rPr>
        <w:t>s</w:t>
      </w:r>
      <w:r w:rsidRPr="003912F1" w:rsidR="52098B2F">
        <w:rPr>
          <w:rFonts w:eastAsia="Arial Narrow" w:cs="Arial"/>
          <w:color w:val="000000" w:themeColor="text1"/>
        </w:rPr>
        <w:t xml:space="preserve"> must conform to requirements of</w:t>
      </w:r>
      <w:r w:rsidRPr="003912F1" w:rsidR="412A4ED6">
        <w:rPr>
          <w:rFonts w:eastAsia="Arial Narrow" w:cs="Arial"/>
          <w:color w:val="000000" w:themeColor="text1"/>
        </w:rPr>
        <w:t xml:space="preserve"> the</w:t>
      </w:r>
      <w:r w:rsidRPr="003912F1" w:rsidR="52098B2F">
        <w:rPr>
          <w:rFonts w:eastAsia="Arial Narrow" w:cs="Arial"/>
          <w:color w:val="000000" w:themeColor="text1"/>
        </w:rPr>
        <w:t xml:space="preserve"> </w:t>
      </w:r>
      <w:r w:rsidRPr="003912F1" w:rsidR="1D1744D8">
        <w:rPr>
          <w:rFonts w:eastAsia="Arial Narrow" w:cs="Arial"/>
          <w:color w:val="000000" w:themeColor="text1"/>
        </w:rPr>
        <w:t>AHSC Guidelines</w:t>
      </w:r>
      <w:r w:rsidRPr="003912F1" w:rsidR="52098B2F">
        <w:rPr>
          <w:rFonts w:eastAsia="Arial Narrow" w:cs="Arial"/>
          <w:color w:val="000000" w:themeColor="text1"/>
        </w:rPr>
        <w:t>.</w:t>
      </w:r>
    </w:p>
    <w:p w:rsidRPr="00B8275F" w:rsidR="001A7E42" w:rsidP="001A7E42" w:rsidRDefault="731D4936" w14:paraId="67E5B771" w14:textId="3C2CB061">
      <w:pPr>
        <w:spacing w:line="22" w:lineRule="atLeast"/>
        <w:ind w:left="360"/>
        <w:rPr>
          <w:rFonts w:eastAsia="Arial Narrow" w:cs="Arial"/>
          <w:color w:val="000000" w:themeColor="text1"/>
        </w:rPr>
      </w:pPr>
      <w:r w:rsidRPr="7A93B47F">
        <w:rPr>
          <w:rFonts w:eastAsia="Arial Narrow" w:cs="Arial"/>
          <w:color w:val="000000" w:themeColor="text1"/>
        </w:rPr>
        <w:t xml:space="preserve">The performance of this grant must be conducted in accordance with the following order of precedence: the enabling legislation for the TCC Program, Grant Agreement, </w:t>
      </w:r>
      <w:r w:rsidRPr="7A93B47F" w:rsidR="45000842">
        <w:rPr>
          <w:rFonts w:eastAsia="Arial Narrow" w:cs="Arial"/>
          <w:color w:val="000000" w:themeColor="text1"/>
        </w:rPr>
        <w:t xml:space="preserve">TCC </w:t>
      </w:r>
      <w:r w:rsidRPr="7A93B47F">
        <w:rPr>
          <w:rFonts w:eastAsia="Arial Narrow" w:cs="Arial"/>
          <w:color w:val="000000" w:themeColor="text1"/>
        </w:rPr>
        <w:t>Guidelines</w:t>
      </w:r>
      <w:r w:rsidRPr="003912F1" w:rsidR="45000842">
        <w:rPr>
          <w:rFonts w:eastAsia="Arial Narrow" w:cs="Arial"/>
          <w:color w:val="000000" w:themeColor="text1"/>
        </w:rPr>
        <w:t>, and AHSC Guidelines</w:t>
      </w:r>
      <w:r w:rsidRPr="7A93B47F">
        <w:rPr>
          <w:rFonts w:eastAsia="Arial Narrow" w:cs="Arial"/>
          <w:color w:val="000000" w:themeColor="text1"/>
        </w:rPr>
        <w:t xml:space="preserve">. </w:t>
      </w:r>
    </w:p>
    <w:p w:rsidRPr="00B8275F" w:rsidR="003E3148" w:rsidP="00A241FD" w:rsidRDefault="36140C5D" w14:paraId="62AD6CF7" w14:textId="6E6E18DB">
      <w:pPr>
        <w:pStyle w:val="Heading3"/>
      </w:pPr>
      <w:bookmarkStart w:name="_Toc522277874" w:id="19"/>
      <w:bookmarkStart w:name="_Toc522278176" w:id="20"/>
      <w:bookmarkStart w:name="_Toc522278262" w:id="21"/>
      <w:bookmarkStart w:name="_Toc522278567" w:id="22"/>
      <w:bookmarkStart w:name="_Toc523834743" w:id="23"/>
      <w:bookmarkStart w:name="_Toc51231879" w:id="24"/>
      <w:bookmarkStart w:name="_Toc133228657" w:id="25"/>
      <w:bookmarkEnd w:id="19"/>
      <w:bookmarkEnd w:id="20"/>
      <w:bookmarkEnd w:id="21"/>
      <w:bookmarkEnd w:id="22"/>
      <w:r w:rsidRPr="4C2F1DFD">
        <w:t>Grant Term</w:t>
      </w:r>
      <w:bookmarkEnd w:id="23"/>
      <w:bookmarkEnd w:id="24"/>
      <w:bookmarkEnd w:id="25"/>
    </w:p>
    <w:p w:rsidRPr="00B8275F" w:rsidR="000607CD" w:rsidP="009C3CA8" w:rsidRDefault="348085B6" w14:paraId="61A540FA" w14:textId="68448095">
      <w:pPr>
        <w:spacing w:before="120" w:line="22" w:lineRule="atLeast"/>
        <w:ind w:left="360"/>
        <w:rPr>
          <w:rFonts w:cs="Arial"/>
          <w:color w:val="000000" w:themeColor="text1"/>
        </w:rPr>
      </w:pPr>
      <w:r w:rsidRPr="6A0143EA">
        <w:rPr>
          <w:rFonts w:cs="Arial"/>
          <w:color w:val="000000" w:themeColor="text1"/>
        </w:rPr>
        <w:t xml:space="preserve">The grant term will commence on the date that </w:t>
      </w:r>
      <w:r w:rsidRPr="6A0143EA" w:rsidR="17560C25">
        <w:rPr>
          <w:rFonts w:cs="Arial"/>
          <w:color w:val="000000" w:themeColor="text1"/>
        </w:rPr>
        <w:t xml:space="preserve">both </w:t>
      </w:r>
      <w:r w:rsidRPr="6A0143EA" w:rsidR="38429322">
        <w:rPr>
          <w:rFonts w:cs="Arial"/>
          <w:color w:val="000000" w:themeColor="text1"/>
        </w:rPr>
        <w:t>Parties</w:t>
      </w:r>
      <w:r w:rsidRPr="6A0143EA">
        <w:rPr>
          <w:rFonts w:cs="Arial"/>
          <w:color w:val="000000" w:themeColor="text1"/>
        </w:rPr>
        <w:t xml:space="preserve"> ha</w:t>
      </w:r>
      <w:r w:rsidRPr="6A0143EA" w:rsidR="38429322">
        <w:rPr>
          <w:rFonts w:cs="Arial"/>
          <w:color w:val="000000" w:themeColor="text1"/>
        </w:rPr>
        <w:t>ve</w:t>
      </w:r>
      <w:r w:rsidRPr="6A0143EA">
        <w:rPr>
          <w:rFonts w:cs="Arial"/>
          <w:color w:val="000000" w:themeColor="text1"/>
        </w:rPr>
        <w:t xml:space="preserve"> signed the Grant Agreement. </w:t>
      </w:r>
      <w:r w:rsidRPr="6A0143EA" w:rsidR="6D5BCA31">
        <w:rPr>
          <w:rFonts w:cs="Arial"/>
          <w:color w:val="000000" w:themeColor="text1"/>
        </w:rPr>
        <w:t>SGC</w:t>
      </w:r>
      <w:r w:rsidRPr="6A0143EA">
        <w:rPr>
          <w:rFonts w:cs="Arial"/>
          <w:color w:val="000000" w:themeColor="text1"/>
        </w:rPr>
        <w:t xml:space="preserve"> will notify Grantee when work may begin.</w:t>
      </w:r>
      <w:r w:rsidRPr="6A0143EA" w:rsidR="6D2045B3">
        <w:rPr>
          <w:rFonts w:cs="Arial"/>
          <w:color w:val="000000" w:themeColor="text1"/>
        </w:rPr>
        <w:t xml:space="preserve"> Grant term is six (6) years: a five (5) year Project Completion Period, followed by a one (1) year Performance Period, during which project outcomes will be monitored.</w:t>
      </w:r>
      <w:r w:rsidRPr="6A0143EA">
        <w:rPr>
          <w:rFonts w:cs="Arial"/>
          <w:color w:val="000000" w:themeColor="text1"/>
        </w:rPr>
        <w:t xml:space="preserve"> </w:t>
      </w:r>
      <w:r w:rsidRPr="6A0143EA" w:rsidR="067F9067">
        <w:rPr>
          <w:rFonts w:cs="Arial"/>
          <w:color w:val="000000" w:themeColor="text1"/>
        </w:rPr>
        <w:t xml:space="preserve">The </w:t>
      </w:r>
      <w:r w:rsidRPr="6A0143EA" w:rsidR="20C1EFF2">
        <w:rPr>
          <w:rFonts w:cs="Arial"/>
          <w:color w:val="000000" w:themeColor="text1"/>
        </w:rPr>
        <w:t>P</w:t>
      </w:r>
      <w:r w:rsidRPr="6A0143EA" w:rsidR="067F9067">
        <w:rPr>
          <w:rFonts w:cs="Arial"/>
          <w:color w:val="000000" w:themeColor="text1"/>
        </w:rPr>
        <w:t xml:space="preserve">roject </w:t>
      </w:r>
      <w:r w:rsidRPr="6A0143EA" w:rsidR="20C1EFF2">
        <w:rPr>
          <w:rFonts w:cs="Arial"/>
          <w:color w:val="000000" w:themeColor="text1"/>
        </w:rPr>
        <w:t>C</w:t>
      </w:r>
      <w:r w:rsidRPr="6A0143EA" w:rsidR="067F9067">
        <w:rPr>
          <w:rFonts w:cs="Arial"/>
          <w:color w:val="000000" w:themeColor="text1"/>
        </w:rPr>
        <w:t xml:space="preserve">ompletion </w:t>
      </w:r>
      <w:r w:rsidRPr="6A0143EA" w:rsidR="20C1EFF2">
        <w:rPr>
          <w:rFonts w:cs="Arial"/>
          <w:color w:val="000000" w:themeColor="text1"/>
        </w:rPr>
        <w:t>P</w:t>
      </w:r>
      <w:r w:rsidRPr="6A0143EA" w:rsidR="067F9067">
        <w:rPr>
          <w:rFonts w:cs="Arial"/>
          <w:color w:val="000000" w:themeColor="text1"/>
        </w:rPr>
        <w:t xml:space="preserve">eriod ends </w:t>
      </w:r>
      <w:r w:rsidRPr="6A0143EA" w:rsidR="22C50CBB">
        <w:rPr>
          <w:rFonts w:cs="Arial"/>
          <w:color w:val="000000" w:themeColor="text1"/>
        </w:rPr>
        <w:t xml:space="preserve">five </w:t>
      </w:r>
      <w:r w:rsidRPr="6A0143EA" w:rsidR="183AF43C">
        <w:rPr>
          <w:rFonts w:cs="Arial"/>
          <w:color w:val="000000" w:themeColor="text1"/>
        </w:rPr>
        <w:t>(</w:t>
      </w:r>
      <w:r w:rsidRPr="6A0143EA" w:rsidR="018D0B3E">
        <w:rPr>
          <w:rFonts w:cs="Arial"/>
          <w:color w:val="000000" w:themeColor="text1"/>
        </w:rPr>
        <w:t>5</w:t>
      </w:r>
      <w:r w:rsidRPr="6A0143EA" w:rsidR="183AF43C">
        <w:rPr>
          <w:rFonts w:cs="Arial"/>
          <w:color w:val="000000" w:themeColor="text1"/>
        </w:rPr>
        <w:t>)</w:t>
      </w:r>
      <w:r w:rsidRPr="6A0143EA" w:rsidR="067F9067">
        <w:rPr>
          <w:rFonts w:cs="Arial"/>
          <w:color w:val="000000" w:themeColor="text1"/>
        </w:rPr>
        <w:t xml:space="preserve"> years after execution of the </w:t>
      </w:r>
      <w:r w:rsidR="00270CEF">
        <w:rPr>
          <w:rFonts w:cs="Arial"/>
          <w:color w:val="000000" w:themeColor="text1"/>
        </w:rPr>
        <w:t>G</w:t>
      </w:r>
      <w:r w:rsidRPr="6A0143EA" w:rsidR="067F9067">
        <w:rPr>
          <w:rFonts w:cs="Arial"/>
          <w:color w:val="000000" w:themeColor="text1"/>
        </w:rPr>
        <w:t xml:space="preserve">rant </w:t>
      </w:r>
      <w:r w:rsidR="00270CEF">
        <w:rPr>
          <w:rFonts w:cs="Arial"/>
          <w:color w:val="000000" w:themeColor="text1"/>
        </w:rPr>
        <w:t>A</w:t>
      </w:r>
      <w:r w:rsidRPr="6A0143EA" w:rsidR="067F9067">
        <w:rPr>
          <w:rFonts w:cs="Arial"/>
          <w:color w:val="000000" w:themeColor="text1"/>
        </w:rPr>
        <w:t xml:space="preserve">greement. </w:t>
      </w:r>
      <w:r w:rsidRPr="6A0143EA" w:rsidR="20C1EFF2">
        <w:rPr>
          <w:rFonts w:cs="Arial"/>
          <w:color w:val="000000" w:themeColor="text1"/>
        </w:rPr>
        <w:t xml:space="preserve">The </w:t>
      </w:r>
      <w:r w:rsidRPr="6A0143EA" w:rsidR="067F9067">
        <w:rPr>
          <w:rFonts w:cs="Arial"/>
          <w:color w:val="000000" w:themeColor="text1"/>
        </w:rPr>
        <w:t xml:space="preserve">Performance </w:t>
      </w:r>
      <w:r w:rsidRPr="6A0143EA" w:rsidR="20C1EFF2">
        <w:rPr>
          <w:rFonts w:cs="Arial"/>
          <w:color w:val="000000" w:themeColor="text1"/>
        </w:rPr>
        <w:t>P</w:t>
      </w:r>
      <w:r w:rsidRPr="6A0143EA" w:rsidR="067F9067">
        <w:rPr>
          <w:rFonts w:cs="Arial"/>
          <w:color w:val="000000" w:themeColor="text1"/>
        </w:rPr>
        <w:t xml:space="preserve">eriod </w:t>
      </w:r>
      <w:r w:rsidRPr="6A0143EA" w:rsidR="18FE5BD2">
        <w:rPr>
          <w:rFonts w:cs="Arial"/>
        </w:rPr>
        <w:t>begins immediately after each Quantifiable or Non-Quantifiable Project or Transformative Plan is completed,</w:t>
      </w:r>
      <w:r w:rsidRPr="6A0143EA" w:rsidR="067F9067">
        <w:rPr>
          <w:rFonts w:cs="Arial"/>
          <w:color w:val="000000" w:themeColor="text1"/>
        </w:rPr>
        <w:t xml:space="preserve"> </w:t>
      </w:r>
      <w:r w:rsidRPr="6A0143EA" w:rsidR="156D769B">
        <w:rPr>
          <w:rFonts w:cs="Arial"/>
          <w:color w:val="000000" w:themeColor="text1"/>
        </w:rPr>
        <w:t xml:space="preserve">for up to one year </w:t>
      </w:r>
      <w:r w:rsidRPr="6A0143EA" w:rsidR="067F9067">
        <w:rPr>
          <w:rFonts w:cs="Arial"/>
          <w:color w:val="000000" w:themeColor="text1"/>
        </w:rPr>
        <w:t>to allow</w:t>
      </w:r>
      <w:r w:rsidRPr="6A0143EA" w:rsidR="573D6AC5">
        <w:rPr>
          <w:rFonts w:cs="Arial"/>
          <w:color w:val="000000" w:themeColor="text1"/>
        </w:rPr>
        <w:t xml:space="preserve"> the</w:t>
      </w:r>
      <w:r w:rsidRPr="6A0143EA" w:rsidR="067F9067">
        <w:rPr>
          <w:rFonts w:cs="Arial"/>
          <w:color w:val="000000" w:themeColor="text1"/>
        </w:rPr>
        <w:t xml:space="preserve"> Grantee to </w:t>
      </w:r>
      <w:r w:rsidRPr="6A0143EA" w:rsidR="068DBBFE">
        <w:rPr>
          <w:rFonts w:cs="Arial"/>
          <w:color w:val="000000" w:themeColor="text1"/>
        </w:rPr>
        <w:t xml:space="preserve">collect and report data on projects </w:t>
      </w:r>
      <w:r w:rsidRPr="6A0143EA" w:rsidR="2266B351">
        <w:rPr>
          <w:rFonts w:cs="Arial"/>
          <w:color w:val="000000" w:themeColor="text1"/>
        </w:rPr>
        <w:t xml:space="preserve">and plans </w:t>
      </w:r>
      <w:r w:rsidRPr="6A0143EA" w:rsidR="068DBBFE">
        <w:rPr>
          <w:rFonts w:cs="Arial"/>
          <w:color w:val="000000" w:themeColor="text1"/>
        </w:rPr>
        <w:t xml:space="preserve">and </w:t>
      </w:r>
      <w:r w:rsidRPr="6A0143EA" w:rsidR="20C1EFF2">
        <w:rPr>
          <w:rFonts w:cs="Arial"/>
          <w:color w:val="000000" w:themeColor="text1"/>
        </w:rPr>
        <w:t xml:space="preserve">to </w:t>
      </w:r>
      <w:r w:rsidRPr="6A0143EA" w:rsidR="068DBBFE">
        <w:rPr>
          <w:rFonts w:cs="Arial"/>
          <w:color w:val="000000" w:themeColor="text1"/>
        </w:rPr>
        <w:t>develop final report</w:t>
      </w:r>
      <w:r w:rsidRPr="6A0143EA" w:rsidR="43BEFBB0">
        <w:rPr>
          <w:rFonts w:cs="Arial"/>
          <w:color w:val="000000" w:themeColor="text1"/>
        </w:rPr>
        <w:t>s</w:t>
      </w:r>
      <w:r w:rsidRPr="6A0143EA" w:rsidR="068DBBFE">
        <w:rPr>
          <w:rFonts w:cs="Arial"/>
          <w:color w:val="000000" w:themeColor="text1"/>
        </w:rPr>
        <w:t xml:space="preserve">. </w:t>
      </w:r>
      <w:r w:rsidRPr="6A0143EA">
        <w:rPr>
          <w:rFonts w:eastAsia="Arial Narrow" w:cs="Arial"/>
          <w:color w:val="000000" w:themeColor="text1"/>
        </w:rPr>
        <w:t xml:space="preserve">The </w:t>
      </w:r>
      <w:r w:rsidRPr="6A0143EA" w:rsidR="067F9067">
        <w:rPr>
          <w:rFonts w:eastAsia="Arial Narrow" w:cs="Arial"/>
          <w:color w:val="000000" w:themeColor="text1"/>
        </w:rPr>
        <w:t xml:space="preserve">entire </w:t>
      </w:r>
      <w:r w:rsidRPr="6A0143EA">
        <w:rPr>
          <w:rFonts w:eastAsia="Arial Narrow" w:cs="Arial"/>
          <w:color w:val="000000" w:themeColor="text1"/>
        </w:rPr>
        <w:t>grant term</w:t>
      </w:r>
      <w:r w:rsidRPr="6A0143EA" w:rsidR="20C1EFF2">
        <w:rPr>
          <w:rFonts w:eastAsia="Arial Narrow" w:cs="Arial"/>
          <w:color w:val="000000" w:themeColor="text1"/>
        </w:rPr>
        <w:t>,</w:t>
      </w:r>
      <w:r w:rsidRPr="6A0143EA" w:rsidR="067F9067">
        <w:rPr>
          <w:rFonts w:eastAsia="Arial Narrow" w:cs="Arial"/>
          <w:color w:val="000000" w:themeColor="text1"/>
        </w:rPr>
        <w:t xml:space="preserve"> including </w:t>
      </w:r>
      <w:r w:rsidRPr="6A0143EA" w:rsidR="20C1EFF2">
        <w:rPr>
          <w:rFonts w:eastAsia="Arial Narrow" w:cs="Arial"/>
          <w:color w:val="000000" w:themeColor="text1"/>
        </w:rPr>
        <w:t>the P</w:t>
      </w:r>
      <w:r w:rsidRPr="6A0143EA" w:rsidR="067F9067">
        <w:rPr>
          <w:rFonts w:eastAsia="Arial Narrow" w:cs="Arial"/>
          <w:color w:val="000000" w:themeColor="text1"/>
        </w:rPr>
        <w:t xml:space="preserve">roject </w:t>
      </w:r>
      <w:r w:rsidRPr="6A0143EA" w:rsidR="20C1EFF2">
        <w:rPr>
          <w:rFonts w:eastAsia="Arial Narrow" w:cs="Arial"/>
          <w:color w:val="000000" w:themeColor="text1"/>
        </w:rPr>
        <w:t>C</w:t>
      </w:r>
      <w:r w:rsidRPr="6A0143EA" w:rsidR="067F9067">
        <w:rPr>
          <w:rFonts w:eastAsia="Arial Narrow" w:cs="Arial"/>
          <w:color w:val="000000" w:themeColor="text1"/>
        </w:rPr>
        <w:t xml:space="preserve">ompletion </w:t>
      </w:r>
      <w:r w:rsidRPr="6A0143EA" w:rsidR="20C1EFF2">
        <w:rPr>
          <w:rFonts w:eastAsia="Arial Narrow" w:cs="Arial"/>
          <w:color w:val="000000" w:themeColor="text1"/>
        </w:rPr>
        <w:t>P</w:t>
      </w:r>
      <w:r w:rsidRPr="6A0143EA" w:rsidR="067F9067">
        <w:rPr>
          <w:rFonts w:eastAsia="Arial Narrow" w:cs="Arial"/>
          <w:color w:val="000000" w:themeColor="text1"/>
        </w:rPr>
        <w:t xml:space="preserve">eriod and </w:t>
      </w:r>
      <w:r w:rsidRPr="6A0143EA" w:rsidR="20C1EFF2">
        <w:rPr>
          <w:rFonts w:eastAsia="Arial Narrow" w:cs="Arial"/>
          <w:color w:val="000000" w:themeColor="text1"/>
        </w:rPr>
        <w:t>P</w:t>
      </w:r>
      <w:r w:rsidRPr="6A0143EA" w:rsidR="067F9067">
        <w:rPr>
          <w:rFonts w:eastAsia="Arial Narrow" w:cs="Arial"/>
          <w:color w:val="000000" w:themeColor="text1"/>
        </w:rPr>
        <w:t xml:space="preserve">erformance </w:t>
      </w:r>
      <w:r w:rsidRPr="6A0143EA" w:rsidR="20C1EFF2">
        <w:rPr>
          <w:rFonts w:eastAsia="Arial Narrow" w:cs="Arial"/>
          <w:color w:val="000000" w:themeColor="text1"/>
        </w:rPr>
        <w:t>P</w:t>
      </w:r>
      <w:r w:rsidRPr="6A0143EA" w:rsidR="067F9067">
        <w:rPr>
          <w:rFonts w:eastAsia="Arial Narrow" w:cs="Arial"/>
          <w:color w:val="000000" w:themeColor="text1"/>
        </w:rPr>
        <w:t>eriod</w:t>
      </w:r>
      <w:r w:rsidRPr="6A0143EA" w:rsidR="20C1EFF2">
        <w:rPr>
          <w:rFonts w:eastAsia="Arial Narrow" w:cs="Arial"/>
          <w:color w:val="000000" w:themeColor="text1"/>
        </w:rPr>
        <w:t>,</w:t>
      </w:r>
      <w:r w:rsidRPr="6A0143EA" w:rsidR="57209A47">
        <w:rPr>
          <w:rFonts w:eastAsia="Arial Narrow" w:cs="Arial"/>
          <w:color w:val="000000" w:themeColor="text1"/>
        </w:rPr>
        <w:t xml:space="preserve"> </w:t>
      </w:r>
      <w:r w:rsidRPr="009C3CA8" w:rsidR="40490D1F">
        <w:rPr>
          <w:color w:val="000000" w:themeColor="text1"/>
        </w:rPr>
        <w:t>ends</w:t>
      </w:r>
      <w:r w:rsidRPr="009C3CA8" w:rsidR="5CDAE2FC">
        <w:rPr>
          <w:color w:val="000000" w:themeColor="text1"/>
        </w:rPr>
        <w:t xml:space="preserve"> no later than</w:t>
      </w:r>
      <w:r w:rsidRPr="009C3CA8" w:rsidR="40490D1F">
        <w:rPr>
          <w:color w:val="000000" w:themeColor="text1"/>
        </w:rPr>
        <w:t xml:space="preserve"> </w:t>
      </w:r>
      <w:r w:rsidRPr="009C3CA8" w:rsidR="79AFE419">
        <w:t>Ma</w:t>
      </w:r>
      <w:r w:rsidRPr="009C3CA8" w:rsidR="3FD60A84">
        <w:t>rch</w:t>
      </w:r>
      <w:r w:rsidRPr="009C3CA8" w:rsidR="79AFE419">
        <w:t xml:space="preserve"> 31</w:t>
      </w:r>
      <w:r w:rsidRPr="009C3CA8" w:rsidR="79AFE419">
        <w:rPr>
          <w:vertAlign w:val="superscript"/>
        </w:rPr>
        <w:t>st</w:t>
      </w:r>
      <w:r w:rsidRPr="009C3CA8" w:rsidR="003912F1">
        <w:t>, 2029</w:t>
      </w:r>
      <w:r w:rsidRPr="6A0143EA" w:rsidR="7FED750E">
        <w:rPr>
          <w:rFonts w:cs="Arial"/>
        </w:rPr>
        <w:t>,</w:t>
      </w:r>
      <w:r w:rsidRPr="6A0143EA" w:rsidR="7609336F">
        <w:rPr>
          <w:rFonts w:eastAsia="Arial Narrow" w:cs="Arial"/>
          <w:color w:val="000000" w:themeColor="text1"/>
        </w:rPr>
        <w:t xml:space="preserve"> </w:t>
      </w:r>
      <w:r w:rsidRPr="6A0143EA">
        <w:rPr>
          <w:rFonts w:eastAsia="Arial Narrow" w:cs="Arial"/>
          <w:color w:val="000000" w:themeColor="text1"/>
        </w:rPr>
        <w:t xml:space="preserve">unless otherwise </w:t>
      </w:r>
      <w:r w:rsidRPr="6A0143EA" w:rsidR="29C52B9A">
        <w:rPr>
          <w:rFonts w:eastAsia="Arial Narrow" w:cs="Arial"/>
          <w:color w:val="000000" w:themeColor="text1"/>
        </w:rPr>
        <w:t xml:space="preserve">terminated or </w:t>
      </w:r>
      <w:r w:rsidRPr="6A0143EA">
        <w:rPr>
          <w:rFonts w:eastAsia="Arial Narrow" w:cs="Arial"/>
          <w:color w:val="000000" w:themeColor="text1"/>
        </w:rPr>
        <w:t xml:space="preserve">amended. </w:t>
      </w:r>
    </w:p>
    <w:p w:rsidRPr="00B8275F" w:rsidR="00711795" w:rsidP="0083274A" w:rsidRDefault="0CEA0B6F" w14:paraId="525BD1D2" w14:textId="1559FC41">
      <w:pPr>
        <w:spacing w:line="22" w:lineRule="atLeast"/>
        <w:ind w:left="360"/>
        <w:rPr>
          <w:rFonts w:cs="Arial"/>
          <w:color w:val="000000" w:themeColor="text1"/>
        </w:rPr>
      </w:pPr>
      <w:r w:rsidRPr="6A0143EA">
        <w:rPr>
          <w:rFonts w:cs="Arial"/>
          <w:color w:val="000000" w:themeColor="text1"/>
        </w:rPr>
        <w:t xml:space="preserve">Grantee must demonstrate that the community benefits described in the Community Engagement and Displacement Avoidance Plans will continue for </w:t>
      </w:r>
      <w:r w:rsidRPr="6A0143EA" w:rsidR="07983731">
        <w:rPr>
          <w:rFonts w:cs="Arial"/>
          <w:color w:val="000000" w:themeColor="text1"/>
        </w:rPr>
        <w:t xml:space="preserve">five </w:t>
      </w:r>
      <w:r w:rsidRPr="6A0143EA">
        <w:rPr>
          <w:rFonts w:cs="Arial"/>
          <w:color w:val="000000" w:themeColor="text1"/>
        </w:rPr>
        <w:t>(</w:t>
      </w:r>
      <w:r w:rsidRPr="6A0143EA" w:rsidR="35C29D16">
        <w:rPr>
          <w:rFonts w:cs="Arial"/>
          <w:color w:val="000000" w:themeColor="text1"/>
        </w:rPr>
        <w:t>5</w:t>
      </w:r>
      <w:r w:rsidRPr="6A0143EA">
        <w:rPr>
          <w:rFonts w:cs="Arial"/>
          <w:color w:val="000000" w:themeColor="text1"/>
        </w:rPr>
        <w:t>) years after grant execution</w:t>
      </w:r>
      <w:r w:rsidRPr="6A0143EA" w:rsidR="41CE6E7A">
        <w:rPr>
          <w:rFonts w:cs="Arial"/>
          <w:color w:val="000000" w:themeColor="text1"/>
        </w:rPr>
        <w:t>.</w:t>
      </w:r>
      <w:r w:rsidRPr="6A0143EA" w:rsidR="11F55372">
        <w:rPr>
          <w:rFonts w:cs="Arial"/>
          <w:color w:val="000000" w:themeColor="text1"/>
        </w:rPr>
        <w:t xml:space="preserve"> Grantees will be subject to </w:t>
      </w:r>
      <w:r w:rsidRPr="6A0143EA" w:rsidR="532EE03D">
        <w:rPr>
          <w:rFonts w:cs="Arial"/>
          <w:color w:val="000000" w:themeColor="text1"/>
        </w:rPr>
        <w:t>the Project Completion</w:t>
      </w:r>
      <w:r w:rsidRPr="6A0143EA" w:rsidR="0BEE8B50">
        <w:rPr>
          <w:rFonts w:cs="Arial"/>
          <w:color w:val="000000" w:themeColor="text1"/>
        </w:rPr>
        <w:t xml:space="preserve"> and Project</w:t>
      </w:r>
      <w:r w:rsidRPr="6A0143EA" w:rsidR="532EE03D">
        <w:rPr>
          <w:rFonts w:cs="Arial"/>
          <w:color w:val="000000" w:themeColor="text1"/>
        </w:rPr>
        <w:t xml:space="preserve"> Performance Period</w:t>
      </w:r>
      <w:r w:rsidRPr="6A0143EA" w:rsidR="0ECF2BD3">
        <w:rPr>
          <w:rFonts w:cs="Arial"/>
          <w:color w:val="000000" w:themeColor="text1"/>
        </w:rPr>
        <w:t xml:space="preserve"> requirement</w:t>
      </w:r>
      <w:r w:rsidRPr="6A0143EA" w:rsidR="532EE03D">
        <w:rPr>
          <w:rFonts w:cs="Arial"/>
          <w:color w:val="000000" w:themeColor="text1"/>
        </w:rPr>
        <w:t>s as defined</w:t>
      </w:r>
      <w:r w:rsidRPr="6A0143EA" w:rsidR="11F55372">
        <w:rPr>
          <w:rFonts w:cs="Arial"/>
          <w:color w:val="000000" w:themeColor="text1"/>
        </w:rPr>
        <w:t xml:space="preserve"> under this Grant Agreement</w:t>
      </w:r>
      <w:r w:rsidRPr="6A0143EA" w:rsidR="532EE03D">
        <w:rPr>
          <w:rFonts w:cs="Arial"/>
          <w:color w:val="000000" w:themeColor="text1"/>
        </w:rPr>
        <w:t>.</w:t>
      </w:r>
    </w:p>
    <w:p w:rsidRPr="00B8275F" w:rsidR="005A139A" w:rsidP="0083274A" w:rsidRDefault="005A139A" w14:paraId="2208F1BC" w14:textId="5AA74501">
      <w:pPr>
        <w:spacing w:line="22" w:lineRule="atLeast"/>
        <w:ind w:left="360"/>
        <w:rPr>
          <w:rFonts w:cs="Arial"/>
        </w:rPr>
      </w:pPr>
      <w:r w:rsidRPr="00B8275F">
        <w:rPr>
          <w:rFonts w:cs="Arial"/>
          <w:color w:val="000000" w:themeColor="text1"/>
        </w:rPr>
        <w:t xml:space="preserve">Grantee’s obligations under this Grant Agreement </w:t>
      </w:r>
      <w:r w:rsidRPr="00B8275F" w:rsidR="00F8362F">
        <w:rPr>
          <w:rFonts w:cs="Arial"/>
          <w:color w:val="000000" w:themeColor="text1"/>
        </w:rPr>
        <w:t>will only</w:t>
      </w:r>
      <w:r w:rsidRPr="00B8275F">
        <w:rPr>
          <w:rFonts w:cs="Arial"/>
          <w:color w:val="000000" w:themeColor="text1"/>
        </w:rPr>
        <w:t xml:space="preserve"> be discharged once all terms of this Grant Agreement are fulfilled.</w:t>
      </w:r>
    </w:p>
    <w:p w:rsidRPr="00B8275F" w:rsidR="00CB50B3" w:rsidP="00A241FD" w:rsidRDefault="4A0D4DCB" w14:paraId="1BDD2638" w14:textId="1506AB3E">
      <w:pPr>
        <w:pStyle w:val="Heading3"/>
      </w:pPr>
      <w:bookmarkStart w:name="_Toc522277876" w:id="26"/>
      <w:bookmarkStart w:name="_Toc522278178" w:id="27"/>
      <w:bookmarkStart w:name="_Toc522278264" w:id="28"/>
      <w:bookmarkStart w:name="_Toc522278569" w:id="29"/>
      <w:bookmarkStart w:name="_Toc523834744" w:id="30"/>
      <w:bookmarkStart w:name="_Toc51231880" w:id="31"/>
      <w:bookmarkStart w:name="_Toc133228658" w:id="32"/>
      <w:bookmarkEnd w:id="26"/>
      <w:bookmarkEnd w:id="27"/>
      <w:bookmarkEnd w:id="28"/>
      <w:bookmarkEnd w:id="29"/>
      <w:r w:rsidRPr="00B8275F">
        <w:lastRenderedPageBreak/>
        <w:t>Authorized Signatories</w:t>
      </w:r>
      <w:bookmarkEnd w:id="18"/>
      <w:bookmarkEnd w:id="30"/>
      <w:bookmarkEnd w:id="31"/>
      <w:bookmarkEnd w:id="32"/>
    </w:p>
    <w:p w:rsidRPr="00B8275F" w:rsidR="00702840" w:rsidP="009C3CA8" w:rsidRDefault="00702840" w14:paraId="25210015" w14:textId="12DAC96B">
      <w:pPr>
        <w:spacing w:before="120" w:line="22" w:lineRule="atLeast"/>
        <w:ind w:left="360"/>
        <w:rPr>
          <w:rFonts w:cs="Arial"/>
        </w:rPr>
      </w:pPr>
      <w:r w:rsidRPr="304A03E3">
        <w:rPr>
          <w:rFonts w:cs="Arial"/>
        </w:rPr>
        <w:t xml:space="preserve">The </w:t>
      </w:r>
      <w:r w:rsidRPr="304A03E3" w:rsidR="00E718C8">
        <w:rPr>
          <w:rFonts w:cs="Arial"/>
        </w:rPr>
        <w:t>SGC Executive Director</w:t>
      </w:r>
      <w:r w:rsidRPr="304A03E3">
        <w:rPr>
          <w:rFonts w:cs="Arial"/>
        </w:rPr>
        <w:t xml:space="preserve"> or designee is authorized to sign this Grant Agreement and related documents on behalf of </w:t>
      </w:r>
      <w:r w:rsidRPr="304A03E3" w:rsidR="00E62AB5">
        <w:rPr>
          <w:rFonts w:cs="Arial"/>
        </w:rPr>
        <w:t>SGC</w:t>
      </w:r>
      <w:r w:rsidRPr="304A03E3">
        <w:rPr>
          <w:rFonts w:cs="Arial"/>
        </w:rPr>
        <w:t>. SGC staff will notify Grantee of the day-to-day point of contact (“TCC Grant Manager”) once the grant is executed.</w:t>
      </w:r>
    </w:p>
    <w:p w:rsidRPr="00B8275F" w:rsidR="00702840" w:rsidP="00702840" w:rsidRDefault="00702840" w14:paraId="7E0CED2F" w14:textId="241ADF94">
      <w:pPr>
        <w:spacing w:line="22" w:lineRule="atLeast"/>
        <w:ind w:left="360"/>
        <w:rPr>
          <w:rFonts w:cs="Arial"/>
        </w:rPr>
      </w:pPr>
      <w:r w:rsidRPr="00B8275F">
        <w:rPr>
          <w:rFonts w:cs="Arial"/>
        </w:rPr>
        <w:t xml:space="preserve">At the time of grant execution, Grantee </w:t>
      </w:r>
      <w:r w:rsidRPr="00B8275F" w:rsidR="004715B6">
        <w:rPr>
          <w:rFonts w:cs="Arial"/>
        </w:rPr>
        <w:t>will</w:t>
      </w:r>
      <w:r w:rsidRPr="00B8275F">
        <w:rPr>
          <w:rFonts w:cs="Arial"/>
        </w:rPr>
        <w:t xml:space="preserve"> submit a letter that identifies the individual who is authorized to sign this Grant Agreement and </w:t>
      </w:r>
      <w:r w:rsidRPr="00B8275F" w:rsidR="002C0E4E">
        <w:rPr>
          <w:rFonts w:cs="Arial"/>
        </w:rPr>
        <w:t xml:space="preserve">TCC </w:t>
      </w:r>
      <w:r w:rsidRPr="00B8275F">
        <w:rPr>
          <w:rFonts w:cs="Arial"/>
        </w:rPr>
        <w:t xml:space="preserve">Project deliverables and related documents on behalf of Grantee. The letter must also identify any additional Authorized Designees as well as </w:t>
      </w:r>
      <w:r w:rsidRPr="00B8275F" w:rsidR="00601B20">
        <w:rPr>
          <w:rFonts w:cs="Arial"/>
        </w:rPr>
        <w:t xml:space="preserve">Grantee’s </w:t>
      </w:r>
      <w:r w:rsidRPr="00B8275F">
        <w:rPr>
          <w:rFonts w:cs="Arial"/>
        </w:rPr>
        <w:t xml:space="preserve">day-to-day </w:t>
      </w:r>
      <w:r w:rsidR="00E5019A">
        <w:rPr>
          <w:rFonts w:cs="Arial"/>
        </w:rPr>
        <w:t>g</w:t>
      </w:r>
      <w:r w:rsidRPr="00B8275F">
        <w:rPr>
          <w:rFonts w:cs="Arial"/>
        </w:rPr>
        <w:t xml:space="preserve">rant </w:t>
      </w:r>
      <w:r w:rsidR="00E5019A">
        <w:rPr>
          <w:rFonts w:cs="Arial"/>
        </w:rPr>
        <w:t>m</w:t>
      </w:r>
      <w:r w:rsidRPr="00B8275F">
        <w:rPr>
          <w:rFonts w:cs="Arial"/>
        </w:rPr>
        <w:t>anager.</w:t>
      </w:r>
      <w:r w:rsidRPr="00B8275F" w:rsidR="00237BBA">
        <w:rPr>
          <w:rFonts w:cs="Arial"/>
        </w:rPr>
        <w:t xml:space="preserve"> Use the template provided in Exhibit </w:t>
      </w:r>
      <w:r w:rsidR="00536BED">
        <w:rPr>
          <w:rFonts w:cs="Arial"/>
        </w:rPr>
        <w:t>D</w:t>
      </w:r>
      <w:r w:rsidRPr="00B8275F" w:rsidR="00237BBA">
        <w:rPr>
          <w:rFonts w:cs="Arial"/>
        </w:rPr>
        <w:t xml:space="preserve"> (</w:t>
      </w:r>
      <w:hyperlink w:history="1" w:anchor="_Attachment_D-6:_Authorized">
        <w:r w:rsidRPr="0095711C" w:rsidR="00237BBA">
          <w:rPr>
            <w:rStyle w:val="Hyperlink"/>
            <w:rFonts w:cs="Arial"/>
          </w:rPr>
          <w:t xml:space="preserve">Attachment </w:t>
        </w:r>
        <w:r w:rsidRPr="0095711C" w:rsidR="00536BED">
          <w:rPr>
            <w:rStyle w:val="Hyperlink"/>
            <w:rFonts w:cs="Arial"/>
          </w:rPr>
          <w:t>D</w:t>
        </w:r>
        <w:r w:rsidRPr="0095711C" w:rsidR="00237BBA">
          <w:rPr>
            <w:rStyle w:val="Hyperlink"/>
            <w:rFonts w:cs="Arial"/>
          </w:rPr>
          <w:t>-</w:t>
        </w:r>
        <w:r w:rsidRPr="0095711C" w:rsidR="00835B3A">
          <w:rPr>
            <w:rStyle w:val="Hyperlink"/>
            <w:rFonts w:cs="Arial"/>
          </w:rPr>
          <w:t>6</w:t>
        </w:r>
      </w:hyperlink>
      <w:r w:rsidRPr="00B8275F" w:rsidR="00237BBA">
        <w:rPr>
          <w:rFonts w:cs="Arial"/>
        </w:rPr>
        <w:t>).</w:t>
      </w:r>
    </w:p>
    <w:p w:rsidRPr="00B8275F" w:rsidR="00702840" w:rsidP="00702840" w:rsidRDefault="00E361AF" w14:paraId="50F40FD2" w14:textId="6942A156">
      <w:pPr>
        <w:spacing w:line="22" w:lineRule="atLeast"/>
        <w:ind w:left="360"/>
        <w:rPr>
          <w:rFonts w:cs="Arial"/>
        </w:rPr>
      </w:pPr>
      <w:r w:rsidRPr="00B8275F">
        <w:rPr>
          <w:rFonts w:cs="Arial"/>
        </w:rPr>
        <w:t>If</w:t>
      </w:r>
      <w:r w:rsidRPr="00B8275F" w:rsidR="00702840">
        <w:rPr>
          <w:rFonts w:cs="Arial"/>
        </w:rPr>
        <w:t xml:space="preserve"> the Authorized Signatory or Authorized Designee is unable to sign a deliverable or related document on behalf of Grantee, Grantee </w:t>
      </w:r>
      <w:r w:rsidRPr="00B8275F" w:rsidR="004715B6">
        <w:rPr>
          <w:rFonts w:cs="Arial"/>
        </w:rPr>
        <w:t>must</w:t>
      </w:r>
      <w:r w:rsidRPr="00B8275F" w:rsidR="00702840">
        <w:rPr>
          <w:rFonts w:cs="Arial"/>
        </w:rPr>
        <w:t xml:space="preserve"> submit an updated letter signed by the Authorized Signatory designating another individual to sign in their place. If the Authorized Signatory or Authorized Designee are funded through this Grant Agreement, </w:t>
      </w:r>
      <w:r w:rsidRPr="00B8275F" w:rsidR="007E4D9C">
        <w:rPr>
          <w:rFonts w:cs="Arial"/>
        </w:rPr>
        <w:t xml:space="preserve">Grantee must designate a different </w:t>
      </w:r>
      <w:r w:rsidRPr="00B8275F" w:rsidR="00702840">
        <w:rPr>
          <w:rFonts w:cs="Arial"/>
        </w:rPr>
        <w:t xml:space="preserve">individual to sign the invoices. </w:t>
      </w:r>
    </w:p>
    <w:p w:rsidRPr="00B8275F" w:rsidR="00276C4A" w:rsidP="00276C4A" w:rsidRDefault="73F13D03" w14:paraId="03015A1E" w14:textId="2B54A54C">
      <w:pPr>
        <w:spacing w:line="22" w:lineRule="atLeast"/>
        <w:ind w:left="360"/>
        <w:rPr>
          <w:rFonts w:cs="Arial"/>
        </w:rPr>
      </w:pPr>
      <w:bookmarkStart w:name="_Toc518579041" w:id="33"/>
      <w:bookmarkStart w:name="_Toc518581223" w:id="34"/>
      <w:bookmarkStart w:name="_Toc518642997" w:id="35"/>
      <w:bookmarkStart w:name="_Toc518643134" w:id="36"/>
      <w:bookmarkStart w:name="_Toc518643408" w:id="37"/>
      <w:bookmarkStart w:name="_Toc518649340" w:id="38"/>
      <w:bookmarkStart w:name="_Toc518579043" w:id="39"/>
      <w:bookmarkStart w:name="_Toc518581225" w:id="40"/>
      <w:bookmarkStart w:name="_Toc518642999" w:id="41"/>
      <w:bookmarkStart w:name="_Toc518643136" w:id="42"/>
      <w:bookmarkStart w:name="_Toc518643410" w:id="43"/>
      <w:bookmarkStart w:name="_Toc518649342" w:id="44"/>
      <w:bookmarkStart w:name="_Toc513128369" w:id="45"/>
      <w:bookmarkStart w:name="_Toc523834745" w:id="46"/>
      <w:bookmarkStart w:name="_Toc513128366" w:id="47"/>
      <w:bookmarkEnd w:id="33"/>
      <w:bookmarkEnd w:id="34"/>
      <w:bookmarkEnd w:id="35"/>
      <w:bookmarkEnd w:id="36"/>
      <w:bookmarkEnd w:id="37"/>
      <w:bookmarkEnd w:id="38"/>
      <w:bookmarkEnd w:id="39"/>
      <w:bookmarkEnd w:id="40"/>
      <w:bookmarkEnd w:id="41"/>
      <w:bookmarkEnd w:id="42"/>
      <w:bookmarkEnd w:id="43"/>
      <w:bookmarkEnd w:id="44"/>
      <w:r w:rsidRPr="2059B5E8">
        <w:rPr>
          <w:rFonts w:cs="Arial"/>
        </w:rPr>
        <w:t>Grantees must keep Authorized Signatory letters up to date and submit changes through email to the TCC Grant Manager at the subsequent reporting due date. Authorized Signatory letters will be kept on file with SGC for up to four (4) years after the Performance Period.</w:t>
      </w:r>
    </w:p>
    <w:p w:rsidRPr="00B8275F" w:rsidR="00760969" w:rsidP="00A241FD" w:rsidRDefault="00760969" w14:paraId="1BFA1EED" w14:textId="77777777">
      <w:pPr>
        <w:pStyle w:val="Heading3"/>
      </w:pPr>
      <w:bookmarkStart w:name="_Toc51231881" w:id="48"/>
      <w:bookmarkStart w:name="_Toc133228659" w:id="49"/>
      <w:r w:rsidRPr="00B8275F">
        <w:t>Partners and Subcontractors</w:t>
      </w:r>
      <w:bookmarkEnd w:id="45"/>
      <w:bookmarkEnd w:id="46"/>
      <w:bookmarkEnd w:id="48"/>
      <w:bookmarkEnd w:id="49"/>
    </w:p>
    <w:p w:rsidRPr="00B8275F" w:rsidR="00760969" w:rsidP="009C3CA8" w:rsidRDefault="0070760C" w14:paraId="658127B0" w14:textId="43CE656E">
      <w:pPr>
        <w:spacing w:before="120" w:line="22" w:lineRule="atLeast"/>
        <w:ind w:left="360"/>
        <w:rPr>
          <w:rFonts w:cs="Arial"/>
          <w:color w:val="000000" w:themeColor="text1"/>
        </w:rPr>
      </w:pPr>
      <w:r w:rsidRPr="00B8275F">
        <w:rPr>
          <w:rFonts w:cs="Arial"/>
          <w:color w:val="000000" w:themeColor="text1"/>
        </w:rPr>
        <w:t>SGC</w:t>
      </w:r>
      <w:r w:rsidRPr="00B8275F" w:rsidR="00760969">
        <w:rPr>
          <w:rFonts w:cs="Arial"/>
          <w:color w:val="000000" w:themeColor="text1"/>
        </w:rPr>
        <w:t>’s contractual relationship is with Grantee, an</w:t>
      </w:r>
      <w:r w:rsidRPr="00B8275F" w:rsidR="0094049B">
        <w:rPr>
          <w:rFonts w:cs="Arial"/>
          <w:color w:val="000000" w:themeColor="text1"/>
        </w:rPr>
        <w:t>d not any of their Partners or S</w:t>
      </w:r>
      <w:r w:rsidRPr="00B8275F" w:rsidR="00760969">
        <w:rPr>
          <w:rFonts w:cs="Arial"/>
          <w:color w:val="000000" w:themeColor="text1"/>
        </w:rPr>
        <w:t>ubcontractors.</w:t>
      </w:r>
    </w:p>
    <w:p w:rsidRPr="00B8275F" w:rsidR="00760969" w:rsidP="005F7B17" w:rsidRDefault="00760969" w14:paraId="26DC709E" w14:textId="4FDE6E7E">
      <w:pPr>
        <w:pStyle w:val="ListParagraph"/>
        <w:numPr>
          <w:ilvl w:val="0"/>
          <w:numId w:val="20"/>
        </w:numPr>
        <w:spacing w:line="22" w:lineRule="atLeast"/>
        <w:rPr>
          <w:rFonts w:asciiTheme="minorHAnsi" w:hAnsiTheme="minorHAnsi" w:eastAsiaTheme="minorEastAsia"/>
          <w:color w:val="000000" w:themeColor="text1"/>
        </w:rPr>
      </w:pPr>
      <w:r w:rsidRPr="0DA4F8A4">
        <w:rPr>
          <w:rFonts w:cs="Arial"/>
          <w:color w:val="000000" w:themeColor="text1"/>
        </w:rPr>
        <w:t xml:space="preserve">Grantee's contractual relationship with its Partners is defined by the </w:t>
      </w:r>
      <w:r w:rsidRPr="0DA4F8A4" w:rsidR="6EB5F50B">
        <w:rPr>
          <w:rFonts w:cs="Arial"/>
          <w:color w:val="000000" w:themeColor="text1"/>
        </w:rPr>
        <w:t xml:space="preserve">TCC </w:t>
      </w:r>
      <w:r w:rsidRPr="0DA4F8A4" w:rsidR="3562E08B">
        <w:rPr>
          <w:rFonts w:cs="Arial"/>
          <w:color w:val="000000" w:themeColor="text1"/>
        </w:rPr>
        <w:t>Partnership Agreement</w:t>
      </w:r>
      <w:r w:rsidRPr="0DA4F8A4">
        <w:rPr>
          <w:rFonts w:cs="Arial"/>
          <w:color w:val="000000" w:themeColor="text1"/>
        </w:rPr>
        <w:t xml:space="preserve"> (</w:t>
      </w:r>
      <w:hyperlink w:history="1" w:anchor="_Attachment_D-9:_TCC">
        <w:r w:rsidRPr="0095711C" w:rsidR="0095711C">
          <w:rPr>
            <w:rStyle w:val="Hyperlink"/>
            <w:rFonts w:cs="Arial"/>
          </w:rPr>
          <w:t>Attachment D-9</w:t>
        </w:r>
      </w:hyperlink>
      <w:r w:rsidRPr="005163C7">
        <w:rPr>
          <w:rFonts w:cs="Arial"/>
          <w:color w:val="000000" w:themeColor="text1"/>
        </w:rPr>
        <w:t>)</w:t>
      </w:r>
      <w:r w:rsidRPr="0DA4F8A4" w:rsidR="0010481E">
        <w:rPr>
          <w:rFonts w:cs="Arial"/>
          <w:color w:val="000000" w:themeColor="text1"/>
        </w:rPr>
        <w:t xml:space="preserve"> and other documents as determined by Grantee and subject to SGC</w:t>
      </w:r>
      <w:r w:rsidRPr="0DA4F8A4" w:rsidR="00D954D0">
        <w:rPr>
          <w:rFonts w:cs="Arial"/>
          <w:color w:val="000000" w:themeColor="text1"/>
        </w:rPr>
        <w:t xml:space="preserve"> written</w:t>
      </w:r>
      <w:r w:rsidRPr="0DA4F8A4" w:rsidR="0010481E">
        <w:rPr>
          <w:rFonts w:cs="Arial"/>
          <w:color w:val="000000" w:themeColor="text1"/>
        </w:rPr>
        <w:t xml:space="preserve"> approval</w:t>
      </w:r>
      <w:r w:rsidRPr="0DA4F8A4">
        <w:rPr>
          <w:rFonts w:cs="Arial"/>
          <w:color w:val="000000" w:themeColor="text1"/>
        </w:rPr>
        <w:t xml:space="preserve">, which outline the reimbursement process </w:t>
      </w:r>
      <w:r w:rsidRPr="0DA4F8A4" w:rsidR="00223422">
        <w:rPr>
          <w:rFonts w:cs="Arial"/>
          <w:color w:val="000000" w:themeColor="text1"/>
        </w:rPr>
        <w:t xml:space="preserve">among </w:t>
      </w:r>
      <w:r w:rsidRPr="0DA4F8A4" w:rsidR="0094049B">
        <w:rPr>
          <w:rFonts w:cs="Arial"/>
          <w:color w:val="000000" w:themeColor="text1"/>
        </w:rPr>
        <w:t>Grantee, Partners</w:t>
      </w:r>
      <w:r w:rsidRPr="0DA4F8A4" w:rsidR="00D16D7F">
        <w:rPr>
          <w:rFonts w:cs="Arial"/>
          <w:color w:val="000000" w:themeColor="text1"/>
        </w:rPr>
        <w:t>,</w:t>
      </w:r>
      <w:r w:rsidRPr="0DA4F8A4" w:rsidR="0094049B">
        <w:rPr>
          <w:rFonts w:cs="Arial"/>
          <w:color w:val="000000" w:themeColor="text1"/>
        </w:rPr>
        <w:t xml:space="preserve"> and S</w:t>
      </w:r>
      <w:r w:rsidRPr="0DA4F8A4">
        <w:rPr>
          <w:rFonts w:cs="Arial"/>
          <w:color w:val="000000" w:themeColor="text1"/>
        </w:rPr>
        <w:t>ubcontractors. Grantee’s obli</w:t>
      </w:r>
      <w:r w:rsidRPr="0DA4F8A4" w:rsidR="0094049B">
        <w:rPr>
          <w:rFonts w:cs="Arial"/>
          <w:color w:val="000000" w:themeColor="text1"/>
        </w:rPr>
        <w:t>gation to pay its Partners and S</w:t>
      </w:r>
      <w:r w:rsidRPr="0DA4F8A4">
        <w:rPr>
          <w:rFonts w:cs="Arial"/>
          <w:color w:val="000000" w:themeColor="text1"/>
        </w:rPr>
        <w:t>ubcontractors is an indep</w:t>
      </w:r>
      <w:r w:rsidRPr="0DA4F8A4" w:rsidR="0070760C">
        <w:rPr>
          <w:rFonts w:cs="Arial"/>
          <w:color w:val="000000" w:themeColor="text1"/>
        </w:rPr>
        <w:t>endent obligation from SGC</w:t>
      </w:r>
      <w:r w:rsidRPr="0DA4F8A4">
        <w:rPr>
          <w:rFonts w:cs="Arial"/>
          <w:color w:val="000000" w:themeColor="text1"/>
        </w:rPr>
        <w:t>’s obligation to pay Grantee.</w:t>
      </w:r>
    </w:p>
    <w:p w:rsidRPr="00B8275F" w:rsidR="00760969" w:rsidP="005F7B17" w:rsidRDefault="00760969" w14:paraId="71D92387" w14:textId="7D85A24F">
      <w:pPr>
        <w:pStyle w:val="ListParagraph"/>
        <w:numPr>
          <w:ilvl w:val="0"/>
          <w:numId w:val="20"/>
        </w:numPr>
        <w:spacing w:line="22" w:lineRule="atLeast"/>
        <w:rPr>
          <w:rFonts w:asciiTheme="minorHAnsi" w:hAnsiTheme="minorHAnsi" w:eastAsiaTheme="minorEastAsia"/>
          <w:color w:val="000000" w:themeColor="text1"/>
        </w:rPr>
      </w:pPr>
      <w:r w:rsidRPr="0DA4F8A4">
        <w:rPr>
          <w:rFonts w:cs="Arial"/>
          <w:color w:val="000000" w:themeColor="text1"/>
        </w:rPr>
        <w:t xml:space="preserve">Grantee </w:t>
      </w:r>
      <w:r w:rsidRPr="0DA4F8A4" w:rsidR="00850A71">
        <w:rPr>
          <w:rFonts w:cs="Arial"/>
          <w:color w:val="000000" w:themeColor="text1"/>
        </w:rPr>
        <w:t>must</w:t>
      </w:r>
      <w:r w:rsidRPr="0DA4F8A4">
        <w:rPr>
          <w:rFonts w:cs="Arial"/>
          <w:color w:val="000000" w:themeColor="text1"/>
        </w:rPr>
        <w:t xml:space="preserve"> abide by the </w:t>
      </w:r>
      <w:r w:rsidRPr="0DA4F8A4" w:rsidR="77839CA5">
        <w:rPr>
          <w:rFonts w:cs="Arial"/>
          <w:color w:val="000000" w:themeColor="text1"/>
        </w:rPr>
        <w:t xml:space="preserve">TCC </w:t>
      </w:r>
      <w:r w:rsidRPr="0DA4F8A4" w:rsidR="7B742AD3">
        <w:rPr>
          <w:rFonts w:cs="Arial"/>
          <w:color w:val="000000" w:themeColor="text1"/>
        </w:rPr>
        <w:t>Partnership Agreement</w:t>
      </w:r>
      <w:r w:rsidRPr="0DA4F8A4">
        <w:rPr>
          <w:rFonts w:cs="Arial"/>
          <w:color w:val="000000" w:themeColor="text1"/>
        </w:rPr>
        <w:t>.</w:t>
      </w:r>
      <w:r w:rsidRPr="0DA4F8A4" w:rsidR="00D601B1">
        <w:rPr>
          <w:rFonts w:cs="Arial"/>
          <w:color w:val="000000" w:themeColor="text1"/>
        </w:rPr>
        <w:t xml:space="preserve"> </w:t>
      </w:r>
      <w:r w:rsidRPr="0DA4F8A4">
        <w:rPr>
          <w:rFonts w:cs="Arial"/>
          <w:color w:val="000000" w:themeColor="text1"/>
        </w:rPr>
        <w:t xml:space="preserve">This includes abiding by the processes defined within the </w:t>
      </w:r>
      <w:r w:rsidRPr="0DA4F8A4" w:rsidR="15406682">
        <w:rPr>
          <w:rFonts w:cs="Arial"/>
          <w:color w:val="000000" w:themeColor="text1"/>
        </w:rPr>
        <w:t xml:space="preserve">TCC </w:t>
      </w:r>
      <w:r w:rsidRPr="0DA4F8A4" w:rsidR="6B2A7893">
        <w:rPr>
          <w:rFonts w:cs="Arial"/>
          <w:color w:val="000000" w:themeColor="text1"/>
        </w:rPr>
        <w:t>Partnership Agreement</w:t>
      </w:r>
      <w:r w:rsidRPr="0DA4F8A4">
        <w:rPr>
          <w:rFonts w:cs="Arial"/>
          <w:color w:val="000000" w:themeColor="text1"/>
        </w:rPr>
        <w:t>, including, but not limited to the legal and financial considerations, transparent decision-making processes, meeting facilitation procedures, and processes for involving community representatives in decision-making.</w:t>
      </w:r>
    </w:p>
    <w:p w:rsidRPr="00B8275F" w:rsidR="00C43A07" w:rsidP="005F7B17" w:rsidRDefault="51BE4D16" w14:paraId="78023DB9" w14:textId="3CD3A0CC">
      <w:pPr>
        <w:pStyle w:val="ListParagraph"/>
        <w:numPr>
          <w:ilvl w:val="0"/>
          <w:numId w:val="20"/>
        </w:numPr>
        <w:spacing w:line="22" w:lineRule="atLeast"/>
        <w:rPr>
          <w:rFonts w:asciiTheme="minorHAnsi" w:hAnsiTheme="minorHAnsi" w:eastAsiaTheme="minorEastAsia"/>
          <w:color w:val="000000" w:themeColor="text1"/>
        </w:rPr>
      </w:pPr>
      <w:r w:rsidRPr="4C2F1DFD">
        <w:rPr>
          <w:rFonts w:cs="Arial"/>
          <w:color w:val="000000" w:themeColor="text1"/>
        </w:rPr>
        <w:t xml:space="preserve">Grantee is entitled to make use of its own staff, Partners, and Subcontractors, as identified in the </w:t>
      </w:r>
      <w:r w:rsidRPr="4C2F1DFD" w:rsidR="46F1B530">
        <w:rPr>
          <w:rFonts w:cs="Arial"/>
          <w:color w:val="000000" w:themeColor="text1"/>
        </w:rPr>
        <w:t xml:space="preserve">TCC </w:t>
      </w:r>
      <w:r w:rsidRPr="4C2F1DFD" w:rsidR="42E31485">
        <w:rPr>
          <w:rFonts w:cs="Arial"/>
          <w:color w:val="000000" w:themeColor="text1"/>
        </w:rPr>
        <w:t xml:space="preserve">Partnership Agreement </w:t>
      </w:r>
      <w:r w:rsidRPr="4C2F1DFD">
        <w:rPr>
          <w:rFonts w:cs="Arial"/>
          <w:color w:val="000000" w:themeColor="text1"/>
        </w:rPr>
        <w:t xml:space="preserve">and the </w:t>
      </w:r>
      <w:r w:rsidRPr="4C2F1DFD" w:rsidR="7C0F25C0">
        <w:rPr>
          <w:rFonts w:cs="Arial"/>
          <w:color w:val="000000" w:themeColor="text1"/>
        </w:rPr>
        <w:t xml:space="preserve">Budget and Schedule of </w:t>
      </w:r>
      <w:proofErr w:type="gramStart"/>
      <w:r w:rsidRPr="4C2F1DFD" w:rsidR="7C0F25C0">
        <w:rPr>
          <w:rFonts w:cs="Arial"/>
          <w:color w:val="000000" w:themeColor="text1"/>
        </w:rPr>
        <w:t>Deliverables</w:t>
      </w:r>
      <w:r w:rsidRPr="4C2F1DFD">
        <w:rPr>
          <w:rFonts w:cs="Arial"/>
          <w:color w:val="000000" w:themeColor="text1"/>
        </w:rPr>
        <w:t>, and</w:t>
      </w:r>
      <w:proofErr w:type="gramEnd"/>
      <w:r w:rsidRPr="4C2F1DFD">
        <w:rPr>
          <w:rFonts w:cs="Arial"/>
          <w:color w:val="000000" w:themeColor="text1"/>
        </w:rPr>
        <w:t xml:space="preserve"> will comply with its own competitive bidding and sole sourcing requirements for subcontracts that arise out of or in connection with this Grant Agreement. </w:t>
      </w:r>
      <w:r w:rsidRPr="4C2F1DFD" w:rsidR="2C4FFA6E">
        <w:rPr>
          <w:rFonts w:cs="Arial"/>
          <w:color w:val="000000" w:themeColor="text1"/>
        </w:rPr>
        <w:t xml:space="preserve">If Grantee </w:t>
      </w:r>
      <w:r w:rsidRPr="4C2F1DFD" w:rsidR="34535979">
        <w:rPr>
          <w:rFonts w:cs="Arial"/>
          <w:color w:val="000000" w:themeColor="text1"/>
        </w:rPr>
        <w:t xml:space="preserve">requests to </w:t>
      </w:r>
      <w:r w:rsidRPr="4C2F1DFD" w:rsidR="2C4FFA6E">
        <w:rPr>
          <w:rFonts w:cs="Arial"/>
          <w:color w:val="000000" w:themeColor="text1"/>
        </w:rPr>
        <w:t>modif</w:t>
      </w:r>
      <w:r w:rsidRPr="4C2F1DFD" w:rsidR="2846BF11">
        <w:rPr>
          <w:rFonts w:cs="Arial"/>
          <w:color w:val="000000" w:themeColor="text1"/>
        </w:rPr>
        <w:t>y</w:t>
      </w:r>
      <w:r w:rsidRPr="4C2F1DFD" w:rsidR="2C4FFA6E">
        <w:rPr>
          <w:rFonts w:cs="Arial"/>
          <w:color w:val="000000" w:themeColor="text1"/>
        </w:rPr>
        <w:t xml:space="preserve"> or amend the </w:t>
      </w:r>
      <w:r w:rsidRPr="4C2F1DFD" w:rsidR="0337ADA7">
        <w:rPr>
          <w:rFonts w:cs="Arial"/>
          <w:color w:val="000000" w:themeColor="text1"/>
        </w:rPr>
        <w:t xml:space="preserve">TCC </w:t>
      </w:r>
      <w:r w:rsidRPr="4C2F1DFD" w:rsidR="12892488">
        <w:rPr>
          <w:rFonts w:cs="Arial"/>
          <w:color w:val="000000" w:themeColor="text1"/>
        </w:rPr>
        <w:t>Partnership Agreement</w:t>
      </w:r>
      <w:r w:rsidRPr="4C2F1DFD" w:rsidR="2C4FFA6E">
        <w:rPr>
          <w:rFonts w:cs="Arial"/>
          <w:color w:val="000000" w:themeColor="text1"/>
        </w:rPr>
        <w:t>:</w:t>
      </w:r>
    </w:p>
    <w:p w:rsidRPr="00B8275F" w:rsidR="00673791" w:rsidP="009C3CA8" w:rsidRDefault="0070760C" w14:paraId="6EBAC043" w14:textId="4D6A3624">
      <w:pPr>
        <w:pStyle w:val="ListParagraph"/>
        <w:numPr>
          <w:ilvl w:val="1"/>
          <w:numId w:val="20"/>
        </w:numPr>
        <w:spacing w:before="120" w:after="120" w:line="22" w:lineRule="atLeast"/>
        <w:ind w:left="1080"/>
        <w:rPr>
          <w:rFonts w:cs="Arial"/>
          <w:color w:val="000000" w:themeColor="text1"/>
        </w:rPr>
      </w:pPr>
      <w:r w:rsidRPr="34505648">
        <w:rPr>
          <w:rFonts w:cs="Arial"/>
          <w:color w:val="000000" w:themeColor="text1"/>
        </w:rPr>
        <w:t>Grantee must provide SGC</w:t>
      </w:r>
      <w:r w:rsidRPr="34505648" w:rsidR="00C43A07">
        <w:rPr>
          <w:rFonts w:cs="Arial"/>
          <w:color w:val="000000" w:themeColor="text1"/>
        </w:rPr>
        <w:t xml:space="preserve"> with copies showing such changes</w:t>
      </w:r>
      <w:r w:rsidRPr="34505648" w:rsidR="00673791">
        <w:rPr>
          <w:rFonts w:cs="Arial"/>
          <w:color w:val="000000" w:themeColor="text1"/>
        </w:rPr>
        <w:t xml:space="preserve"> within </w:t>
      </w:r>
      <w:r w:rsidRPr="34505648" w:rsidR="00C15EE4">
        <w:rPr>
          <w:rFonts w:cs="Arial"/>
          <w:color w:val="000000" w:themeColor="text1"/>
        </w:rPr>
        <w:t>fifteen (</w:t>
      </w:r>
      <w:r w:rsidRPr="34505648" w:rsidR="00673791">
        <w:rPr>
          <w:rFonts w:cs="Arial"/>
          <w:color w:val="000000" w:themeColor="text1"/>
        </w:rPr>
        <w:t>15</w:t>
      </w:r>
      <w:r w:rsidRPr="34505648" w:rsidR="00C15EE4">
        <w:rPr>
          <w:rFonts w:cs="Arial"/>
          <w:color w:val="000000" w:themeColor="text1"/>
        </w:rPr>
        <w:t>)</w:t>
      </w:r>
      <w:r w:rsidRPr="34505648" w:rsidR="00673791">
        <w:rPr>
          <w:rFonts w:cs="Arial"/>
          <w:color w:val="000000" w:themeColor="text1"/>
        </w:rPr>
        <w:t xml:space="preserve"> working days</w:t>
      </w:r>
      <w:r w:rsidRPr="34505648" w:rsidR="00C43A07">
        <w:rPr>
          <w:rFonts w:cs="Arial"/>
          <w:color w:val="000000" w:themeColor="text1"/>
        </w:rPr>
        <w:t>.</w:t>
      </w:r>
    </w:p>
    <w:p w:rsidRPr="00B8275F" w:rsidR="00C43A07" w:rsidP="005F7B17" w:rsidRDefault="00673791" w14:paraId="101BA4E6" w14:textId="6DC3E4FA">
      <w:pPr>
        <w:pStyle w:val="ListParagraph"/>
        <w:numPr>
          <w:ilvl w:val="1"/>
          <w:numId w:val="20"/>
        </w:numPr>
        <w:spacing w:line="22" w:lineRule="atLeast"/>
        <w:ind w:left="1080"/>
        <w:rPr>
          <w:rFonts w:cs="Arial"/>
          <w:color w:val="000000" w:themeColor="text1"/>
        </w:rPr>
      </w:pPr>
      <w:r w:rsidRPr="34505648">
        <w:rPr>
          <w:rFonts w:cs="Arial"/>
          <w:color w:val="000000" w:themeColor="text1"/>
        </w:rPr>
        <w:t xml:space="preserve">Grantee must adhere to the </w:t>
      </w:r>
      <w:r w:rsidRPr="34505648" w:rsidR="00553C33">
        <w:rPr>
          <w:rFonts w:cs="Arial"/>
          <w:color w:val="000000" w:themeColor="text1"/>
        </w:rPr>
        <w:t xml:space="preserve">amendments and modifications </w:t>
      </w:r>
      <w:r w:rsidRPr="34505648">
        <w:rPr>
          <w:rFonts w:cs="Arial"/>
          <w:color w:val="000000" w:themeColor="text1"/>
        </w:rPr>
        <w:t xml:space="preserve">requirements </w:t>
      </w:r>
      <w:r w:rsidRPr="34505648" w:rsidR="00801EBB">
        <w:rPr>
          <w:rFonts w:cs="Arial"/>
          <w:color w:val="000000" w:themeColor="text1"/>
        </w:rPr>
        <w:t xml:space="preserve">of this Grant Agreement </w:t>
      </w:r>
      <w:r w:rsidRPr="34505648" w:rsidR="00553C33">
        <w:rPr>
          <w:rFonts w:cs="Arial"/>
          <w:color w:val="000000" w:themeColor="text1"/>
        </w:rPr>
        <w:t>(</w:t>
      </w:r>
      <w:hyperlink w:history="1" w:anchor="_Amendments_and_Modifications">
        <w:r w:rsidRPr="0095711C" w:rsidR="00601B20">
          <w:rPr>
            <w:rStyle w:val="Hyperlink"/>
            <w:rFonts w:cs="Arial"/>
          </w:rPr>
          <w:t xml:space="preserve">Exhibit A, </w:t>
        </w:r>
        <w:r w:rsidRPr="0095711C" w:rsidR="00ED1BFF">
          <w:rPr>
            <w:rStyle w:val="Hyperlink"/>
            <w:rFonts w:cs="Arial"/>
          </w:rPr>
          <w:t xml:space="preserve">Part </w:t>
        </w:r>
        <w:r w:rsidRPr="0095711C" w:rsidR="00CF51DE">
          <w:rPr>
            <w:rStyle w:val="Hyperlink"/>
            <w:rFonts w:cs="Arial"/>
          </w:rPr>
          <w:t>2</w:t>
        </w:r>
        <w:r w:rsidRPr="0095711C" w:rsidR="00ED1BFF">
          <w:rPr>
            <w:rStyle w:val="Hyperlink"/>
            <w:rFonts w:cs="Arial"/>
          </w:rPr>
          <w:t xml:space="preserve">, </w:t>
        </w:r>
        <w:r w:rsidRPr="0095711C">
          <w:rPr>
            <w:rStyle w:val="Hyperlink"/>
            <w:rFonts w:cs="Arial"/>
          </w:rPr>
          <w:t xml:space="preserve">Section </w:t>
        </w:r>
        <w:r w:rsidRPr="0095711C" w:rsidR="00CF51DE">
          <w:rPr>
            <w:rStyle w:val="Hyperlink"/>
            <w:rFonts w:cs="Arial"/>
          </w:rPr>
          <w:t>9</w:t>
        </w:r>
      </w:hyperlink>
      <w:r w:rsidRPr="34505648" w:rsidR="00553C33">
        <w:rPr>
          <w:rFonts w:cs="Arial"/>
          <w:color w:val="000000" w:themeColor="text1"/>
        </w:rPr>
        <w:t>)</w:t>
      </w:r>
      <w:r w:rsidRPr="34505648" w:rsidR="00ED1BFF">
        <w:rPr>
          <w:rFonts w:cs="Arial"/>
          <w:color w:val="000000" w:themeColor="text1"/>
        </w:rPr>
        <w:t>,</w:t>
      </w:r>
      <w:r w:rsidRPr="34505648">
        <w:rPr>
          <w:rFonts w:cs="Arial"/>
          <w:color w:val="000000" w:themeColor="text1"/>
        </w:rPr>
        <w:t xml:space="preserve"> if applicable.</w:t>
      </w:r>
    </w:p>
    <w:p w:rsidRPr="003912F1" w:rsidR="33849BBA" w:rsidP="005F7B17" w:rsidRDefault="5CE0D8A6" w14:paraId="38E70212" w14:textId="7B4FBB5C">
      <w:pPr>
        <w:pStyle w:val="ListParagraph"/>
        <w:numPr>
          <w:ilvl w:val="0"/>
          <w:numId w:val="20"/>
        </w:numPr>
        <w:spacing w:line="22" w:lineRule="atLeast"/>
        <w:rPr>
          <w:rFonts w:cs="Arial"/>
          <w:color w:val="000000" w:themeColor="text1"/>
        </w:rPr>
      </w:pPr>
      <w:r w:rsidRPr="78670F06">
        <w:rPr>
          <w:rFonts w:cs="Arial"/>
          <w:color w:val="000000" w:themeColor="text1"/>
        </w:rPr>
        <w:lastRenderedPageBreak/>
        <w:t xml:space="preserve">Grantee </w:t>
      </w:r>
      <w:r w:rsidRPr="78670F06" w:rsidR="4C5F1328">
        <w:rPr>
          <w:rFonts w:cs="Arial"/>
          <w:color w:val="000000" w:themeColor="text1"/>
        </w:rPr>
        <w:t>must</w:t>
      </w:r>
      <w:r w:rsidRPr="78670F06">
        <w:rPr>
          <w:rFonts w:cs="Arial"/>
          <w:color w:val="000000" w:themeColor="text1"/>
        </w:rPr>
        <w:t xml:space="preserve"> manage, monitor, and accept responsibility for the performance o</w:t>
      </w:r>
      <w:r w:rsidRPr="78670F06" w:rsidR="54223508">
        <w:rPr>
          <w:rFonts w:cs="Arial"/>
          <w:color w:val="000000" w:themeColor="text1"/>
        </w:rPr>
        <w:t>f its own staff, Partners, and S</w:t>
      </w:r>
      <w:r w:rsidRPr="78670F06">
        <w:rPr>
          <w:rFonts w:cs="Arial"/>
          <w:color w:val="000000" w:themeColor="text1"/>
        </w:rPr>
        <w:t xml:space="preserve">ubcontractors, and will conduct project activities and services consistent with professional standards for the industry and type of work being performed under this Grant Agreement. </w:t>
      </w:r>
    </w:p>
    <w:p w:rsidRPr="00B8275F" w:rsidR="00645DFF" w:rsidP="005F7B17" w:rsidRDefault="08DEFE11" w14:paraId="1E946CBF" w14:textId="571C5335">
      <w:pPr>
        <w:pStyle w:val="ListParagraph"/>
        <w:numPr>
          <w:ilvl w:val="0"/>
          <w:numId w:val="20"/>
        </w:numPr>
        <w:spacing w:before="240" w:line="22" w:lineRule="atLeast"/>
        <w:rPr>
          <w:rFonts w:cs="Arial"/>
          <w:color w:val="000000" w:themeColor="text1"/>
        </w:rPr>
      </w:pPr>
      <w:r w:rsidRPr="318A082A">
        <w:rPr>
          <w:rFonts w:cs="Arial"/>
          <w:color w:val="000000" w:themeColor="text1"/>
        </w:rPr>
        <w:t xml:space="preserve">Grantee must notify </w:t>
      </w:r>
      <w:r w:rsidRPr="318A082A" w:rsidR="75F8D0FF">
        <w:rPr>
          <w:rFonts w:cs="Arial"/>
          <w:color w:val="000000" w:themeColor="text1"/>
        </w:rPr>
        <w:t xml:space="preserve">SGC </w:t>
      </w:r>
      <w:r w:rsidRPr="318A082A">
        <w:rPr>
          <w:rFonts w:cs="Arial"/>
          <w:color w:val="000000" w:themeColor="text1"/>
        </w:rPr>
        <w:t>if Grantee, Partners, or Subcontractors</w:t>
      </w:r>
      <w:r w:rsidRPr="318A082A" w:rsidR="1B2CE894">
        <w:rPr>
          <w:rFonts w:cs="Arial"/>
          <w:color w:val="000000" w:themeColor="text1"/>
        </w:rPr>
        <w:t xml:space="preserve"> are</w:t>
      </w:r>
      <w:r w:rsidRPr="318A082A" w:rsidR="38CDF7DD">
        <w:rPr>
          <w:rFonts w:cs="Arial"/>
          <w:color w:val="000000" w:themeColor="text1"/>
        </w:rPr>
        <w:t xml:space="preserve"> revoked,</w:t>
      </w:r>
      <w:r w:rsidRPr="318A082A" w:rsidR="1B2CE894">
        <w:rPr>
          <w:rFonts w:cs="Arial"/>
          <w:color w:val="000000" w:themeColor="text1"/>
        </w:rPr>
        <w:t xml:space="preserve"> disbarred, suspended, proposed for disbarment, declared ineligible, or voluntarily excluded from the </w:t>
      </w:r>
      <w:r w:rsidRPr="318A082A" w:rsidR="75803D25">
        <w:rPr>
          <w:rFonts w:cs="Arial"/>
          <w:color w:val="000000" w:themeColor="text1"/>
        </w:rPr>
        <w:t xml:space="preserve">TCC </w:t>
      </w:r>
      <w:r w:rsidRPr="318A082A" w:rsidR="1B2CE894">
        <w:rPr>
          <w:rFonts w:cs="Arial"/>
          <w:color w:val="000000" w:themeColor="text1"/>
        </w:rPr>
        <w:t>Project.</w:t>
      </w:r>
      <w:r w:rsidRPr="318A082A">
        <w:rPr>
          <w:rFonts w:cs="Arial"/>
          <w:color w:val="000000" w:themeColor="text1"/>
        </w:rPr>
        <w:t xml:space="preserve"> </w:t>
      </w:r>
    </w:p>
    <w:p w:rsidRPr="00B8275F" w:rsidR="00760969" w:rsidP="005F7B17" w:rsidRDefault="00760969" w14:paraId="42767256" w14:textId="44FF0079">
      <w:pPr>
        <w:pStyle w:val="ListParagraph"/>
        <w:spacing w:line="22" w:lineRule="atLeast"/>
        <w:ind w:left="360"/>
        <w:rPr>
          <w:rFonts w:cs="Arial"/>
          <w:color w:val="000000" w:themeColor="text1"/>
        </w:rPr>
      </w:pPr>
      <w:r w:rsidRPr="00B8275F">
        <w:rPr>
          <w:rFonts w:cs="Arial"/>
          <w:color w:val="000000" w:themeColor="text1"/>
        </w:rPr>
        <w:t xml:space="preserve">Nothing contained in this Grant Agreement or otherwise </w:t>
      </w:r>
      <w:r w:rsidRPr="00B8275F" w:rsidR="004715B6">
        <w:rPr>
          <w:rFonts w:cs="Arial"/>
          <w:color w:val="000000" w:themeColor="text1"/>
        </w:rPr>
        <w:t>will</w:t>
      </w:r>
      <w:r w:rsidRPr="00B8275F">
        <w:rPr>
          <w:rFonts w:cs="Arial"/>
          <w:color w:val="000000" w:themeColor="text1"/>
        </w:rPr>
        <w:t xml:space="preserve"> create any contractual relation betwe</w:t>
      </w:r>
      <w:r w:rsidRPr="00B8275F" w:rsidR="0094049B">
        <w:rPr>
          <w:rFonts w:cs="Arial"/>
          <w:color w:val="000000" w:themeColor="text1"/>
        </w:rPr>
        <w:t>en SGC and any Partners or S</w:t>
      </w:r>
      <w:r w:rsidRPr="00B8275F">
        <w:rPr>
          <w:rFonts w:cs="Arial"/>
          <w:color w:val="000000" w:themeColor="text1"/>
        </w:rPr>
        <w:t xml:space="preserve">ubcontractors, and no subcontract </w:t>
      </w:r>
      <w:r w:rsidRPr="00B8275F" w:rsidR="004715B6">
        <w:rPr>
          <w:rFonts w:cs="Arial"/>
          <w:color w:val="000000" w:themeColor="text1"/>
        </w:rPr>
        <w:t>will</w:t>
      </w:r>
      <w:r w:rsidRPr="00B8275F">
        <w:rPr>
          <w:rFonts w:cs="Arial"/>
          <w:color w:val="000000" w:themeColor="text1"/>
        </w:rPr>
        <w:t xml:space="preserve"> relieve Grantee of its responsibilities and obligations under the terms of this Grant Agreement.</w:t>
      </w:r>
      <w:r w:rsidRPr="00B8275F" w:rsidR="00D601B1">
        <w:rPr>
          <w:rFonts w:cs="Arial"/>
          <w:color w:val="000000" w:themeColor="text1"/>
        </w:rPr>
        <w:t xml:space="preserve"> </w:t>
      </w:r>
      <w:r w:rsidRPr="00B8275F">
        <w:rPr>
          <w:rFonts w:cs="Arial"/>
          <w:color w:val="000000" w:themeColor="text1"/>
        </w:rPr>
        <w:t xml:space="preserve">Grantee agrees to be fully responsible to SGC for the acts and omissions of its Partners, </w:t>
      </w:r>
      <w:r w:rsidRPr="00B8275F" w:rsidR="0094049B">
        <w:rPr>
          <w:rFonts w:cs="Arial"/>
          <w:color w:val="000000" w:themeColor="text1"/>
        </w:rPr>
        <w:t>S</w:t>
      </w:r>
      <w:r w:rsidRPr="00B8275F">
        <w:rPr>
          <w:rFonts w:cs="Arial"/>
          <w:color w:val="000000" w:themeColor="text1"/>
        </w:rPr>
        <w:t xml:space="preserve">ubcontractors, and of persons either directly or indirectly employed by them. </w:t>
      </w:r>
    </w:p>
    <w:p w:rsidRPr="00B8275F" w:rsidR="00574A2C" w:rsidP="00A241FD" w:rsidRDefault="00574A2C" w14:paraId="05BC575D" w14:textId="77777777">
      <w:pPr>
        <w:pStyle w:val="Heading3"/>
      </w:pPr>
      <w:bookmarkStart w:name="_Toc518579046" w:id="50"/>
      <w:bookmarkStart w:name="_Toc518581228" w:id="51"/>
      <w:bookmarkStart w:name="_Toc518643002" w:id="52"/>
      <w:bookmarkStart w:name="_Toc518643139" w:id="53"/>
      <w:bookmarkStart w:name="_Toc518643413" w:id="54"/>
      <w:bookmarkStart w:name="_Toc518649345" w:id="55"/>
      <w:bookmarkStart w:name="_Toc518579054" w:id="56"/>
      <w:bookmarkStart w:name="_Toc518581236" w:id="57"/>
      <w:bookmarkStart w:name="_Toc518643010" w:id="58"/>
      <w:bookmarkStart w:name="_Toc518643147" w:id="59"/>
      <w:bookmarkStart w:name="_Toc518643421" w:id="60"/>
      <w:bookmarkStart w:name="_Toc518649353" w:id="61"/>
      <w:bookmarkStart w:name="_Toc518579060" w:id="62"/>
      <w:bookmarkStart w:name="_Toc518581242" w:id="63"/>
      <w:bookmarkStart w:name="_Toc518643016" w:id="64"/>
      <w:bookmarkStart w:name="_Toc518643153" w:id="65"/>
      <w:bookmarkStart w:name="_Toc518643427" w:id="66"/>
      <w:bookmarkStart w:name="_Toc518649359" w:id="67"/>
      <w:bookmarkStart w:name="_Toc518579066" w:id="68"/>
      <w:bookmarkStart w:name="_Toc518581248" w:id="69"/>
      <w:bookmarkStart w:name="_Toc518643022" w:id="70"/>
      <w:bookmarkStart w:name="_Toc518643159" w:id="71"/>
      <w:bookmarkStart w:name="_Toc518643433" w:id="72"/>
      <w:bookmarkStart w:name="_Toc518649365" w:id="73"/>
      <w:bookmarkStart w:name="_Toc518579072" w:id="74"/>
      <w:bookmarkStart w:name="_Toc518581254" w:id="75"/>
      <w:bookmarkStart w:name="_Toc518643028" w:id="76"/>
      <w:bookmarkStart w:name="_Toc518643165" w:id="77"/>
      <w:bookmarkStart w:name="_Toc518643439" w:id="78"/>
      <w:bookmarkStart w:name="_Toc518649371" w:id="79"/>
      <w:bookmarkStart w:name="_Toc523834746" w:id="80"/>
      <w:bookmarkStart w:name="_Toc51231882" w:id="81"/>
      <w:bookmarkStart w:name="_Toc133228660" w:id="82"/>
      <w:bookmarkStart w:name="_Toc513128368" w:id="83"/>
      <w:bookmarkEnd w:id="47"/>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B8275F">
        <w:t>Assignment</w:t>
      </w:r>
      <w:bookmarkEnd w:id="80"/>
      <w:bookmarkEnd w:id="81"/>
      <w:bookmarkEnd w:id="82"/>
    </w:p>
    <w:p w:rsidRPr="00B8275F" w:rsidR="00574A2C" w:rsidP="009C3CA8" w:rsidRDefault="00574A2C" w14:paraId="25704335" w14:textId="764243BD">
      <w:pPr>
        <w:spacing w:before="120" w:line="22" w:lineRule="atLeast"/>
        <w:ind w:left="360"/>
        <w:rPr>
          <w:rFonts w:cs="Arial"/>
          <w:color w:val="000000" w:themeColor="text1"/>
        </w:rPr>
      </w:pPr>
      <w:r w:rsidRPr="00B8275F">
        <w:rPr>
          <w:rFonts w:cs="Arial"/>
          <w:color w:val="000000" w:themeColor="text1"/>
        </w:rPr>
        <w:t xml:space="preserve">This </w:t>
      </w:r>
      <w:r w:rsidRPr="00B8275F" w:rsidR="008E5515">
        <w:rPr>
          <w:rFonts w:cs="Arial"/>
          <w:color w:val="000000" w:themeColor="text1"/>
        </w:rPr>
        <w:t xml:space="preserve">Grant </w:t>
      </w:r>
      <w:r w:rsidRPr="00B8275F">
        <w:rPr>
          <w:rFonts w:cs="Arial"/>
          <w:color w:val="000000" w:themeColor="text1"/>
        </w:rPr>
        <w:t xml:space="preserve">Agreement is not assignable by Grantee, either in whole or in part, without the consent of SGC in the form of a formal written amendment of this </w:t>
      </w:r>
      <w:r w:rsidRPr="00B8275F" w:rsidR="008E5515">
        <w:rPr>
          <w:rFonts w:cs="Arial"/>
          <w:color w:val="000000" w:themeColor="text1"/>
        </w:rPr>
        <w:t xml:space="preserve">Grant </w:t>
      </w:r>
      <w:r w:rsidRPr="00B8275F">
        <w:rPr>
          <w:rFonts w:cs="Arial"/>
          <w:color w:val="000000" w:themeColor="text1"/>
        </w:rPr>
        <w:t>Agreement.</w:t>
      </w:r>
    </w:p>
    <w:p w:rsidRPr="00B8275F" w:rsidR="004B71F4" w:rsidP="00A241FD" w:rsidRDefault="004B71F4" w14:paraId="11B59C70" w14:textId="156D56B4">
      <w:pPr>
        <w:pStyle w:val="Heading3"/>
      </w:pPr>
      <w:bookmarkStart w:name="_Toc523834747" w:id="84"/>
      <w:bookmarkStart w:name="_Toc51231883" w:id="85"/>
      <w:bookmarkStart w:name="_Toc133228661" w:id="86"/>
      <w:r w:rsidRPr="00B8275F">
        <w:t>Document Submission</w:t>
      </w:r>
      <w:bookmarkEnd w:id="83"/>
      <w:bookmarkEnd w:id="84"/>
      <w:bookmarkEnd w:id="85"/>
      <w:bookmarkEnd w:id="86"/>
      <w:r w:rsidRPr="00B8275F">
        <w:t xml:space="preserve"> </w:t>
      </w:r>
    </w:p>
    <w:p w:rsidRPr="00B8275F" w:rsidR="009351B3" w:rsidP="009C3CA8" w:rsidRDefault="004B71F4" w14:paraId="7F3F302D" w14:textId="52DA77F5">
      <w:pPr>
        <w:spacing w:before="120" w:line="22" w:lineRule="atLeast"/>
        <w:ind w:left="360"/>
        <w:rPr>
          <w:rFonts w:cs="Arial"/>
          <w:color w:val="000000" w:themeColor="text1"/>
        </w:rPr>
      </w:pPr>
      <w:r w:rsidRPr="13551758">
        <w:rPr>
          <w:rFonts w:cs="Arial"/>
          <w:color w:val="000000" w:themeColor="text1"/>
        </w:rPr>
        <w:t xml:space="preserve">All documents </w:t>
      </w:r>
      <w:r w:rsidRPr="13551758" w:rsidR="00BC4CAC">
        <w:rPr>
          <w:rFonts w:cs="Arial"/>
          <w:color w:val="000000" w:themeColor="text1"/>
        </w:rPr>
        <w:t xml:space="preserve">must be </w:t>
      </w:r>
      <w:r w:rsidRPr="13551758">
        <w:rPr>
          <w:rFonts w:cs="Arial"/>
          <w:color w:val="000000" w:themeColor="text1"/>
        </w:rPr>
        <w:t xml:space="preserve">submitted through </w:t>
      </w:r>
      <w:r w:rsidRPr="13551758" w:rsidR="00A81C78">
        <w:rPr>
          <w:rFonts w:cs="Arial"/>
          <w:color w:val="000000" w:themeColor="text1"/>
        </w:rPr>
        <w:t xml:space="preserve">the </w:t>
      </w:r>
      <w:r w:rsidR="00396D11">
        <w:rPr>
          <w:rFonts w:cs="Arial"/>
          <w:color w:val="000000" w:themeColor="text1"/>
        </w:rPr>
        <w:t xml:space="preserve">SGC </w:t>
      </w:r>
      <w:r w:rsidRPr="13551758" w:rsidR="00A81C78">
        <w:rPr>
          <w:rFonts w:cs="Arial"/>
          <w:color w:val="000000" w:themeColor="text1"/>
        </w:rPr>
        <w:t>provided online submission platform</w:t>
      </w:r>
      <w:r w:rsidRPr="13551758">
        <w:rPr>
          <w:rFonts w:cs="Arial"/>
          <w:color w:val="000000" w:themeColor="text1"/>
        </w:rPr>
        <w:t>.</w:t>
      </w:r>
      <w:r w:rsidRPr="13551758" w:rsidR="00EC282A">
        <w:rPr>
          <w:rFonts w:cs="Arial"/>
          <w:color w:val="000000" w:themeColor="text1"/>
        </w:rPr>
        <w:t xml:space="preserve"> Upon submission, the Grantee must notify their designated </w:t>
      </w:r>
      <w:r w:rsidRPr="13551758" w:rsidR="6BC51139">
        <w:rPr>
          <w:rFonts w:cs="Arial"/>
          <w:color w:val="000000" w:themeColor="text1"/>
        </w:rPr>
        <w:t xml:space="preserve">TCC </w:t>
      </w:r>
      <w:r w:rsidRPr="13551758" w:rsidR="3C348769">
        <w:rPr>
          <w:rFonts w:cs="Arial"/>
          <w:color w:val="000000" w:themeColor="text1"/>
        </w:rPr>
        <w:t>G</w:t>
      </w:r>
      <w:r w:rsidRPr="13551758" w:rsidR="00EC282A">
        <w:rPr>
          <w:rFonts w:cs="Arial"/>
          <w:color w:val="000000" w:themeColor="text1"/>
        </w:rPr>
        <w:t xml:space="preserve">rant </w:t>
      </w:r>
      <w:r w:rsidRPr="13551758" w:rsidR="5A3426D1">
        <w:rPr>
          <w:rFonts w:cs="Arial"/>
          <w:color w:val="000000" w:themeColor="text1"/>
        </w:rPr>
        <w:t>M</w:t>
      </w:r>
      <w:r w:rsidRPr="13551758" w:rsidR="00EC282A">
        <w:rPr>
          <w:rFonts w:cs="Arial"/>
          <w:color w:val="000000" w:themeColor="text1"/>
        </w:rPr>
        <w:t>anager through email</w:t>
      </w:r>
      <w:r w:rsidRPr="13551758" w:rsidR="0030744D">
        <w:rPr>
          <w:rFonts w:cs="Arial"/>
          <w:color w:val="000000" w:themeColor="text1"/>
        </w:rPr>
        <w:t>.</w:t>
      </w:r>
    </w:p>
    <w:p w:rsidRPr="00B8275F" w:rsidR="002E6B0E" w:rsidP="00A241FD" w:rsidRDefault="6E3B8EEE" w14:paraId="1656CB7F" w14:textId="77777777">
      <w:pPr>
        <w:pStyle w:val="Heading3"/>
      </w:pPr>
      <w:bookmarkStart w:name="_Toc523834748" w:id="87"/>
      <w:bookmarkStart w:name="_Toc51231884" w:id="88"/>
      <w:bookmarkStart w:name="_Toc133228662" w:id="89"/>
      <w:r w:rsidRPr="6A0143EA">
        <w:t>Timeliness</w:t>
      </w:r>
      <w:bookmarkEnd w:id="87"/>
      <w:bookmarkEnd w:id="88"/>
      <w:bookmarkEnd w:id="89"/>
    </w:p>
    <w:p w:rsidRPr="00B8275F" w:rsidR="002E6B0E" w:rsidP="009C3CA8" w:rsidRDefault="002E6B0E" w14:paraId="1AC97DD6" w14:textId="1F1B73E4">
      <w:pPr>
        <w:spacing w:before="120" w:line="22" w:lineRule="atLeast"/>
        <w:ind w:left="360"/>
        <w:rPr>
          <w:rFonts w:cs="Arial"/>
          <w:color w:val="000000" w:themeColor="text1"/>
        </w:rPr>
      </w:pPr>
      <w:bookmarkStart w:name="_Toc513128377" w:id="90"/>
      <w:r w:rsidRPr="2773A0EC">
        <w:rPr>
          <w:rFonts w:cs="Arial"/>
          <w:color w:val="000000" w:themeColor="text1"/>
        </w:rPr>
        <w:t xml:space="preserve">Time is of the essence in this </w:t>
      </w:r>
      <w:r w:rsidRPr="2773A0EC" w:rsidR="008E5515">
        <w:rPr>
          <w:rFonts w:cs="Arial"/>
          <w:color w:val="000000" w:themeColor="text1"/>
        </w:rPr>
        <w:t xml:space="preserve">Grant </w:t>
      </w:r>
      <w:r w:rsidRPr="2773A0EC">
        <w:rPr>
          <w:rFonts w:cs="Arial"/>
          <w:color w:val="000000" w:themeColor="text1"/>
        </w:rPr>
        <w:t>Agreement.</w:t>
      </w:r>
      <w:r w:rsidRPr="2773A0EC" w:rsidR="62712188">
        <w:rPr>
          <w:rFonts w:cs="Arial"/>
          <w:color w:val="000000" w:themeColor="text1"/>
        </w:rPr>
        <w:t xml:space="preserve"> The SGC and Grantee will work collaboratively to ensure this Grant Agreement is administered in a timely fashion.</w:t>
      </w:r>
    </w:p>
    <w:p w:rsidRPr="00B8275F" w:rsidR="00760969" w:rsidP="00A241FD" w:rsidRDefault="5CE0D8A6" w14:paraId="36283718" w14:textId="0BF72F87">
      <w:pPr>
        <w:pStyle w:val="Heading3"/>
      </w:pPr>
      <w:bookmarkStart w:name="_Amendments_and_Modifications" w:id="91"/>
      <w:bookmarkStart w:name="_Toc523834749" w:id="92"/>
      <w:bookmarkStart w:name="_Toc51231885" w:id="93"/>
      <w:bookmarkStart w:name="_Toc133228663" w:id="94"/>
      <w:bookmarkEnd w:id="91"/>
      <w:r w:rsidRPr="78670F06">
        <w:t>Amendments and Modifications</w:t>
      </w:r>
      <w:bookmarkEnd w:id="90"/>
      <w:bookmarkEnd w:id="92"/>
      <w:bookmarkEnd w:id="93"/>
      <w:bookmarkEnd w:id="94"/>
    </w:p>
    <w:p w:rsidRPr="00B8275F" w:rsidR="00690ED3" w:rsidDel="007C16B7" w:rsidP="009C3CA8" w:rsidRDefault="004D76DF" w14:paraId="1A8B7948" w14:textId="77777777">
      <w:pPr>
        <w:spacing w:before="120" w:line="22" w:lineRule="atLeast"/>
        <w:ind w:left="360"/>
        <w:rPr>
          <w:rFonts w:cs="Arial"/>
          <w:color w:val="000000" w:themeColor="text1"/>
        </w:rPr>
      </w:pPr>
      <w:r w:rsidRPr="00B8275F">
        <w:rPr>
          <w:rFonts w:cs="Arial"/>
          <w:color w:val="000000" w:themeColor="text1"/>
        </w:rPr>
        <w:t xml:space="preserve">Any </w:t>
      </w:r>
      <w:r w:rsidRPr="00B8275F" w:rsidR="00760969">
        <w:rPr>
          <w:rFonts w:cs="Arial"/>
          <w:color w:val="000000" w:themeColor="text1"/>
        </w:rPr>
        <w:t xml:space="preserve">modification or amendment of the terms of this Grant Agreement </w:t>
      </w:r>
      <w:r w:rsidRPr="00B8275F" w:rsidR="00690ED3">
        <w:rPr>
          <w:rFonts w:cs="Arial"/>
          <w:color w:val="000000" w:themeColor="text1"/>
        </w:rPr>
        <w:t xml:space="preserve">must be within the intent of the TCC Program. </w:t>
      </w:r>
      <w:r w:rsidRPr="00B8275F" w:rsidDel="007C16B7" w:rsidR="00690ED3">
        <w:rPr>
          <w:rFonts w:cs="Arial"/>
          <w:color w:val="000000" w:themeColor="text1"/>
        </w:rPr>
        <w:t>Requests to increase the overall grant amount or to significantly alter the deliverables of the TCC Program will not be approved because of the competitive nature of the process that resulted in the award of this Grant Agreement. Modification and amendment requests will be considered at the sole discretion of SGC.</w:t>
      </w:r>
    </w:p>
    <w:p w:rsidRPr="00B8275F" w:rsidR="00690ED3" w:rsidP="005F7B17" w:rsidRDefault="592CEE25" w14:paraId="4159B57B" w14:textId="1DCC8D00">
      <w:pPr>
        <w:pStyle w:val="ListParagraph"/>
        <w:numPr>
          <w:ilvl w:val="0"/>
          <w:numId w:val="17"/>
        </w:numPr>
        <w:spacing w:line="240" w:lineRule="auto"/>
        <w:rPr>
          <w:rFonts w:cs="Arial"/>
        </w:rPr>
      </w:pPr>
      <w:r w:rsidRPr="78D83BC1">
        <w:rPr>
          <w:rFonts w:cs="Arial"/>
        </w:rPr>
        <w:t>Modifications are minor changes to the Grant Agreement. Modification requests must be submitted in writing to SGC at least</w:t>
      </w:r>
      <w:r w:rsidRPr="78D83BC1" w:rsidR="5615EA70">
        <w:rPr>
          <w:rFonts w:cs="Arial"/>
        </w:rPr>
        <w:t xml:space="preserve"> thirty</w:t>
      </w:r>
      <w:r w:rsidRPr="78D83BC1">
        <w:rPr>
          <w:rFonts w:cs="Arial"/>
        </w:rPr>
        <w:t xml:space="preserve"> </w:t>
      </w:r>
      <w:r w:rsidRPr="78D83BC1" w:rsidR="5615EA70">
        <w:rPr>
          <w:rFonts w:cs="Arial"/>
        </w:rPr>
        <w:t>(</w:t>
      </w:r>
      <w:r w:rsidRPr="78D83BC1">
        <w:rPr>
          <w:rFonts w:cs="Arial"/>
        </w:rPr>
        <w:t>30</w:t>
      </w:r>
      <w:r w:rsidRPr="78D83BC1" w:rsidR="5615EA70">
        <w:rPr>
          <w:rFonts w:cs="Arial"/>
        </w:rPr>
        <w:t>)</w:t>
      </w:r>
      <w:r w:rsidRPr="78D83BC1">
        <w:rPr>
          <w:rFonts w:cs="Arial"/>
        </w:rPr>
        <w:t xml:space="preserve"> calendar days prior to when the modification will take effect.  </w:t>
      </w:r>
      <w:r w:rsidRPr="78D83BC1" w:rsidR="2CDF1DE8">
        <w:rPr>
          <w:rFonts w:cs="Arial"/>
          <w:color w:val="000000" w:themeColor="text1"/>
        </w:rPr>
        <w:t>Examples of actions that require a modification</w:t>
      </w:r>
      <w:r w:rsidRPr="78D83BC1" w:rsidR="73B467A6">
        <w:rPr>
          <w:rFonts w:cs="Arial"/>
          <w:color w:val="000000" w:themeColor="text1"/>
        </w:rPr>
        <w:t xml:space="preserve"> include but are not limited to changes in the:</w:t>
      </w:r>
    </w:p>
    <w:p w:rsidRPr="00B8275F" w:rsidR="0098355F" w:rsidP="005F7B17" w:rsidRDefault="0098355F" w14:paraId="2F760B88" w14:textId="4DFDDA4F">
      <w:pPr>
        <w:pStyle w:val="ListParagraph"/>
        <w:numPr>
          <w:ilvl w:val="1"/>
          <w:numId w:val="17"/>
        </w:numPr>
        <w:spacing w:line="22" w:lineRule="atLeast"/>
        <w:ind w:left="1080"/>
        <w:rPr>
          <w:rFonts w:cs="Arial"/>
          <w:color w:val="000000" w:themeColor="text1"/>
        </w:rPr>
      </w:pPr>
      <w:r w:rsidRPr="00B8275F">
        <w:rPr>
          <w:rFonts w:cs="Arial"/>
        </w:rPr>
        <w:t>Grantee's Authorized Signatories and Subcontractors</w:t>
      </w:r>
    </w:p>
    <w:p w:rsidRPr="00B8275F" w:rsidR="00690ED3" w:rsidP="005F7B17" w:rsidRDefault="00690ED3" w14:paraId="780E8658" w14:textId="505D89A3">
      <w:pPr>
        <w:pStyle w:val="ListParagraph"/>
        <w:numPr>
          <w:ilvl w:val="1"/>
          <w:numId w:val="17"/>
        </w:numPr>
        <w:spacing w:line="22" w:lineRule="atLeast"/>
        <w:ind w:left="1080"/>
        <w:rPr>
          <w:rFonts w:cs="Arial"/>
          <w:color w:val="000000" w:themeColor="text1"/>
        </w:rPr>
      </w:pPr>
      <w:r w:rsidRPr="00B8275F">
        <w:rPr>
          <w:rFonts w:cs="Arial"/>
          <w:color w:val="000000" w:themeColor="text1"/>
        </w:rPr>
        <w:t>Budget and Schedule of Deliverables</w:t>
      </w:r>
    </w:p>
    <w:p w:rsidRPr="00B8275F" w:rsidR="0098355F" w:rsidP="009C3CA8" w:rsidRDefault="0098355F" w14:paraId="40190420" w14:textId="3B807BFC">
      <w:pPr>
        <w:pStyle w:val="ListParagraph"/>
        <w:numPr>
          <w:ilvl w:val="2"/>
          <w:numId w:val="17"/>
        </w:numPr>
        <w:spacing w:before="120" w:after="120" w:line="22" w:lineRule="atLeast"/>
        <w:ind w:left="1440" w:hanging="360"/>
        <w:rPr>
          <w:rFonts w:cs="Arial"/>
          <w:color w:val="000000" w:themeColor="text1"/>
        </w:rPr>
      </w:pPr>
      <w:r w:rsidRPr="00B8275F">
        <w:rPr>
          <w:rFonts w:cs="Arial"/>
          <w:color w:val="000000" w:themeColor="text1"/>
        </w:rPr>
        <w:t>Task descriptions (</w:t>
      </w:r>
      <w:proofErr w:type="gramStart"/>
      <w:r w:rsidRPr="00B8275F">
        <w:rPr>
          <w:rFonts w:cs="Arial"/>
          <w:color w:val="000000" w:themeColor="text1"/>
        </w:rPr>
        <w:t>i.e.</w:t>
      </w:r>
      <w:proofErr w:type="gramEnd"/>
      <w:r w:rsidRPr="00B8275F">
        <w:rPr>
          <w:rFonts w:cs="Arial"/>
          <w:color w:val="000000" w:themeColor="text1"/>
        </w:rPr>
        <w:t xml:space="preserve"> </w:t>
      </w:r>
      <w:r w:rsidRPr="00B8275F">
        <w:rPr>
          <w:rFonts w:cs="Arial"/>
        </w:rPr>
        <w:t>details regarding methods used to achieve deliverables)</w:t>
      </w:r>
    </w:p>
    <w:p w:rsidRPr="00B8275F" w:rsidR="0098355F" w:rsidP="009C3CA8" w:rsidRDefault="1895DAFD" w14:paraId="4B213B60" w14:textId="1EF2AC16">
      <w:pPr>
        <w:pStyle w:val="ListParagraph"/>
        <w:numPr>
          <w:ilvl w:val="2"/>
          <w:numId w:val="17"/>
        </w:numPr>
        <w:spacing w:before="120" w:after="120" w:line="22" w:lineRule="atLeast"/>
        <w:ind w:left="1440" w:hanging="360"/>
        <w:rPr>
          <w:rFonts w:cs="Arial"/>
          <w:color w:val="000000" w:themeColor="text1"/>
        </w:rPr>
      </w:pPr>
      <w:r w:rsidRPr="162B2823">
        <w:rPr>
          <w:rFonts w:cs="Arial"/>
          <w:color w:val="000000" w:themeColor="text1"/>
        </w:rPr>
        <w:t xml:space="preserve">Reallocating less than 10 percent </w:t>
      </w:r>
      <w:r w:rsidR="007F0C54">
        <w:rPr>
          <w:rFonts w:cs="Arial"/>
          <w:color w:val="000000" w:themeColor="text1"/>
        </w:rPr>
        <w:t xml:space="preserve">(10%) </w:t>
      </w:r>
      <w:r w:rsidRPr="162B2823">
        <w:rPr>
          <w:rFonts w:cs="Arial"/>
          <w:color w:val="000000" w:themeColor="text1"/>
        </w:rPr>
        <w:t xml:space="preserve">of funds between tasks within </w:t>
      </w:r>
      <w:r w:rsidRPr="162B2823" w:rsidR="0D8461CF">
        <w:rPr>
          <w:rFonts w:cs="Arial"/>
          <w:color w:val="000000" w:themeColor="text1"/>
        </w:rPr>
        <w:t>the original</w:t>
      </w:r>
      <w:r w:rsidRPr="162B2823">
        <w:rPr>
          <w:rFonts w:cs="Arial"/>
          <w:color w:val="000000" w:themeColor="text1"/>
        </w:rPr>
        <w:t xml:space="preserve"> </w:t>
      </w:r>
      <w:r w:rsidRPr="162B2823" w:rsidR="69D5A943">
        <w:rPr>
          <w:rFonts w:cs="Arial"/>
          <w:color w:val="000000" w:themeColor="text1"/>
        </w:rPr>
        <w:t xml:space="preserve">executed </w:t>
      </w:r>
      <w:r w:rsidRPr="162B2823">
        <w:rPr>
          <w:rFonts w:cs="Arial"/>
          <w:color w:val="000000" w:themeColor="text1"/>
        </w:rPr>
        <w:t>budget</w:t>
      </w:r>
    </w:p>
    <w:p w:rsidRPr="00B8275F" w:rsidR="0098355F" w:rsidP="009C3CA8" w:rsidRDefault="34262629" w14:paraId="1ABD1632" w14:textId="7E208299">
      <w:pPr>
        <w:pStyle w:val="ListParagraph"/>
        <w:numPr>
          <w:ilvl w:val="2"/>
          <w:numId w:val="17"/>
        </w:numPr>
        <w:spacing w:before="120" w:after="120" w:line="22" w:lineRule="atLeast"/>
        <w:ind w:left="1440" w:hanging="360"/>
        <w:rPr>
          <w:rFonts w:cs="Arial"/>
          <w:color w:val="000000" w:themeColor="text1"/>
        </w:rPr>
      </w:pPr>
      <w:r w:rsidRPr="4C2F1DFD">
        <w:rPr>
          <w:rFonts w:cs="Arial"/>
          <w:color w:val="000000" w:themeColor="text1"/>
        </w:rPr>
        <w:t>Adjusting deliverable due dates within the grant term</w:t>
      </w:r>
      <w:r w:rsidRPr="4C2F1DFD" w:rsidR="0010D546">
        <w:rPr>
          <w:rFonts w:cs="Arial"/>
          <w:color w:val="000000" w:themeColor="text1"/>
        </w:rPr>
        <w:t>, except for readiness due dates</w:t>
      </w:r>
    </w:p>
    <w:p w:rsidRPr="00B8275F" w:rsidR="00690ED3" w:rsidP="009C3CA8" w:rsidRDefault="00690ED3" w14:paraId="7C866EC5" w14:textId="09BCD57F">
      <w:pPr>
        <w:pStyle w:val="ListParagraph"/>
        <w:numPr>
          <w:ilvl w:val="0"/>
          <w:numId w:val="17"/>
        </w:numPr>
        <w:spacing w:before="120" w:after="120" w:line="22" w:lineRule="atLeast"/>
        <w:rPr>
          <w:rFonts w:cs="Arial"/>
          <w:color w:val="000000" w:themeColor="text1"/>
        </w:rPr>
      </w:pPr>
      <w:r w:rsidRPr="00B8275F">
        <w:rPr>
          <w:rFonts w:cs="Arial"/>
          <w:color w:val="000000" w:themeColor="text1"/>
        </w:rPr>
        <w:lastRenderedPageBreak/>
        <w:t>Amendments are material</w:t>
      </w:r>
      <w:r w:rsidRPr="00B8275F" w:rsidR="004E3FED">
        <w:rPr>
          <w:rFonts w:cs="Arial"/>
          <w:color w:val="000000" w:themeColor="text1"/>
        </w:rPr>
        <w:t xml:space="preserve"> changes to the Grant Agreement. </w:t>
      </w:r>
      <w:r w:rsidRPr="00B8275F" w:rsidR="004E3FED">
        <w:rPr>
          <w:rFonts w:cs="Arial"/>
        </w:rPr>
        <w:t xml:space="preserve">Amendment requests must be submitted in writing to SGC at least </w:t>
      </w:r>
      <w:r w:rsidRPr="00B8275F" w:rsidR="0061761F">
        <w:rPr>
          <w:rFonts w:cs="Arial"/>
        </w:rPr>
        <w:t>sixty (</w:t>
      </w:r>
      <w:r w:rsidRPr="00B8275F" w:rsidR="004E3FED">
        <w:rPr>
          <w:rFonts w:cs="Arial"/>
        </w:rPr>
        <w:t>60</w:t>
      </w:r>
      <w:r w:rsidRPr="00B8275F" w:rsidR="0061761F">
        <w:rPr>
          <w:rFonts w:cs="Arial"/>
        </w:rPr>
        <w:t>)</w:t>
      </w:r>
      <w:r w:rsidRPr="00B8275F" w:rsidR="004E3FED">
        <w:rPr>
          <w:rFonts w:cs="Arial"/>
        </w:rPr>
        <w:t xml:space="preserve"> calendar days prior to when the amendment will take effect. New amendment requests will not be considered less than three (3) months prior to the end of the Project Completion Period.</w:t>
      </w:r>
      <w:r w:rsidRPr="00B8275F" w:rsidR="0061761F">
        <w:rPr>
          <w:rFonts w:cs="Arial"/>
        </w:rPr>
        <w:t xml:space="preserve"> </w:t>
      </w:r>
      <w:r w:rsidRPr="00B8275F" w:rsidR="004E3FED">
        <w:rPr>
          <w:rFonts w:cs="Arial"/>
          <w:color w:val="000000" w:themeColor="text1"/>
        </w:rPr>
        <w:t>Examples of actions that require an amendment</w:t>
      </w:r>
      <w:r w:rsidRPr="00B8275F">
        <w:rPr>
          <w:rFonts w:cs="Arial"/>
          <w:color w:val="000000" w:themeColor="text1"/>
        </w:rPr>
        <w:t xml:space="preserve"> include but are not limited to changes in the:</w:t>
      </w:r>
    </w:p>
    <w:p w:rsidRPr="00B8275F" w:rsidR="0098355F" w:rsidP="009C3CA8" w:rsidRDefault="0098355F" w14:paraId="699B3861" w14:textId="39B57745">
      <w:pPr>
        <w:pStyle w:val="ListParagraph"/>
        <w:numPr>
          <w:ilvl w:val="1"/>
          <w:numId w:val="17"/>
        </w:numPr>
        <w:spacing w:before="120" w:after="120" w:line="22" w:lineRule="atLeast"/>
        <w:ind w:left="1080"/>
        <w:rPr>
          <w:rFonts w:asciiTheme="minorHAnsi" w:hAnsiTheme="minorHAnsi" w:eastAsiaTheme="minorEastAsia"/>
          <w:color w:val="000000" w:themeColor="text1"/>
        </w:rPr>
      </w:pPr>
      <w:r w:rsidRPr="0DA4F8A4">
        <w:rPr>
          <w:rFonts w:cs="Arial"/>
          <w:color w:val="000000" w:themeColor="text1"/>
        </w:rPr>
        <w:t xml:space="preserve">Partners or terms in the </w:t>
      </w:r>
      <w:r w:rsidRPr="0DA4F8A4" w:rsidR="3F4F2535">
        <w:rPr>
          <w:rFonts w:cs="Arial"/>
          <w:color w:val="000000" w:themeColor="text1"/>
        </w:rPr>
        <w:t xml:space="preserve">TCC </w:t>
      </w:r>
      <w:r w:rsidRPr="0DA4F8A4" w:rsidR="787881E4">
        <w:rPr>
          <w:rFonts w:cs="Arial"/>
          <w:color w:val="000000" w:themeColor="text1"/>
        </w:rPr>
        <w:t xml:space="preserve">Partnership Agreement </w:t>
      </w:r>
    </w:p>
    <w:p w:rsidRPr="00B8275F" w:rsidR="0098355F" w:rsidP="009C3CA8" w:rsidRDefault="0098355F" w14:paraId="0CCBB86D" w14:textId="5B6EFE1E">
      <w:pPr>
        <w:pStyle w:val="ListParagraph"/>
        <w:numPr>
          <w:ilvl w:val="1"/>
          <w:numId w:val="17"/>
        </w:numPr>
        <w:spacing w:before="120" w:after="120" w:line="22" w:lineRule="atLeast"/>
        <w:ind w:left="1080"/>
        <w:rPr>
          <w:rFonts w:cs="Arial"/>
          <w:color w:val="000000" w:themeColor="text1"/>
        </w:rPr>
      </w:pPr>
      <w:r w:rsidRPr="34505648">
        <w:rPr>
          <w:rFonts w:cs="Arial"/>
          <w:color w:val="000000" w:themeColor="text1"/>
        </w:rPr>
        <w:t>Budget and Schedule of Deliverables</w:t>
      </w:r>
    </w:p>
    <w:p w:rsidRPr="00B8275F" w:rsidR="0098355F" w:rsidP="009C3CA8" w:rsidRDefault="0098355F" w14:paraId="4C17BB36" w14:textId="6642F4AF">
      <w:pPr>
        <w:pStyle w:val="ListParagraph"/>
        <w:numPr>
          <w:ilvl w:val="2"/>
          <w:numId w:val="17"/>
        </w:numPr>
        <w:spacing w:before="120" w:after="120" w:line="22" w:lineRule="atLeast"/>
        <w:ind w:left="1440" w:hanging="360"/>
        <w:rPr>
          <w:rFonts w:cs="Arial"/>
          <w:color w:val="000000" w:themeColor="text1"/>
        </w:rPr>
      </w:pPr>
      <w:r w:rsidRPr="34505648">
        <w:rPr>
          <w:rFonts w:cs="Arial"/>
          <w:color w:val="000000" w:themeColor="text1"/>
        </w:rPr>
        <w:t xml:space="preserve">Elimination or </w:t>
      </w:r>
      <w:r w:rsidRPr="34505648" w:rsidR="003347F5">
        <w:rPr>
          <w:rFonts w:cs="Arial"/>
          <w:color w:val="000000" w:themeColor="text1"/>
        </w:rPr>
        <w:t>alteration</w:t>
      </w:r>
      <w:r w:rsidRPr="34505648">
        <w:rPr>
          <w:rFonts w:cs="Arial"/>
          <w:color w:val="000000" w:themeColor="text1"/>
        </w:rPr>
        <w:t xml:space="preserve"> in deliverables</w:t>
      </w:r>
    </w:p>
    <w:p w:rsidRPr="00B8275F" w:rsidR="0098355F" w:rsidP="009C3CA8" w:rsidRDefault="0F4F4E3A" w14:paraId="6E67A727" w14:textId="56B0E7D5">
      <w:pPr>
        <w:pStyle w:val="ListParagraph"/>
        <w:numPr>
          <w:ilvl w:val="2"/>
          <w:numId w:val="17"/>
        </w:numPr>
        <w:spacing w:before="120" w:after="120" w:line="22" w:lineRule="atLeast"/>
        <w:ind w:left="1440" w:hanging="360"/>
        <w:rPr>
          <w:rFonts w:cs="Arial"/>
          <w:color w:val="000000" w:themeColor="text1"/>
        </w:rPr>
      </w:pPr>
      <w:r w:rsidRPr="162B2823">
        <w:rPr>
          <w:rFonts w:cs="Arial"/>
          <w:color w:val="000000" w:themeColor="text1"/>
        </w:rPr>
        <w:t xml:space="preserve">Reallocating more than </w:t>
      </w:r>
      <w:r w:rsidR="001F06CB">
        <w:rPr>
          <w:rFonts w:cs="Arial"/>
          <w:color w:val="000000" w:themeColor="text1"/>
        </w:rPr>
        <w:t xml:space="preserve">ten </w:t>
      </w:r>
      <w:r w:rsidRPr="162B2823">
        <w:rPr>
          <w:rFonts w:cs="Arial"/>
          <w:color w:val="000000" w:themeColor="text1"/>
        </w:rPr>
        <w:t xml:space="preserve">percent </w:t>
      </w:r>
      <w:r w:rsidR="001F06CB">
        <w:rPr>
          <w:rFonts w:cs="Arial"/>
          <w:color w:val="000000" w:themeColor="text1"/>
        </w:rPr>
        <w:t>(</w:t>
      </w:r>
      <w:r w:rsidRPr="162B2823">
        <w:rPr>
          <w:rFonts w:cs="Arial"/>
          <w:color w:val="000000" w:themeColor="text1"/>
        </w:rPr>
        <w:t>10</w:t>
      </w:r>
      <w:r w:rsidR="001F06CB">
        <w:rPr>
          <w:rFonts w:cs="Arial"/>
          <w:color w:val="000000" w:themeColor="text1"/>
        </w:rPr>
        <w:t>%)</w:t>
      </w:r>
      <w:r w:rsidRPr="162B2823">
        <w:rPr>
          <w:rFonts w:cs="Arial"/>
          <w:color w:val="000000" w:themeColor="text1"/>
        </w:rPr>
        <w:t xml:space="preserve"> of funds between tasks within </w:t>
      </w:r>
      <w:r w:rsidRPr="162B2823" w:rsidR="516BFC01">
        <w:rPr>
          <w:rFonts w:cs="Arial"/>
          <w:color w:val="000000" w:themeColor="text1"/>
        </w:rPr>
        <w:t>the original</w:t>
      </w:r>
      <w:r w:rsidRPr="162B2823" w:rsidR="7FA9AD90">
        <w:rPr>
          <w:rFonts w:cs="Arial"/>
          <w:color w:val="000000" w:themeColor="text1"/>
        </w:rPr>
        <w:t xml:space="preserve"> executed</w:t>
      </w:r>
      <w:r w:rsidRPr="162B2823">
        <w:rPr>
          <w:rFonts w:cs="Arial"/>
          <w:color w:val="000000" w:themeColor="text1"/>
        </w:rPr>
        <w:t xml:space="preserve"> budget</w:t>
      </w:r>
      <w:r w:rsidRPr="162B2823" w:rsidR="4214BB09">
        <w:rPr>
          <w:rFonts w:cs="Arial"/>
          <w:color w:val="000000" w:themeColor="text1"/>
        </w:rPr>
        <w:t xml:space="preserve"> or reallocating funds between projects</w:t>
      </w:r>
    </w:p>
    <w:p w:rsidRPr="00B8275F" w:rsidR="0098355F" w:rsidDel="007C16B7" w:rsidP="009C3CA8" w:rsidRDefault="59EAC484" w14:paraId="28BF19F3" w14:textId="6FE7A022">
      <w:pPr>
        <w:pStyle w:val="ListParagraph"/>
        <w:numPr>
          <w:ilvl w:val="2"/>
          <w:numId w:val="17"/>
        </w:numPr>
        <w:spacing w:before="120" w:after="120" w:line="22" w:lineRule="atLeast"/>
        <w:ind w:left="1440" w:hanging="360"/>
        <w:rPr>
          <w:rFonts w:cs="Arial"/>
          <w:color w:val="000000" w:themeColor="text1"/>
        </w:rPr>
      </w:pPr>
      <w:r w:rsidRPr="4C2F1DFD">
        <w:rPr>
          <w:rFonts w:cs="Arial"/>
          <w:color w:val="000000" w:themeColor="text1"/>
        </w:rPr>
        <w:t xml:space="preserve">Changes </w:t>
      </w:r>
      <w:r w:rsidRPr="78D83BC1" w:rsidR="335AD2DB">
        <w:rPr>
          <w:rFonts w:cs="Arial"/>
          <w:color w:val="000000" w:themeColor="text1"/>
        </w:rPr>
        <w:t>to</w:t>
      </w:r>
      <w:r w:rsidRPr="78D83BC1" w:rsidR="52CF4E05">
        <w:rPr>
          <w:rFonts w:cs="Arial"/>
          <w:color w:val="000000" w:themeColor="text1"/>
        </w:rPr>
        <w:t xml:space="preserve"> readiness due dates</w:t>
      </w:r>
      <w:r w:rsidRPr="4C2F1DFD">
        <w:rPr>
          <w:rFonts w:cs="Arial"/>
          <w:color w:val="000000" w:themeColor="text1"/>
        </w:rPr>
        <w:t xml:space="preserve">. </w:t>
      </w:r>
    </w:p>
    <w:p w:rsidRPr="00B8275F" w:rsidR="0098355F" w:rsidDel="007C16B7" w:rsidP="009C3CA8" w:rsidRDefault="46E38881" w14:paraId="0965E3FA" w14:textId="2B72666A">
      <w:pPr>
        <w:pStyle w:val="ListParagraph"/>
        <w:numPr>
          <w:ilvl w:val="2"/>
          <w:numId w:val="17"/>
        </w:numPr>
        <w:spacing w:before="120" w:after="120" w:line="22" w:lineRule="atLeast"/>
        <w:ind w:left="1440" w:hanging="360"/>
        <w:rPr>
          <w:color w:val="000000" w:themeColor="text1"/>
        </w:rPr>
      </w:pPr>
      <w:r w:rsidRPr="5C6EBBC7">
        <w:rPr>
          <w:rFonts w:cs="Arial"/>
        </w:rPr>
        <w:t xml:space="preserve">Due to the availability of funding, under no circumstances may the amended </w:t>
      </w:r>
      <w:r w:rsidRPr="5C6EBBC7">
        <w:rPr>
          <w:rFonts w:cs="Arial"/>
          <w:color w:val="000000" w:themeColor="text1"/>
        </w:rPr>
        <w:t>Project Completion Period</w:t>
      </w:r>
      <w:r w:rsidRPr="5C6EBBC7">
        <w:rPr>
          <w:rFonts w:cs="Arial"/>
        </w:rPr>
        <w:t xml:space="preserve"> extend beyond</w:t>
      </w:r>
      <w:r w:rsidRPr="5C6EBBC7" w:rsidR="003912F1">
        <w:rPr>
          <w:rFonts w:cs="Arial"/>
        </w:rPr>
        <w:t xml:space="preserve"> </w:t>
      </w:r>
      <w:r w:rsidR="003912F1">
        <w:t>March 31</w:t>
      </w:r>
      <w:r w:rsidRPr="5C6EBBC7" w:rsidR="003912F1">
        <w:rPr>
          <w:vertAlign w:val="superscript"/>
        </w:rPr>
        <w:t>st</w:t>
      </w:r>
      <w:r w:rsidR="003912F1">
        <w:t>, 2029.</w:t>
      </w:r>
      <w:r w:rsidRPr="5C6EBBC7" w:rsidR="003912F1">
        <w:rPr>
          <w:rFonts w:cs="Arial"/>
        </w:rPr>
        <w:t xml:space="preserve"> </w:t>
      </w:r>
    </w:p>
    <w:p w:rsidRPr="00B8275F" w:rsidR="00760969" w:rsidDel="0ABBE266" w:rsidP="009C3CA8" w:rsidRDefault="663B8C0F" w14:paraId="3E76F888" w14:textId="7D33807F">
      <w:pPr>
        <w:pStyle w:val="ListParagraph"/>
        <w:numPr>
          <w:ilvl w:val="0"/>
          <w:numId w:val="17"/>
        </w:numPr>
        <w:spacing w:before="120" w:after="120" w:line="22" w:lineRule="atLeast"/>
        <w:rPr>
          <w:rFonts w:cs="Arial"/>
          <w:color w:val="000000" w:themeColor="text1"/>
        </w:rPr>
      </w:pPr>
      <w:r w:rsidRPr="78D83BC1">
        <w:rPr>
          <w:rFonts w:cs="Arial"/>
          <w:color w:val="000000" w:themeColor="text1"/>
        </w:rPr>
        <w:t xml:space="preserve">Process for </w:t>
      </w:r>
      <w:r w:rsidRPr="78D83BC1" w:rsidR="382FBC18">
        <w:rPr>
          <w:rFonts w:cs="Arial"/>
          <w:color w:val="000000" w:themeColor="text1"/>
        </w:rPr>
        <w:t>Modification</w:t>
      </w:r>
      <w:r w:rsidRPr="78D83BC1">
        <w:rPr>
          <w:rFonts w:cs="Arial"/>
          <w:color w:val="000000" w:themeColor="text1"/>
        </w:rPr>
        <w:t xml:space="preserve"> and Amendment Request</w:t>
      </w:r>
      <w:r w:rsidRPr="78D83BC1" w:rsidR="382FBC18">
        <w:rPr>
          <w:rFonts w:cs="Arial"/>
          <w:color w:val="000000" w:themeColor="text1"/>
        </w:rPr>
        <w:t>s:</w:t>
      </w:r>
    </w:p>
    <w:p w:rsidRPr="00C37196" w:rsidR="004E3FED" w:rsidP="009C3CA8" w:rsidRDefault="32879304" w14:paraId="2CB73F4A" w14:textId="5BBAB3AA">
      <w:pPr>
        <w:pStyle w:val="ListParagraph"/>
        <w:numPr>
          <w:ilvl w:val="1"/>
          <w:numId w:val="17"/>
        </w:numPr>
        <w:shd w:val="clear" w:color="auto" w:fill="FFFFFF" w:themeFill="background1"/>
        <w:spacing w:before="120" w:after="120" w:line="22" w:lineRule="atLeast"/>
        <w:ind w:left="1080"/>
        <w:rPr>
          <w:rFonts w:cs="Arial"/>
          <w:color w:val="000000" w:themeColor="text1"/>
        </w:rPr>
      </w:pPr>
      <w:r w:rsidRPr="00C37196">
        <w:rPr>
          <w:rFonts w:eastAsia="Arial" w:cs="Arial"/>
          <w:color w:val="000000" w:themeColor="text1"/>
        </w:rPr>
        <w:t xml:space="preserve">TCC will only process Modifications or Amendments once per grant </w:t>
      </w:r>
      <w:proofErr w:type="gramStart"/>
      <w:r w:rsidRPr="00C37196">
        <w:rPr>
          <w:rFonts w:eastAsia="Arial" w:cs="Arial"/>
          <w:color w:val="000000" w:themeColor="text1"/>
        </w:rPr>
        <w:t>year, unless</w:t>
      </w:r>
      <w:proofErr w:type="gramEnd"/>
      <w:r w:rsidRPr="00C37196">
        <w:rPr>
          <w:rFonts w:eastAsia="Arial" w:cs="Arial"/>
          <w:color w:val="000000" w:themeColor="text1"/>
        </w:rPr>
        <w:t xml:space="preserve"> mission critical changes are needed. As each request may take some time and correspondence to review and resolve, there will be windows of time for submission, review</w:t>
      </w:r>
      <w:r w:rsidR="003F566E">
        <w:rPr>
          <w:rFonts w:eastAsia="Arial" w:cs="Arial"/>
          <w:color w:val="000000" w:themeColor="text1"/>
        </w:rPr>
        <w:t>,</w:t>
      </w:r>
      <w:r w:rsidRPr="00C37196">
        <w:rPr>
          <w:rFonts w:eastAsia="Arial" w:cs="Arial"/>
          <w:color w:val="000000" w:themeColor="text1"/>
        </w:rPr>
        <w:t xml:space="preserve"> and processing as follows:</w:t>
      </w:r>
    </w:p>
    <w:p w:rsidRPr="009C3CA8" w:rsidR="004E3FED" w:rsidP="009C3CA8" w:rsidRDefault="46F8FCD8" w14:paraId="3E8E30EA" w14:textId="42B8F6B5">
      <w:pPr>
        <w:pStyle w:val="ListParagraph"/>
        <w:numPr>
          <w:ilvl w:val="0"/>
          <w:numId w:val="96"/>
        </w:numPr>
        <w:shd w:val="clear" w:color="auto" w:fill="FFFFFF" w:themeFill="background1"/>
        <w:spacing w:before="120" w:after="120" w:line="22" w:lineRule="atLeast"/>
        <w:rPr>
          <w:color w:val="000000" w:themeColor="text1"/>
        </w:rPr>
      </w:pPr>
      <w:r w:rsidRPr="00C37196">
        <w:rPr>
          <w:rFonts w:eastAsia="Calibri" w:cs="Arial"/>
          <w:color w:val="000000" w:themeColor="text1"/>
        </w:rPr>
        <w:t xml:space="preserve">Submit Requests: July – November </w:t>
      </w:r>
    </w:p>
    <w:p w:rsidRPr="00C37196" w:rsidR="004E3FED" w:rsidP="009C3CA8" w:rsidRDefault="32879304" w14:paraId="3AC80A51" w14:textId="1150CFCD">
      <w:pPr>
        <w:pStyle w:val="ListParagraph"/>
        <w:numPr>
          <w:ilvl w:val="0"/>
          <w:numId w:val="96"/>
        </w:numPr>
        <w:shd w:val="clear" w:color="auto" w:fill="FFFFFF" w:themeFill="background1"/>
        <w:spacing w:before="120" w:after="120" w:line="22" w:lineRule="atLeast"/>
        <w:rPr>
          <w:color w:val="000000" w:themeColor="text1"/>
        </w:rPr>
      </w:pPr>
      <w:r w:rsidRPr="00C37196">
        <w:rPr>
          <w:rFonts w:eastAsia="Calibri" w:cs="Arial"/>
          <w:color w:val="000000" w:themeColor="text1"/>
        </w:rPr>
        <w:t>Review and Correspondence: July – December</w:t>
      </w:r>
    </w:p>
    <w:p w:rsidRPr="00C37196" w:rsidR="004E3FED" w:rsidP="009C3CA8" w:rsidRDefault="5F854B6F" w14:paraId="652AFC5F" w14:textId="59561464">
      <w:pPr>
        <w:pStyle w:val="ListParagraph"/>
        <w:numPr>
          <w:ilvl w:val="0"/>
          <w:numId w:val="96"/>
        </w:numPr>
        <w:shd w:val="clear" w:color="auto" w:fill="FFFFFF" w:themeFill="background1"/>
        <w:spacing w:before="120" w:after="120" w:line="22" w:lineRule="atLeast"/>
        <w:rPr>
          <w:color w:val="000000" w:themeColor="text1"/>
        </w:rPr>
      </w:pPr>
      <w:r w:rsidRPr="00C37196">
        <w:rPr>
          <w:rFonts w:eastAsia="Calibri" w:cs="Arial"/>
          <w:color w:val="000000" w:themeColor="text1"/>
        </w:rPr>
        <w:t>Final Processing and Execution: November – January</w:t>
      </w:r>
    </w:p>
    <w:p w:rsidRPr="00B8275F" w:rsidR="004E3FED" w:rsidP="009C3CA8" w:rsidRDefault="627BE7DF" w14:paraId="45C092A6" w14:textId="4B04CC84">
      <w:pPr>
        <w:pStyle w:val="ListParagraph"/>
        <w:numPr>
          <w:ilvl w:val="1"/>
          <w:numId w:val="17"/>
        </w:numPr>
        <w:spacing w:before="120" w:after="120" w:line="22" w:lineRule="atLeast"/>
        <w:ind w:left="1080"/>
        <w:rPr>
          <w:color w:val="000000" w:themeColor="text1"/>
        </w:rPr>
      </w:pPr>
      <w:r w:rsidRPr="318A082A">
        <w:rPr>
          <w:rFonts w:cs="Arial"/>
          <w:color w:val="000000" w:themeColor="text1"/>
        </w:rPr>
        <w:t>Modification and amendment requests will be made in writing</w:t>
      </w:r>
      <w:r w:rsidRPr="318A082A" w:rsidR="265FCEBB">
        <w:rPr>
          <w:rFonts w:cs="Arial"/>
          <w:color w:val="000000" w:themeColor="text1"/>
        </w:rPr>
        <w:t xml:space="preserve"> using the templates provided by SGC</w:t>
      </w:r>
      <w:r w:rsidRPr="318A082A">
        <w:rPr>
          <w:rFonts w:cs="Arial"/>
          <w:color w:val="000000" w:themeColor="text1"/>
        </w:rPr>
        <w:t xml:space="preserve">. No oral understanding or agreement not incorporated in the Grant Agreement as a fully executed amendment is binding on any of the Parties. Any request for a modification or amendment must explain the purpose of the request, how the request is consistent with the </w:t>
      </w:r>
      <w:r w:rsidRPr="318A082A" w:rsidR="1CFCE940">
        <w:rPr>
          <w:rFonts w:cs="Arial"/>
          <w:color w:val="000000" w:themeColor="text1"/>
        </w:rPr>
        <w:t xml:space="preserve">TCC </w:t>
      </w:r>
      <w:r w:rsidRPr="318A082A">
        <w:rPr>
          <w:rFonts w:cs="Arial"/>
          <w:color w:val="000000" w:themeColor="text1"/>
        </w:rPr>
        <w:t xml:space="preserve">Guidelines and intent of the TCC Program, and the effect of not approving the request. All requests must include supporting documentation to validate the request. </w:t>
      </w:r>
      <w:r w:rsidRPr="318A082A" w:rsidR="346A5FD2">
        <w:rPr>
          <w:rFonts w:cs="Arial"/>
        </w:rPr>
        <w:t>TCC Program</w:t>
      </w:r>
      <w:r w:rsidRPr="318A082A" w:rsidR="53A09F81">
        <w:rPr>
          <w:rFonts w:cs="Arial"/>
        </w:rPr>
        <w:t xml:space="preserve"> staff may bring proposed Grant Agreement</w:t>
      </w:r>
      <w:r w:rsidRPr="318A082A" w:rsidR="66B90441">
        <w:rPr>
          <w:rFonts w:cs="Arial"/>
        </w:rPr>
        <w:t xml:space="preserve"> amendments</w:t>
      </w:r>
      <w:r w:rsidRPr="318A082A" w:rsidR="53A09F81">
        <w:rPr>
          <w:rFonts w:cs="Arial"/>
        </w:rPr>
        <w:t xml:space="preserve"> to the Strategic Growth Council for approval.</w:t>
      </w:r>
    </w:p>
    <w:p w:rsidRPr="00B8275F" w:rsidR="00760969" w:rsidP="009C3CA8" w:rsidRDefault="324E54F7" w14:paraId="4B0A04FA" w14:textId="756839F1">
      <w:pPr>
        <w:pStyle w:val="ListParagraph"/>
        <w:numPr>
          <w:ilvl w:val="1"/>
          <w:numId w:val="17"/>
        </w:numPr>
        <w:spacing w:before="120" w:after="120" w:line="22" w:lineRule="atLeast"/>
        <w:ind w:left="1080"/>
        <w:rPr>
          <w:rFonts w:cs="Arial"/>
          <w:color w:val="000000" w:themeColor="text1"/>
        </w:rPr>
      </w:pPr>
      <w:r w:rsidRPr="318A082A">
        <w:rPr>
          <w:rFonts w:cs="Arial"/>
          <w:color w:val="000000" w:themeColor="text1"/>
        </w:rPr>
        <w:t>SGC</w:t>
      </w:r>
      <w:r w:rsidRPr="318A082A" w:rsidR="61E6F7C5">
        <w:rPr>
          <w:rFonts w:cs="Arial"/>
          <w:color w:val="000000" w:themeColor="text1"/>
        </w:rPr>
        <w:t xml:space="preserve"> will respond to the </w:t>
      </w:r>
      <w:r w:rsidRPr="318A082A" w:rsidR="45E46C58">
        <w:rPr>
          <w:rFonts w:cs="Arial"/>
          <w:color w:val="000000" w:themeColor="text1"/>
        </w:rPr>
        <w:t xml:space="preserve">modification or amendment </w:t>
      </w:r>
      <w:r w:rsidRPr="318A082A" w:rsidR="61E6F7C5">
        <w:rPr>
          <w:rFonts w:cs="Arial"/>
          <w:color w:val="000000" w:themeColor="text1"/>
        </w:rPr>
        <w:t>request within ten (10) working days.</w:t>
      </w:r>
      <w:r w:rsidRPr="318A082A">
        <w:rPr>
          <w:rFonts w:cs="Arial"/>
          <w:color w:val="000000" w:themeColor="text1"/>
        </w:rPr>
        <w:t xml:space="preserve"> SGC</w:t>
      </w:r>
      <w:r w:rsidRPr="318A082A" w:rsidR="45E46C58">
        <w:rPr>
          <w:rFonts w:cs="Arial"/>
          <w:color w:val="000000" w:themeColor="text1"/>
        </w:rPr>
        <w:t xml:space="preserve">’s response to Grantee may include additional questions. </w:t>
      </w:r>
      <w:r w:rsidRPr="318A082A">
        <w:rPr>
          <w:rFonts w:cs="Arial"/>
          <w:color w:val="000000" w:themeColor="text1"/>
        </w:rPr>
        <w:t>SGC</w:t>
      </w:r>
      <w:r w:rsidRPr="318A082A" w:rsidR="45E46C58">
        <w:rPr>
          <w:rFonts w:cs="Arial"/>
          <w:color w:val="000000" w:themeColor="text1"/>
        </w:rPr>
        <w:t xml:space="preserve"> may require additional time to </w:t>
      </w:r>
      <w:proofErr w:type="gramStart"/>
      <w:r w:rsidRPr="318A082A" w:rsidR="45E46C58">
        <w:rPr>
          <w:rFonts w:cs="Arial"/>
          <w:color w:val="000000" w:themeColor="text1"/>
        </w:rPr>
        <w:t>make a determination</w:t>
      </w:r>
      <w:proofErr w:type="gramEnd"/>
      <w:r w:rsidRPr="318A082A" w:rsidR="45E46C58">
        <w:rPr>
          <w:rFonts w:cs="Arial"/>
          <w:color w:val="000000" w:themeColor="text1"/>
        </w:rPr>
        <w:t xml:space="preserve"> (i.e., approval or denial) </w:t>
      </w:r>
      <w:r w:rsidRPr="318A082A" w:rsidR="5FE35AB3">
        <w:rPr>
          <w:rFonts w:cs="Arial"/>
          <w:color w:val="000000" w:themeColor="text1"/>
        </w:rPr>
        <w:t>about</w:t>
      </w:r>
      <w:r w:rsidRPr="318A082A" w:rsidR="45E46C58">
        <w:rPr>
          <w:rFonts w:cs="Arial"/>
          <w:color w:val="000000" w:themeColor="text1"/>
        </w:rPr>
        <w:t xml:space="preserve"> the request. </w:t>
      </w:r>
      <w:r w:rsidRPr="318A082A" w:rsidR="60A34794">
        <w:rPr>
          <w:rFonts w:cs="Arial"/>
          <w:color w:val="000000" w:themeColor="text1"/>
        </w:rPr>
        <w:t>SGC will consider requests for expedited review.</w:t>
      </w:r>
    </w:p>
    <w:p w:rsidRPr="00B8275F" w:rsidR="00F303B7" w:rsidP="009C3CA8" w:rsidRDefault="54B19B45" w14:paraId="4D2ECD80" w14:textId="65A34985">
      <w:pPr>
        <w:pStyle w:val="ListParagraph"/>
        <w:numPr>
          <w:ilvl w:val="1"/>
          <w:numId w:val="17"/>
        </w:numPr>
        <w:spacing w:before="120" w:after="120" w:line="22" w:lineRule="atLeast"/>
        <w:ind w:left="1080"/>
        <w:rPr>
          <w:rFonts w:cs="Arial"/>
          <w:color w:val="000000" w:themeColor="text1"/>
        </w:rPr>
      </w:pPr>
      <w:r w:rsidRPr="318A082A">
        <w:rPr>
          <w:rFonts w:cs="Arial"/>
          <w:color w:val="000000" w:themeColor="text1"/>
        </w:rPr>
        <w:t>Effective Date of Modification or Amendment:</w:t>
      </w:r>
    </w:p>
    <w:p w:rsidRPr="00B8275F" w:rsidR="00F303B7" w:rsidP="009C3CA8" w:rsidRDefault="00640B2E" w14:paraId="4C0443E3" w14:textId="44484D75">
      <w:pPr>
        <w:pStyle w:val="ListParagraph"/>
        <w:numPr>
          <w:ilvl w:val="0"/>
          <w:numId w:val="65"/>
        </w:numPr>
        <w:spacing w:before="120" w:after="120" w:line="22" w:lineRule="atLeast"/>
        <w:rPr>
          <w:rFonts w:cs="Arial"/>
          <w:color w:val="000000" w:themeColor="text1"/>
        </w:rPr>
      </w:pPr>
      <w:r w:rsidRPr="00B8275F">
        <w:rPr>
          <w:rFonts w:cs="Arial"/>
          <w:color w:val="000000" w:themeColor="text1"/>
        </w:rPr>
        <w:t xml:space="preserve">If SGC approves the modification request in writing, the modification may take effect immediately. </w:t>
      </w:r>
    </w:p>
    <w:p w:rsidRPr="00B8275F" w:rsidR="00F303B7" w:rsidP="009C3CA8" w:rsidRDefault="00640B2E" w14:paraId="6739099C" w14:textId="5A019EAD">
      <w:pPr>
        <w:pStyle w:val="ListParagraph"/>
        <w:numPr>
          <w:ilvl w:val="0"/>
          <w:numId w:val="65"/>
        </w:numPr>
        <w:spacing w:before="120" w:after="120" w:line="22" w:lineRule="atLeast"/>
        <w:rPr>
          <w:rFonts w:cs="Arial"/>
          <w:color w:val="000000" w:themeColor="text1"/>
        </w:rPr>
      </w:pPr>
      <w:r w:rsidRPr="00B8275F">
        <w:rPr>
          <w:rFonts w:cs="Arial"/>
          <w:color w:val="000000" w:themeColor="text1"/>
        </w:rPr>
        <w:t xml:space="preserve">If SGC approves the </w:t>
      </w:r>
      <w:r w:rsidRPr="00B8275F" w:rsidR="00F44374">
        <w:rPr>
          <w:rFonts w:cs="Arial"/>
          <w:color w:val="000000" w:themeColor="text1"/>
        </w:rPr>
        <w:t xml:space="preserve">amendment </w:t>
      </w:r>
      <w:r w:rsidRPr="00B8275F">
        <w:rPr>
          <w:rFonts w:cs="Arial"/>
          <w:color w:val="000000" w:themeColor="text1"/>
        </w:rPr>
        <w:t xml:space="preserve">request, </w:t>
      </w:r>
      <w:r w:rsidRPr="00B8275F" w:rsidR="00E62AB5">
        <w:rPr>
          <w:rFonts w:cs="Arial"/>
          <w:color w:val="000000" w:themeColor="text1"/>
        </w:rPr>
        <w:t>SGC</w:t>
      </w:r>
      <w:r w:rsidRPr="00B8275F">
        <w:rPr>
          <w:rFonts w:cs="Arial"/>
          <w:color w:val="000000" w:themeColor="text1"/>
        </w:rPr>
        <w:t xml:space="preserve"> will notify Grantee and prepare amendment documents for Grantee within another ten (10) working days, or as soon as feasible.</w:t>
      </w:r>
    </w:p>
    <w:p w:rsidRPr="00B8275F" w:rsidR="00DF5592" w:rsidP="009C3CA8" w:rsidRDefault="00760969" w14:paraId="4BB5B855" w14:textId="7FB2046D">
      <w:pPr>
        <w:pStyle w:val="ListParagraph"/>
        <w:numPr>
          <w:ilvl w:val="0"/>
          <w:numId w:val="65"/>
        </w:numPr>
        <w:spacing w:before="120" w:after="120" w:line="22" w:lineRule="atLeast"/>
        <w:rPr>
          <w:rFonts w:cs="Arial"/>
          <w:color w:val="000000" w:themeColor="text1"/>
        </w:rPr>
      </w:pPr>
      <w:r w:rsidRPr="00B8275F">
        <w:rPr>
          <w:rFonts w:cs="Arial"/>
          <w:color w:val="000000" w:themeColor="text1"/>
        </w:rPr>
        <w:lastRenderedPageBreak/>
        <w:t xml:space="preserve">If </w:t>
      </w:r>
      <w:r w:rsidRPr="00B8275F" w:rsidR="00303C15">
        <w:rPr>
          <w:rFonts w:cs="Arial"/>
          <w:color w:val="000000" w:themeColor="text1"/>
        </w:rPr>
        <w:t>SGC</w:t>
      </w:r>
      <w:r w:rsidRPr="00B8275F">
        <w:rPr>
          <w:rFonts w:cs="Arial"/>
          <w:color w:val="000000" w:themeColor="text1"/>
        </w:rPr>
        <w:t xml:space="preserve"> rejects the request in writing, Grantee may file a Dispute</w:t>
      </w:r>
      <w:r w:rsidRPr="00B8275F" w:rsidR="000607BD">
        <w:rPr>
          <w:rFonts w:cs="Arial"/>
          <w:color w:val="000000" w:themeColor="text1"/>
        </w:rPr>
        <w:t xml:space="preserve"> </w:t>
      </w:r>
      <w:r w:rsidRPr="00B8275F" w:rsidR="004F3474">
        <w:rPr>
          <w:rFonts w:cs="Arial"/>
          <w:color w:val="000000" w:themeColor="text1"/>
        </w:rPr>
        <w:t>(</w:t>
      </w:r>
      <w:r w:rsidRPr="00B8275F" w:rsidR="000607BD">
        <w:rPr>
          <w:rFonts w:cs="Arial"/>
          <w:color w:val="000000" w:themeColor="text1"/>
        </w:rPr>
        <w:t xml:space="preserve">Part </w:t>
      </w:r>
      <w:r w:rsidRPr="00B8275F" w:rsidR="00801EBB">
        <w:rPr>
          <w:rFonts w:cs="Arial"/>
          <w:color w:val="000000" w:themeColor="text1"/>
        </w:rPr>
        <w:t>2</w:t>
      </w:r>
      <w:r w:rsidRPr="00B8275F" w:rsidR="000607BD">
        <w:rPr>
          <w:rFonts w:cs="Arial"/>
          <w:color w:val="000000" w:themeColor="text1"/>
        </w:rPr>
        <w:t xml:space="preserve">, Section </w:t>
      </w:r>
      <w:r w:rsidRPr="00B8275F" w:rsidR="00801EBB">
        <w:rPr>
          <w:rFonts w:cs="Arial"/>
          <w:color w:val="000000" w:themeColor="text1"/>
        </w:rPr>
        <w:t>31</w:t>
      </w:r>
      <w:r w:rsidRPr="00B8275F" w:rsidR="004F3474">
        <w:rPr>
          <w:rFonts w:cs="Arial"/>
          <w:color w:val="000000" w:themeColor="text1"/>
        </w:rPr>
        <w:t>)</w:t>
      </w:r>
      <w:r w:rsidRPr="00B8275F">
        <w:rPr>
          <w:rFonts w:cs="Arial"/>
          <w:color w:val="000000" w:themeColor="text1"/>
        </w:rPr>
        <w:t>.</w:t>
      </w:r>
    </w:p>
    <w:p w:rsidRPr="00B8275F" w:rsidR="00F303B7" w:rsidP="00CA13B1" w:rsidRDefault="6E8B0E8C" w14:paraId="3E30A2B9" w14:textId="64AE0DC9">
      <w:pPr>
        <w:pStyle w:val="ListParagraph"/>
        <w:numPr>
          <w:ilvl w:val="1"/>
          <w:numId w:val="17"/>
        </w:numPr>
        <w:spacing w:line="22" w:lineRule="atLeast"/>
        <w:ind w:left="1080"/>
        <w:rPr>
          <w:rFonts w:cs="Arial"/>
          <w:color w:val="000000" w:themeColor="text1"/>
        </w:rPr>
      </w:pPr>
      <w:r w:rsidRPr="318A082A">
        <w:rPr>
          <w:rFonts w:cs="Arial"/>
        </w:rPr>
        <w:t xml:space="preserve">SGC has the sole discretion to determine what changes to the </w:t>
      </w:r>
      <w:r w:rsidRPr="318A082A" w:rsidR="53A09F81">
        <w:rPr>
          <w:rFonts w:cs="Arial"/>
        </w:rPr>
        <w:t>G</w:t>
      </w:r>
      <w:r w:rsidRPr="318A082A">
        <w:rPr>
          <w:rFonts w:cs="Arial"/>
        </w:rPr>
        <w:t xml:space="preserve">rant </w:t>
      </w:r>
      <w:r w:rsidRPr="318A082A" w:rsidR="53A09F81">
        <w:rPr>
          <w:rFonts w:cs="Arial"/>
        </w:rPr>
        <w:t>A</w:t>
      </w:r>
      <w:r w:rsidRPr="318A082A" w:rsidR="554E66CF">
        <w:rPr>
          <w:rFonts w:cs="Arial"/>
        </w:rPr>
        <w:t xml:space="preserve">greement constitute </w:t>
      </w:r>
      <w:r w:rsidRPr="318A082A">
        <w:rPr>
          <w:rFonts w:cs="Arial"/>
        </w:rPr>
        <w:t>“Modifications” or “Amendments.” All requests, including reallocation of grant funds between Projects and/or Transformative Plan, will be determined to be either a modification or an amendment on a case-by-case basis by SGC in a manner consistent with this section.</w:t>
      </w:r>
      <w:r w:rsidRPr="318A082A" w:rsidR="53A09F81">
        <w:rPr>
          <w:rFonts w:cs="Arial"/>
        </w:rPr>
        <w:t xml:space="preserve"> </w:t>
      </w:r>
    </w:p>
    <w:p w:rsidRPr="00B8275F" w:rsidR="00AF373C" w:rsidP="009C3CA8" w:rsidRDefault="00AF373C" w14:paraId="3B835739" w14:textId="7900F0FA">
      <w:pPr>
        <w:pStyle w:val="Heading3"/>
        <w:spacing w:after="120"/>
      </w:pPr>
      <w:bookmarkStart w:name="_Toc523834750" w:id="95"/>
      <w:bookmarkStart w:name="_Toc51231886" w:id="96"/>
      <w:bookmarkStart w:name="_Toc133228664" w:id="97"/>
      <w:r w:rsidRPr="00B8275F">
        <w:t>Conditions for Beginning Work</w:t>
      </w:r>
      <w:bookmarkEnd w:id="95"/>
      <w:bookmarkEnd w:id="96"/>
      <w:bookmarkEnd w:id="97"/>
    </w:p>
    <w:p w:rsidRPr="00B8275F" w:rsidR="004A35F7" w:rsidP="009C3CA8" w:rsidRDefault="345CCC90" w14:paraId="4DF3F7BC" w14:textId="03573421">
      <w:pPr>
        <w:pStyle w:val="ListParagraph"/>
        <w:numPr>
          <w:ilvl w:val="0"/>
          <w:numId w:val="79"/>
        </w:numPr>
        <w:spacing w:before="120" w:after="120" w:line="22" w:lineRule="atLeast"/>
        <w:rPr>
          <w:rFonts w:cs="Arial"/>
          <w:color w:val="000000" w:themeColor="text1"/>
        </w:rPr>
      </w:pPr>
      <w:bookmarkStart w:name="_Toc513128370" w:id="98"/>
      <w:r w:rsidRPr="3A8B3BC4">
        <w:rPr>
          <w:rFonts w:cs="Arial"/>
          <w:color w:val="000000" w:themeColor="text1"/>
        </w:rPr>
        <w:t xml:space="preserve">Readiness Requirements </w:t>
      </w:r>
    </w:p>
    <w:p w:rsidRPr="00B8275F" w:rsidR="001A3680" w:rsidP="009C3CA8" w:rsidRDefault="001A3680" w14:paraId="6B59C81E" w14:textId="77777777">
      <w:pPr>
        <w:pStyle w:val="ListParagraph"/>
        <w:numPr>
          <w:ilvl w:val="1"/>
          <w:numId w:val="79"/>
        </w:numPr>
        <w:spacing w:before="120" w:after="120" w:line="22" w:lineRule="atLeast"/>
        <w:rPr>
          <w:color w:val="000000" w:themeColor="text1"/>
        </w:rPr>
      </w:pPr>
      <w:r w:rsidRPr="0DA4F8A4">
        <w:rPr>
          <w:rFonts w:cs="Arial"/>
          <w:color w:val="000000" w:themeColor="text1"/>
        </w:rPr>
        <w:t>Grantee may begin work on all Transformative Plans (Community Engagement, Workforce Development, and Displacement Avoidance) upon grant execution. Grantee Costs may also be spent upon grant execution.</w:t>
      </w:r>
    </w:p>
    <w:p w:rsidR="004753F6" w:rsidP="009C3CA8" w:rsidRDefault="00C35D7E" w14:paraId="4B6B38CC" w14:textId="77777777">
      <w:pPr>
        <w:pStyle w:val="ListParagraph"/>
        <w:numPr>
          <w:ilvl w:val="1"/>
          <w:numId w:val="79"/>
        </w:numPr>
        <w:spacing w:before="120" w:after="120" w:line="22" w:lineRule="atLeast"/>
        <w:rPr>
          <w:rFonts w:cs="Arial"/>
          <w:color w:val="000000" w:themeColor="text1"/>
        </w:rPr>
      </w:pPr>
      <w:r w:rsidRPr="34505648">
        <w:rPr>
          <w:rFonts w:cs="Arial"/>
          <w:color w:val="000000" w:themeColor="text1"/>
        </w:rPr>
        <w:t xml:space="preserve">Conditions for Beginning Work apply to all Quantifiable and Non-Quantifiable Projects. </w:t>
      </w:r>
      <w:r w:rsidRPr="34505648" w:rsidR="00162472">
        <w:rPr>
          <w:rFonts w:cs="Arial"/>
          <w:color w:val="000000" w:themeColor="text1"/>
        </w:rPr>
        <w:t xml:space="preserve">Grantee must </w:t>
      </w:r>
      <w:r w:rsidRPr="34505648" w:rsidR="00294096">
        <w:rPr>
          <w:rFonts w:cs="Arial"/>
          <w:color w:val="000000" w:themeColor="text1"/>
        </w:rPr>
        <w:t xml:space="preserve">ensure the Lead Entity </w:t>
      </w:r>
      <w:r w:rsidRPr="34505648" w:rsidR="0065749E">
        <w:rPr>
          <w:rFonts w:cs="Arial"/>
          <w:color w:val="000000" w:themeColor="text1"/>
        </w:rPr>
        <w:t xml:space="preserve">of each Project demonstrates </w:t>
      </w:r>
      <w:r w:rsidRPr="34505648" w:rsidR="00F232BC">
        <w:rPr>
          <w:rFonts w:cs="Arial"/>
          <w:color w:val="000000" w:themeColor="text1"/>
        </w:rPr>
        <w:t>readiness</w:t>
      </w:r>
      <w:r w:rsidRPr="34505648" w:rsidR="00A94947">
        <w:rPr>
          <w:rFonts w:cs="Arial"/>
          <w:color w:val="000000" w:themeColor="text1"/>
        </w:rPr>
        <w:t xml:space="preserve"> prior to expending any direct project costs</w:t>
      </w:r>
      <w:r w:rsidRPr="34505648" w:rsidR="00443F72">
        <w:rPr>
          <w:rFonts w:cs="Arial"/>
          <w:color w:val="000000" w:themeColor="text1"/>
        </w:rPr>
        <w:t xml:space="preserve">. </w:t>
      </w:r>
    </w:p>
    <w:p w:rsidRPr="004753F6" w:rsidR="004A35F7" w:rsidP="009C3CA8" w:rsidRDefault="3D66A47A" w14:paraId="75CF8F47" w14:textId="0FD72320">
      <w:pPr>
        <w:pStyle w:val="ListParagraph"/>
        <w:numPr>
          <w:ilvl w:val="1"/>
          <w:numId w:val="79"/>
        </w:numPr>
        <w:spacing w:before="120" w:after="120" w:line="22" w:lineRule="atLeast"/>
        <w:rPr>
          <w:rFonts w:cs="Arial"/>
          <w:color w:val="000000" w:themeColor="text1"/>
        </w:rPr>
      </w:pPr>
      <w:r w:rsidRPr="004753F6">
        <w:rPr>
          <w:rFonts w:cs="Arial"/>
          <w:color w:val="000000" w:themeColor="text1"/>
        </w:rPr>
        <w:t>P</w:t>
      </w:r>
      <w:r w:rsidRPr="004753F6" w:rsidR="2DB584C8">
        <w:rPr>
          <w:rFonts w:cs="Arial"/>
          <w:color w:val="000000" w:themeColor="text1"/>
        </w:rPr>
        <w:t>re</w:t>
      </w:r>
      <w:r w:rsidRPr="004753F6" w:rsidR="4C2A92B2">
        <w:rPr>
          <w:rFonts w:cs="Arial"/>
          <w:color w:val="000000" w:themeColor="text1"/>
        </w:rPr>
        <w:t>-</w:t>
      </w:r>
      <w:r w:rsidRPr="004753F6" w:rsidR="2DB584C8">
        <w:rPr>
          <w:rFonts w:cs="Arial"/>
          <w:color w:val="000000" w:themeColor="text1"/>
        </w:rPr>
        <w:t>development</w:t>
      </w:r>
      <w:r w:rsidRPr="004753F6" w:rsidR="3B0E6516">
        <w:rPr>
          <w:rFonts w:cs="Arial"/>
          <w:color w:val="000000" w:themeColor="text1"/>
        </w:rPr>
        <w:t>, project management,</w:t>
      </w:r>
      <w:r w:rsidRPr="004753F6" w:rsidR="2DB584C8">
        <w:rPr>
          <w:rFonts w:cs="Arial"/>
          <w:color w:val="000000" w:themeColor="text1"/>
        </w:rPr>
        <w:t xml:space="preserve"> and </w:t>
      </w:r>
      <w:r w:rsidRPr="004753F6" w:rsidR="3CCF0E43">
        <w:rPr>
          <w:rFonts w:cs="Arial"/>
          <w:color w:val="000000" w:themeColor="text1"/>
        </w:rPr>
        <w:t xml:space="preserve">associated </w:t>
      </w:r>
      <w:r w:rsidRPr="004753F6" w:rsidR="74F05BA3">
        <w:rPr>
          <w:rFonts w:cs="Arial"/>
          <w:color w:val="000000" w:themeColor="text1"/>
        </w:rPr>
        <w:t>Indirect</w:t>
      </w:r>
      <w:r w:rsidRPr="004753F6" w:rsidR="2DB584C8">
        <w:rPr>
          <w:rFonts w:cs="Arial"/>
          <w:color w:val="000000" w:themeColor="text1"/>
        </w:rPr>
        <w:t xml:space="preserve"> costs can be spent prior to achieving readiness.</w:t>
      </w:r>
    </w:p>
    <w:p w:rsidRPr="00B8275F" w:rsidR="004A35F7" w:rsidP="009C3CA8" w:rsidRDefault="14E25182" w14:paraId="05CB8E24" w14:textId="6F4506E9">
      <w:pPr>
        <w:pStyle w:val="ListParagraph"/>
        <w:numPr>
          <w:ilvl w:val="1"/>
          <w:numId w:val="79"/>
        </w:numPr>
        <w:spacing w:before="120" w:after="120" w:line="22" w:lineRule="atLeast"/>
        <w:rPr>
          <w:rFonts w:asciiTheme="minorHAnsi" w:hAnsiTheme="minorHAnsi" w:eastAsiaTheme="minorEastAsia"/>
          <w:color w:val="000000" w:themeColor="text1"/>
        </w:rPr>
      </w:pPr>
      <w:r w:rsidRPr="3A8B3BC4">
        <w:rPr>
          <w:rFonts w:cs="Arial"/>
          <w:color w:val="000000" w:themeColor="text1"/>
        </w:rPr>
        <w:t xml:space="preserve">Readiness requirements include CEQA documentation, site control, permits, project maps and designs, project schedules, operations and maintenance plans, and other Strategy-specific requirements. Readiness requirements must be complete prior to beginning project implementation. </w:t>
      </w:r>
    </w:p>
    <w:p w:rsidRPr="00B8275F" w:rsidR="004A35F7" w:rsidP="009C3CA8" w:rsidRDefault="6B94026D" w14:paraId="1A4736F4" w14:textId="6B6ED076">
      <w:pPr>
        <w:pStyle w:val="ListParagraph"/>
        <w:numPr>
          <w:ilvl w:val="1"/>
          <w:numId w:val="79"/>
        </w:numPr>
        <w:spacing w:before="120" w:after="120" w:line="22" w:lineRule="atLeast"/>
        <w:rPr>
          <w:color w:val="000000" w:themeColor="text1"/>
        </w:rPr>
      </w:pPr>
      <w:r w:rsidRPr="318A082A">
        <w:rPr>
          <w:rFonts w:cs="Arial"/>
          <w:color w:val="000000" w:themeColor="text1"/>
        </w:rPr>
        <w:t xml:space="preserve">Lead Entities must demonstrate readiness </w:t>
      </w:r>
      <w:r w:rsidRPr="318A082A" w:rsidR="1741E511">
        <w:rPr>
          <w:rFonts w:cs="Arial"/>
          <w:color w:val="000000" w:themeColor="text1"/>
        </w:rPr>
        <w:t>within the first year of the grant term</w:t>
      </w:r>
      <w:r w:rsidRPr="318A082A">
        <w:rPr>
          <w:rFonts w:cs="Arial"/>
          <w:color w:val="000000" w:themeColor="text1"/>
        </w:rPr>
        <w:t xml:space="preserve">, </w:t>
      </w:r>
      <w:r w:rsidRPr="318A082A" w:rsidR="093A9E3F">
        <w:rPr>
          <w:rFonts w:cs="Arial"/>
          <w:color w:val="000000" w:themeColor="text1"/>
        </w:rPr>
        <w:t xml:space="preserve">in accordance with the requirements outlined for each Strategy in Appendix </w:t>
      </w:r>
      <w:r w:rsidRPr="318A082A" w:rsidR="5C5ABFDC">
        <w:rPr>
          <w:rFonts w:cs="Arial"/>
          <w:color w:val="000000" w:themeColor="text1"/>
        </w:rPr>
        <w:t>B</w:t>
      </w:r>
      <w:r w:rsidRPr="318A082A" w:rsidR="093A9E3F">
        <w:rPr>
          <w:rFonts w:cs="Arial"/>
          <w:color w:val="000000" w:themeColor="text1"/>
        </w:rPr>
        <w:t xml:space="preserve"> of the </w:t>
      </w:r>
      <w:r w:rsidRPr="318A082A" w:rsidR="3DF0ADF6">
        <w:rPr>
          <w:rFonts w:cs="Arial"/>
          <w:color w:val="000000" w:themeColor="text1"/>
        </w:rPr>
        <w:t xml:space="preserve">TCC </w:t>
      </w:r>
      <w:r w:rsidRPr="318A082A" w:rsidR="093A9E3F">
        <w:rPr>
          <w:rFonts w:cs="Arial"/>
          <w:color w:val="000000" w:themeColor="text1"/>
        </w:rPr>
        <w:t>Guidelines</w:t>
      </w:r>
      <w:r w:rsidRPr="318A082A">
        <w:rPr>
          <w:rFonts w:cs="Arial"/>
          <w:color w:val="000000" w:themeColor="text1"/>
        </w:rPr>
        <w:t>. Readiness</w:t>
      </w:r>
      <w:r w:rsidRPr="318A082A" w:rsidR="093A9E3F">
        <w:rPr>
          <w:rFonts w:cs="Arial"/>
          <w:color w:val="000000" w:themeColor="text1"/>
        </w:rPr>
        <w:t xml:space="preserve"> will be assessed</w:t>
      </w:r>
      <w:r w:rsidRPr="318A082A" w:rsidR="485F1E5A">
        <w:rPr>
          <w:rFonts w:cs="Arial"/>
          <w:color w:val="000000" w:themeColor="text1"/>
        </w:rPr>
        <w:t xml:space="preserve"> and approved</w:t>
      </w:r>
      <w:r w:rsidRPr="318A082A" w:rsidR="093A9E3F">
        <w:rPr>
          <w:rFonts w:cs="Arial"/>
          <w:color w:val="000000" w:themeColor="text1"/>
        </w:rPr>
        <w:t xml:space="preserve"> independently for each individual Project</w:t>
      </w:r>
      <w:r w:rsidRPr="318A082A" w:rsidR="5F7E8365">
        <w:rPr>
          <w:rFonts w:cs="Arial"/>
          <w:color w:val="000000" w:themeColor="text1"/>
        </w:rPr>
        <w:t xml:space="preserve">. </w:t>
      </w:r>
      <w:r w:rsidRPr="318A082A" w:rsidR="4F9C1496">
        <w:rPr>
          <w:rFonts w:cs="Arial"/>
          <w:color w:val="000000" w:themeColor="text1"/>
        </w:rPr>
        <w:t xml:space="preserve"> </w:t>
      </w:r>
    </w:p>
    <w:p w:rsidR="004A35F7" w:rsidP="009C3CA8" w:rsidRDefault="1A03DE71" w14:paraId="7117659D" w14:textId="300DE6E7">
      <w:pPr>
        <w:pStyle w:val="ListParagraph"/>
        <w:numPr>
          <w:ilvl w:val="1"/>
          <w:numId w:val="79"/>
        </w:numPr>
        <w:spacing w:before="120" w:after="120" w:line="22" w:lineRule="atLeast"/>
        <w:rPr>
          <w:rFonts w:cs="Arial"/>
          <w:color w:val="000000" w:themeColor="text1"/>
        </w:rPr>
      </w:pPr>
      <w:r w:rsidRPr="318A082A">
        <w:rPr>
          <w:rFonts w:cs="Arial"/>
          <w:color w:val="000000" w:themeColor="text1"/>
        </w:rPr>
        <w:t>SGC has sole discretion to determine when the Lead Entity has demonstrated readiness for each Project. Lead Entity may only expend direct project costs for each Project under this Grant Agreement once Grantee receives written notice from SGC.</w:t>
      </w:r>
    </w:p>
    <w:p w:rsidRPr="00B8275F" w:rsidR="006D7A80" w:rsidP="005F7B17" w:rsidRDefault="5BB44DE8" w14:paraId="205FFB32" w14:textId="155C2C2D">
      <w:pPr>
        <w:pStyle w:val="ListParagraph"/>
        <w:numPr>
          <w:ilvl w:val="1"/>
          <w:numId w:val="79"/>
        </w:numPr>
        <w:spacing w:line="22" w:lineRule="atLeast"/>
        <w:rPr>
          <w:rFonts w:cs="Arial"/>
          <w:color w:val="000000" w:themeColor="text1"/>
        </w:rPr>
      </w:pPr>
      <w:r w:rsidRPr="318A082A">
        <w:rPr>
          <w:rFonts w:cs="Arial"/>
          <w:color w:val="000000" w:themeColor="text1"/>
        </w:rPr>
        <w:t>SGC will provide written notice regarding the readiness status of each Project in a Readiness Memo. The Readiness Memo will be updated as the Grantee submits additional readiness documentation.</w:t>
      </w:r>
    </w:p>
    <w:p w:rsidRPr="00B8275F" w:rsidR="004A35F7" w:rsidP="005F7B17" w:rsidRDefault="395C92DC" w14:paraId="64D17E3B" w14:textId="6949E831">
      <w:pPr>
        <w:pStyle w:val="ListParagraph"/>
        <w:numPr>
          <w:ilvl w:val="0"/>
          <w:numId w:val="79"/>
        </w:numPr>
        <w:spacing w:line="22" w:lineRule="atLeast"/>
        <w:rPr>
          <w:rFonts w:cs="Arial"/>
          <w:color w:val="000000" w:themeColor="text1"/>
        </w:rPr>
      </w:pPr>
      <w:r w:rsidRPr="0DA4F8A4">
        <w:rPr>
          <w:rFonts w:cs="Arial"/>
          <w:color w:val="000000" w:themeColor="text1"/>
        </w:rPr>
        <w:t xml:space="preserve"> </w:t>
      </w:r>
      <w:r w:rsidRPr="00B8275F" w:rsidR="00CE4BD8">
        <w:rPr>
          <w:rFonts w:cs="Arial"/>
          <w:color w:val="000000" w:themeColor="text1"/>
        </w:rPr>
        <w:t>Failure</w:t>
      </w:r>
      <w:r w:rsidRPr="00B8275F" w:rsidR="004A35F7">
        <w:rPr>
          <w:rFonts w:cs="Arial"/>
          <w:color w:val="000000" w:themeColor="text1"/>
        </w:rPr>
        <w:t xml:space="preserve"> to meet Readiness Requirements</w:t>
      </w:r>
    </w:p>
    <w:p w:rsidRPr="00B8275F" w:rsidR="004A35F7" w:rsidP="009C3CA8" w:rsidRDefault="00A4581E" w14:paraId="69151B27" w14:textId="77777777">
      <w:pPr>
        <w:pStyle w:val="ListParagraph"/>
        <w:numPr>
          <w:ilvl w:val="1"/>
          <w:numId w:val="79"/>
        </w:numPr>
        <w:spacing w:before="120" w:after="120" w:line="22" w:lineRule="atLeast"/>
        <w:rPr>
          <w:rFonts w:cs="Arial"/>
          <w:color w:val="000000" w:themeColor="text1"/>
        </w:rPr>
      </w:pPr>
      <w:r w:rsidRPr="1D063416">
        <w:rPr>
          <w:rFonts w:cs="Arial"/>
          <w:color w:val="000000" w:themeColor="text1"/>
        </w:rPr>
        <w:t>P</w:t>
      </w:r>
      <w:r w:rsidRPr="1D063416" w:rsidR="00883710">
        <w:rPr>
          <w:rFonts w:cs="Arial"/>
          <w:color w:val="000000" w:themeColor="text1"/>
        </w:rPr>
        <w:t>rojects that do not meet the readiness requirements within the first year of the grant agreement will be deemed to be infeasible</w:t>
      </w:r>
      <w:r w:rsidRPr="1D063416" w:rsidR="007E4D9C">
        <w:rPr>
          <w:rFonts w:cs="Arial"/>
          <w:color w:val="000000" w:themeColor="text1"/>
        </w:rPr>
        <w:t xml:space="preserve"> and ineligible for reimbursement</w:t>
      </w:r>
      <w:r w:rsidRPr="1D063416" w:rsidR="00883710">
        <w:rPr>
          <w:rFonts w:cs="Arial"/>
          <w:color w:val="000000" w:themeColor="text1"/>
        </w:rPr>
        <w:t xml:space="preserve">, unless </w:t>
      </w:r>
      <w:r w:rsidRPr="1D063416" w:rsidR="00E96342">
        <w:rPr>
          <w:rFonts w:cs="Arial"/>
          <w:color w:val="000000" w:themeColor="text1"/>
        </w:rPr>
        <w:t>SGC gives written approval</w:t>
      </w:r>
      <w:r w:rsidRPr="1D063416" w:rsidR="00883710">
        <w:rPr>
          <w:rFonts w:cs="Arial"/>
          <w:color w:val="000000" w:themeColor="text1"/>
        </w:rPr>
        <w:t xml:space="preserve"> to extend the timeline to meet the readiness requirements. </w:t>
      </w:r>
    </w:p>
    <w:p w:rsidRPr="00B8275F" w:rsidR="00882321" w:rsidP="005F7B17" w:rsidRDefault="00882321" w14:paraId="364EE1DD" w14:textId="19F27526">
      <w:pPr>
        <w:pStyle w:val="ListParagraph"/>
        <w:numPr>
          <w:ilvl w:val="1"/>
          <w:numId w:val="79"/>
        </w:numPr>
        <w:spacing w:line="22" w:lineRule="atLeast"/>
        <w:rPr>
          <w:rFonts w:cs="Arial"/>
          <w:color w:val="000000" w:themeColor="text1"/>
        </w:rPr>
      </w:pPr>
      <w:r w:rsidRPr="1D063416">
        <w:rPr>
          <w:rFonts w:cs="Arial"/>
          <w:color w:val="000000" w:themeColor="text1"/>
        </w:rPr>
        <w:t xml:space="preserve">Funds from any projects deemed infeasible and ineligible for reimbursement cannot be allocated to new projects. Reallocation of funds, if any, to other projects included in the original </w:t>
      </w:r>
      <w:r w:rsidRPr="1D063416" w:rsidR="00A4581E">
        <w:rPr>
          <w:rFonts w:cs="Arial"/>
          <w:color w:val="000000" w:themeColor="text1"/>
        </w:rPr>
        <w:t>A</w:t>
      </w:r>
      <w:r w:rsidRPr="1D063416">
        <w:rPr>
          <w:rFonts w:cs="Arial"/>
          <w:color w:val="000000" w:themeColor="text1"/>
        </w:rPr>
        <w:t>pplication will be subject to the Modification and Amendment procedures outlined above.</w:t>
      </w:r>
    </w:p>
    <w:p w:rsidRPr="00B8275F" w:rsidR="00EC6F63" w:rsidP="005F7B17" w:rsidRDefault="0F59B46F" w14:paraId="6BF17AD9" w14:textId="77777777">
      <w:pPr>
        <w:pStyle w:val="ListParagraph"/>
        <w:numPr>
          <w:ilvl w:val="0"/>
          <w:numId w:val="79"/>
        </w:numPr>
        <w:spacing w:line="22" w:lineRule="atLeast"/>
        <w:rPr>
          <w:rFonts w:cs="Arial"/>
          <w:color w:val="000000" w:themeColor="text1"/>
        </w:rPr>
      </w:pPr>
      <w:r w:rsidRPr="4C2F1DFD">
        <w:rPr>
          <w:rFonts w:cs="Arial"/>
          <w:color w:val="000000" w:themeColor="text1"/>
        </w:rPr>
        <w:t>Special Readiness Requirements</w:t>
      </w:r>
    </w:p>
    <w:p w:rsidRPr="00B8275F" w:rsidR="00EC6F63" w:rsidP="005F7B17" w:rsidRDefault="00E02A77" w14:paraId="435F212E" w14:textId="5F6ABAD4">
      <w:pPr>
        <w:pStyle w:val="ListParagraph"/>
        <w:numPr>
          <w:ilvl w:val="1"/>
          <w:numId w:val="79"/>
        </w:numPr>
        <w:spacing w:line="22" w:lineRule="atLeast"/>
        <w:rPr>
          <w:rFonts w:cs="Arial"/>
          <w:color w:val="000000" w:themeColor="text1"/>
        </w:rPr>
      </w:pPr>
      <w:r w:rsidRPr="00B8275F">
        <w:rPr>
          <w:rFonts w:cs="Arial"/>
          <w:color w:val="000000" w:themeColor="text1"/>
        </w:rPr>
        <w:lastRenderedPageBreak/>
        <w:t>For</w:t>
      </w:r>
      <w:r w:rsidRPr="00B8275F" w:rsidR="00710B1B">
        <w:rPr>
          <w:rFonts w:cs="Arial"/>
          <w:color w:val="000000" w:themeColor="text1"/>
        </w:rPr>
        <w:t xml:space="preserve"> </w:t>
      </w:r>
      <w:r w:rsidRPr="00B8275F" w:rsidR="00A4581E">
        <w:rPr>
          <w:rFonts w:cs="Arial"/>
          <w:color w:val="000000" w:themeColor="text1"/>
        </w:rPr>
        <w:t>P</w:t>
      </w:r>
      <w:r w:rsidRPr="00B8275F" w:rsidR="00710B1B">
        <w:rPr>
          <w:rFonts w:cs="Arial"/>
          <w:color w:val="000000" w:themeColor="text1"/>
        </w:rPr>
        <w:t>rojects with multiple project sites</w:t>
      </w:r>
      <w:r w:rsidRPr="00B8275F" w:rsidR="00162472">
        <w:rPr>
          <w:rFonts w:cs="Arial"/>
          <w:color w:val="000000" w:themeColor="text1"/>
        </w:rPr>
        <w:t xml:space="preserve"> that will be secured during the </w:t>
      </w:r>
      <w:r w:rsidRPr="00B8275F" w:rsidR="00E96342">
        <w:rPr>
          <w:rFonts w:cs="Arial"/>
          <w:color w:val="000000" w:themeColor="text1"/>
        </w:rPr>
        <w:t>Project Completion Period</w:t>
      </w:r>
      <w:r w:rsidRPr="00B8275F">
        <w:rPr>
          <w:rFonts w:cs="Arial"/>
          <w:color w:val="000000" w:themeColor="text1"/>
        </w:rPr>
        <w:t>,</w:t>
      </w:r>
      <w:r w:rsidRPr="00B8275F" w:rsidR="000905BC">
        <w:rPr>
          <w:rFonts w:cs="Arial"/>
          <w:color w:val="000000" w:themeColor="text1"/>
        </w:rPr>
        <w:t xml:space="preserve"> including Projects with residential participation such as tree planting or solar installations,</w:t>
      </w:r>
      <w:r w:rsidRPr="00B8275F" w:rsidR="00265071">
        <w:rPr>
          <w:rFonts w:cs="Arial"/>
          <w:color w:val="000000" w:themeColor="text1"/>
        </w:rPr>
        <w:t xml:space="preserve"> </w:t>
      </w:r>
      <w:r w:rsidRPr="00B8275F">
        <w:rPr>
          <w:rFonts w:cs="Arial"/>
          <w:color w:val="000000" w:themeColor="text1"/>
        </w:rPr>
        <w:t>the following readiness requirement</w:t>
      </w:r>
      <w:r w:rsidRPr="00B8275F" w:rsidR="00D81519">
        <w:rPr>
          <w:rFonts w:cs="Arial"/>
          <w:color w:val="000000" w:themeColor="text1"/>
        </w:rPr>
        <w:t>s</w:t>
      </w:r>
      <w:r w:rsidRPr="00B8275F">
        <w:rPr>
          <w:rFonts w:cs="Arial"/>
          <w:color w:val="000000" w:themeColor="text1"/>
        </w:rPr>
        <w:t xml:space="preserve"> will apply</w:t>
      </w:r>
      <w:r w:rsidRPr="00B8275F" w:rsidR="00710B1B">
        <w:rPr>
          <w:rFonts w:cs="Arial"/>
          <w:color w:val="000000" w:themeColor="text1"/>
        </w:rPr>
        <w:t>:</w:t>
      </w:r>
    </w:p>
    <w:p w:rsidRPr="00B8275F" w:rsidR="00EC6F63" w:rsidP="009C3CA8" w:rsidRDefault="007F771E" w14:paraId="608E2FAE" w14:textId="2FB0A3AD">
      <w:pPr>
        <w:pStyle w:val="ListParagraph"/>
        <w:numPr>
          <w:ilvl w:val="2"/>
          <w:numId w:val="79"/>
        </w:numPr>
        <w:spacing w:before="120" w:after="120" w:line="22" w:lineRule="atLeast"/>
        <w:rPr>
          <w:rFonts w:cs="Arial"/>
          <w:color w:val="000000" w:themeColor="text1"/>
        </w:rPr>
      </w:pPr>
      <w:r w:rsidRPr="1D063416">
        <w:rPr>
          <w:rFonts w:cs="Arial"/>
          <w:color w:val="000000" w:themeColor="text1"/>
        </w:rPr>
        <w:t>Lead Entity</w:t>
      </w:r>
      <w:r w:rsidRPr="1D063416" w:rsidR="00710B1B">
        <w:rPr>
          <w:rFonts w:cs="Arial"/>
          <w:color w:val="000000" w:themeColor="text1"/>
        </w:rPr>
        <w:t xml:space="preserve"> does not need to demonstrate site control </w:t>
      </w:r>
      <w:r w:rsidRPr="1D063416" w:rsidR="00483408">
        <w:rPr>
          <w:rFonts w:cs="Arial"/>
          <w:color w:val="000000" w:themeColor="text1"/>
        </w:rPr>
        <w:t xml:space="preserve">and compliance </w:t>
      </w:r>
      <w:r w:rsidRPr="1D063416" w:rsidR="00710B1B">
        <w:rPr>
          <w:rFonts w:cs="Arial"/>
          <w:color w:val="000000" w:themeColor="text1"/>
        </w:rPr>
        <w:t>o</w:t>
      </w:r>
      <w:r w:rsidRPr="1D063416" w:rsidR="00483408">
        <w:rPr>
          <w:rFonts w:cs="Arial"/>
          <w:color w:val="000000" w:themeColor="text1"/>
        </w:rPr>
        <w:t>n</w:t>
      </w:r>
      <w:r w:rsidRPr="1D063416" w:rsidR="00710B1B">
        <w:rPr>
          <w:rFonts w:cs="Arial"/>
          <w:color w:val="000000" w:themeColor="text1"/>
        </w:rPr>
        <w:t xml:space="preserve"> all project sites prior to </w:t>
      </w:r>
      <w:r w:rsidRPr="1D063416" w:rsidR="00A94947">
        <w:rPr>
          <w:rFonts w:cs="Arial"/>
          <w:color w:val="000000" w:themeColor="text1"/>
        </w:rPr>
        <w:t>expending any direct project costs</w:t>
      </w:r>
      <w:r w:rsidRPr="1D063416" w:rsidR="00710B1B">
        <w:rPr>
          <w:rFonts w:cs="Arial"/>
          <w:color w:val="000000" w:themeColor="text1"/>
        </w:rPr>
        <w:t>.</w:t>
      </w:r>
      <w:r w:rsidRPr="1D063416" w:rsidR="00162472">
        <w:rPr>
          <w:rFonts w:cs="Arial"/>
          <w:color w:val="000000" w:themeColor="text1"/>
        </w:rPr>
        <w:t xml:space="preserve"> </w:t>
      </w:r>
      <w:r w:rsidRPr="1D063416" w:rsidR="009C2F6F">
        <w:rPr>
          <w:rFonts w:cs="Arial"/>
          <w:color w:val="000000" w:themeColor="text1"/>
        </w:rPr>
        <w:t>Lead Entity</w:t>
      </w:r>
      <w:r w:rsidRPr="1D063416" w:rsidR="00162472">
        <w:rPr>
          <w:rFonts w:cs="Arial"/>
          <w:color w:val="000000" w:themeColor="text1"/>
        </w:rPr>
        <w:t xml:space="preserve"> must still achieve all other readiness requirements in accordance with Appendix </w:t>
      </w:r>
      <w:r w:rsidR="0053492B">
        <w:rPr>
          <w:rFonts w:cs="Arial"/>
          <w:color w:val="000000" w:themeColor="text1"/>
        </w:rPr>
        <w:t>B</w:t>
      </w:r>
      <w:r w:rsidRPr="1D063416" w:rsidR="00162472">
        <w:rPr>
          <w:rFonts w:cs="Arial"/>
          <w:color w:val="000000" w:themeColor="text1"/>
        </w:rPr>
        <w:t xml:space="preserve"> of the </w:t>
      </w:r>
      <w:r w:rsidRPr="1D063416" w:rsidR="53265791">
        <w:rPr>
          <w:rFonts w:cs="Arial"/>
          <w:color w:val="000000" w:themeColor="text1"/>
        </w:rPr>
        <w:t xml:space="preserve">TCC </w:t>
      </w:r>
      <w:r w:rsidRPr="1D063416" w:rsidR="00162472">
        <w:rPr>
          <w:rFonts w:cs="Arial"/>
          <w:color w:val="000000" w:themeColor="text1"/>
        </w:rPr>
        <w:t xml:space="preserve">Guidelines prior to </w:t>
      </w:r>
      <w:r w:rsidRPr="1D063416" w:rsidR="00A94947">
        <w:rPr>
          <w:rFonts w:cs="Arial"/>
          <w:color w:val="000000" w:themeColor="text1"/>
        </w:rPr>
        <w:t>expending any direct project costs</w:t>
      </w:r>
      <w:r w:rsidRPr="1D063416" w:rsidR="00162472">
        <w:rPr>
          <w:rFonts w:cs="Arial"/>
          <w:color w:val="000000" w:themeColor="text1"/>
        </w:rPr>
        <w:t>.</w:t>
      </w:r>
    </w:p>
    <w:p w:rsidRPr="00B8275F" w:rsidR="00EC6F63" w:rsidP="009C3CA8" w:rsidRDefault="007F771E" w14:paraId="511BDE85" w14:textId="11F21608">
      <w:pPr>
        <w:pStyle w:val="ListParagraph"/>
        <w:numPr>
          <w:ilvl w:val="2"/>
          <w:numId w:val="79"/>
        </w:numPr>
        <w:spacing w:before="120" w:after="120" w:line="22" w:lineRule="atLeast"/>
        <w:rPr>
          <w:rFonts w:cs="Arial"/>
          <w:color w:val="000000" w:themeColor="text1"/>
        </w:rPr>
      </w:pPr>
      <w:r w:rsidRPr="1D063416">
        <w:rPr>
          <w:rFonts w:cs="Arial"/>
          <w:color w:val="000000" w:themeColor="text1"/>
        </w:rPr>
        <w:t xml:space="preserve">Lead Entity </w:t>
      </w:r>
      <w:r w:rsidRPr="1D063416" w:rsidR="00710B1B">
        <w:rPr>
          <w:rFonts w:cs="Arial"/>
          <w:color w:val="000000" w:themeColor="text1"/>
        </w:rPr>
        <w:t>must have site control</w:t>
      </w:r>
      <w:r w:rsidRPr="1D063416" w:rsidR="00483408">
        <w:rPr>
          <w:rFonts w:cs="Arial"/>
          <w:color w:val="000000" w:themeColor="text1"/>
        </w:rPr>
        <w:t xml:space="preserve"> and compliance</w:t>
      </w:r>
      <w:r w:rsidRPr="1D063416" w:rsidR="00710B1B">
        <w:rPr>
          <w:rFonts w:cs="Arial"/>
          <w:color w:val="000000" w:themeColor="text1"/>
        </w:rPr>
        <w:t xml:space="preserve"> o</w:t>
      </w:r>
      <w:r w:rsidRPr="1D063416" w:rsidR="00483408">
        <w:rPr>
          <w:rFonts w:cs="Arial"/>
          <w:color w:val="000000" w:themeColor="text1"/>
        </w:rPr>
        <w:t>n</w:t>
      </w:r>
      <w:r w:rsidRPr="1D063416" w:rsidR="00710B1B">
        <w:rPr>
          <w:rFonts w:cs="Arial"/>
          <w:color w:val="000000" w:themeColor="text1"/>
        </w:rPr>
        <w:t xml:space="preserve"> a project site from the appropriate governing agency or private property owner prior to beginning work on a project site. </w:t>
      </w:r>
    </w:p>
    <w:p w:rsidRPr="00B8275F" w:rsidR="00AF373C" w:rsidP="005F7B17" w:rsidRDefault="007F771E" w14:paraId="0A9B5BEF" w14:textId="6CB7608E">
      <w:pPr>
        <w:pStyle w:val="ListParagraph"/>
        <w:numPr>
          <w:ilvl w:val="2"/>
          <w:numId w:val="79"/>
        </w:numPr>
        <w:spacing w:line="22" w:lineRule="atLeast"/>
        <w:rPr>
          <w:rFonts w:cs="Arial"/>
          <w:color w:val="000000" w:themeColor="text1"/>
        </w:rPr>
      </w:pPr>
      <w:r w:rsidRPr="00B8275F">
        <w:rPr>
          <w:rFonts w:cs="Arial"/>
          <w:color w:val="000000" w:themeColor="text1"/>
        </w:rPr>
        <w:t xml:space="preserve">Lead Entity </w:t>
      </w:r>
      <w:r w:rsidRPr="00B8275F" w:rsidR="00710B1B">
        <w:rPr>
          <w:rFonts w:cs="Arial"/>
          <w:color w:val="000000" w:themeColor="text1"/>
        </w:rPr>
        <w:t xml:space="preserve">must demonstrate site control and compliance with all applicable laws </w:t>
      </w:r>
      <w:proofErr w:type="gramStart"/>
      <w:r w:rsidRPr="00B8275F" w:rsidR="00710B1B">
        <w:rPr>
          <w:rFonts w:cs="Arial"/>
          <w:color w:val="000000" w:themeColor="text1"/>
        </w:rPr>
        <w:t xml:space="preserve">in order </w:t>
      </w:r>
      <w:r w:rsidRPr="00B8275F">
        <w:rPr>
          <w:rFonts w:cs="Arial"/>
          <w:color w:val="000000" w:themeColor="text1"/>
        </w:rPr>
        <w:t>for</w:t>
      </w:r>
      <w:proofErr w:type="gramEnd"/>
      <w:r w:rsidRPr="00B8275F">
        <w:rPr>
          <w:rFonts w:cs="Arial"/>
          <w:color w:val="000000" w:themeColor="text1"/>
        </w:rPr>
        <w:t xml:space="preserve"> SGC to reimburse Grantee</w:t>
      </w:r>
      <w:r w:rsidRPr="00B8275F" w:rsidR="00425C92">
        <w:rPr>
          <w:rFonts w:cs="Arial"/>
          <w:color w:val="000000" w:themeColor="text1"/>
        </w:rPr>
        <w:t xml:space="preserve"> for the work on a project site</w:t>
      </w:r>
      <w:r w:rsidRPr="00B8275F" w:rsidR="00710B1B">
        <w:rPr>
          <w:rFonts w:cs="Arial"/>
          <w:color w:val="000000" w:themeColor="text1"/>
        </w:rPr>
        <w:t>.</w:t>
      </w:r>
    </w:p>
    <w:p w:rsidRPr="001F0C54" w:rsidR="002E08CA" w:rsidP="005F7B17" w:rsidRDefault="1A62E4ED" w14:paraId="0BD0B2F8" w14:textId="27CB3A72">
      <w:pPr>
        <w:pStyle w:val="ListParagraph"/>
        <w:numPr>
          <w:ilvl w:val="1"/>
          <w:numId w:val="79"/>
        </w:numPr>
        <w:spacing w:line="22" w:lineRule="atLeast"/>
        <w:rPr>
          <w:rFonts w:cs="Arial"/>
          <w:color w:val="000000" w:themeColor="text1"/>
        </w:rPr>
      </w:pPr>
      <w:r w:rsidRPr="78670F06">
        <w:rPr>
          <w:rFonts w:cs="Arial"/>
          <w:color w:val="000000" w:themeColor="text1"/>
        </w:rPr>
        <w:t>For Car</w:t>
      </w:r>
      <w:r w:rsidRPr="78670F06" w:rsidR="1E75CA69">
        <w:rPr>
          <w:rFonts w:cs="Arial"/>
          <w:color w:val="000000" w:themeColor="text1"/>
        </w:rPr>
        <w:t xml:space="preserve"> S</w:t>
      </w:r>
      <w:r w:rsidRPr="78670F06">
        <w:rPr>
          <w:rFonts w:cs="Arial"/>
          <w:color w:val="000000" w:themeColor="text1"/>
        </w:rPr>
        <w:t xml:space="preserve">haring and Mobility Enhancement </w:t>
      </w:r>
      <w:r w:rsidRPr="78670F06" w:rsidR="1E75CA69">
        <w:rPr>
          <w:rFonts w:cs="Arial"/>
          <w:color w:val="000000" w:themeColor="text1"/>
        </w:rPr>
        <w:t>p</w:t>
      </w:r>
      <w:r w:rsidRPr="78670F06">
        <w:rPr>
          <w:rFonts w:cs="Arial"/>
          <w:color w:val="000000" w:themeColor="text1"/>
        </w:rPr>
        <w:t>rojects, Grantee must ensure the Lead Entity identifies all project sites and develops a plan to establish site control and satisfy all readiness requirements.</w:t>
      </w:r>
      <w:r w:rsidRPr="78670F06">
        <w:rPr>
          <w:rFonts w:cs="Arial"/>
        </w:rPr>
        <w:t xml:space="preserve"> These projects </w:t>
      </w:r>
      <w:r w:rsidRPr="78670F06">
        <w:rPr>
          <w:rFonts w:cs="Arial"/>
          <w:color w:val="000000" w:themeColor="text1"/>
        </w:rPr>
        <w:t xml:space="preserve">are subject to the readiness and compliance requirements for ‘projects with multiple project </w:t>
      </w:r>
      <w:proofErr w:type="gramStart"/>
      <w:r w:rsidRPr="78670F06">
        <w:rPr>
          <w:rFonts w:cs="Arial"/>
          <w:color w:val="000000" w:themeColor="text1"/>
        </w:rPr>
        <w:t>sites’</w:t>
      </w:r>
      <w:proofErr w:type="gramEnd"/>
      <w:r w:rsidRPr="78670F06" w:rsidR="1A7E993E">
        <w:rPr>
          <w:rFonts w:cs="Arial"/>
          <w:color w:val="000000" w:themeColor="text1"/>
        </w:rPr>
        <w:t>.</w:t>
      </w:r>
      <w:r w:rsidRPr="78670F06">
        <w:rPr>
          <w:rFonts w:cs="Arial"/>
          <w:color w:val="000000" w:themeColor="text1"/>
        </w:rPr>
        <w:t xml:space="preserve"> </w:t>
      </w:r>
      <w:r w:rsidRPr="78670F06">
        <w:rPr>
          <w:rFonts w:cs="Arial"/>
        </w:rPr>
        <w:t>Lead Entity must submit a site plan that includes contingency plans for each site that has not yet obtained site control.</w:t>
      </w:r>
    </w:p>
    <w:p w:rsidRPr="00B8275F" w:rsidR="00EC6F63" w:rsidP="005F7B17" w:rsidRDefault="00EC6F63" w14:paraId="4761D0DD" w14:textId="24C407AA">
      <w:pPr>
        <w:pStyle w:val="ListParagraph"/>
        <w:numPr>
          <w:ilvl w:val="0"/>
          <w:numId w:val="79"/>
        </w:numPr>
        <w:spacing w:line="22" w:lineRule="atLeast"/>
        <w:rPr>
          <w:rFonts w:cs="Arial"/>
          <w:color w:val="000000" w:themeColor="text1"/>
        </w:rPr>
      </w:pPr>
      <w:r w:rsidRPr="1D063416">
        <w:rPr>
          <w:rFonts w:cs="Arial"/>
          <w:color w:val="000000" w:themeColor="text1"/>
        </w:rPr>
        <w:t>CEQA Clarification</w:t>
      </w:r>
    </w:p>
    <w:p w:rsidRPr="00B0705A" w:rsidR="00EC6F63" w:rsidP="00B0705A" w:rsidRDefault="79E4BBC0" w14:paraId="68E505D7" w14:textId="01286389">
      <w:pPr>
        <w:pStyle w:val="ListParagraph"/>
        <w:spacing w:line="22" w:lineRule="atLeast"/>
        <w:ind w:left="720"/>
        <w:rPr>
          <w:rFonts w:cs="Arial"/>
          <w:color w:val="000000" w:themeColor="text1"/>
        </w:rPr>
      </w:pPr>
      <w:r w:rsidRPr="78D83BC1">
        <w:rPr>
          <w:rFonts w:cs="Arial"/>
          <w:color w:val="000000" w:themeColor="text1"/>
        </w:rPr>
        <w:t>This</w:t>
      </w:r>
      <w:r w:rsidRPr="78D83BC1" w:rsidR="4832E9B3">
        <w:rPr>
          <w:rFonts w:cs="Arial"/>
          <w:color w:val="000000" w:themeColor="text1"/>
        </w:rPr>
        <w:t xml:space="preserve"> </w:t>
      </w:r>
      <w:r w:rsidRPr="78D83BC1" w:rsidR="334BC845">
        <w:rPr>
          <w:rFonts w:cs="Arial"/>
          <w:color w:val="000000" w:themeColor="text1"/>
        </w:rPr>
        <w:t>section outlines</w:t>
      </w:r>
      <w:r w:rsidRPr="78D83BC1" w:rsidR="4832E9B3">
        <w:rPr>
          <w:rFonts w:cs="Arial"/>
          <w:color w:val="000000" w:themeColor="text1"/>
        </w:rPr>
        <w:t xml:space="preserve"> acceptable documentation for demonstrating CEQA completion, one of the primary readiness requirements for and conditions for beginning work on Projects under the TCC implementation grant. </w:t>
      </w:r>
    </w:p>
    <w:p w:rsidRPr="00B8275F" w:rsidR="00EC6F63" w:rsidP="005F7B17" w:rsidRDefault="00EC6F63" w14:paraId="351DE80A" w14:textId="4B09EB61">
      <w:pPr>
        <w:pStyle w:val="ListParagraph"/>
        <w:numPr>
          <w:ilvl w:val="1"/>
          <w:numId w:val="79"/>
        </w:numPr>
        <w:spacing w:before="240" w:line="22" w:lineRule="atLeast"/>
        <w:rPr>
          <w:rFonts w:cs="Arial"/>
          <w:color w:val="000000" w:themeColor="text1"/>
        </w:rPr>
      </w:pPr>
      <w:r w:rsidRPr="00B8275F">
        <w:rPr>
          <w:rFonts w:cs="Arial"/>
          <w:color w:val="000000" w:themeColor="text1"/>
        </w:rPr>
        <w:t>Required Documentation</w:t>
      </w:r>
      <w:r w:rsidRPr="00B8275F" w:rsidR="00A25139">
        <w:rPr>
          <w:rFonts w:cs="Arial"/>
          <w:color w:val="000000" w:themeColor="text1"/>
        </w:rPr>
        <w:t xml:space="preserve"> for projects that are categorically or statutorily </w:t>
      </w:r>
      <w:proofErr w:type="gramStart"/>
      <w:r w:rsidRPr="00B8275F" w:rsidR="00A25139">
        <w:rPr>
          <w:rFonts w:cs="Arial"/>
          <w:color w:val="000000" w:themeColor="text1"/>
        </w:rPr>
        <w:t>exempt</w:t>
      </w:r>
      <w:proofErr w:type="gramEnd"/>
    </w:p>
    <w:p w:rsidRPr="00B8275F" w:rsidR="00EC6F63" w:rsidP="009C3CA8" w:rsidRDefault="00EC6F63" w14:paraId="721A8772" w14:textId="620BB0CB">
      <w:pPr>
        <w:pStyle w:val="ListParagraph"/>
        <w:numPr>
          <w:ilvl w:val="2"/>
          <w:numId w:val="79"/>
        </w:numPr>
        <w:spacing w:before="120" w:after="120" w:line="22" w:lineRule="atLeast"/>
        <w:rPr>
          <w:rFonts w:cs="Arial"/>
          <w:color w:val="000000" w:themeColor="text1"/>
        </w:rPr>
      </w:pPr>
      <w:r w:rsidRPr="34505648">
        <w:rPr>
          <w:rFonts w:cs="Arial"/>
          <w:color w:val="000000" w:themeColor="text1"/>
        </w:rPr>
        <w:t xml:space="preserve">A CEQA Notice of Exemption (NOE) that has been approved by the appropriate body pursuant to their obligations under </w:t>
      </w:r>
      <w:proofErr w:type="gramStart"/>
      <w:r w:rsidRPr="34505648">
        <w:rPr>
          <w:rFonts w:cs="Arial"/>
          <w:color w:val="000000" w:themeColor="text1"/>
        </w:rPr>
        <w:t>CEQA</w:t>
      </w:r>
      <w:r w:rsidRPr="34505648" w:rsidR="0DDA2DE1">
        <w:rPr>
          <w:rFonts w:cs="Arial"/>
          <w:color w:val="000000" w:themeColor="text1"/>
        </w:rPr>
        <w:t>;</w:t>
      </w:r>
      <w:proofErr w:type="gramEnd"/>
      <w:r w:rsidRPr="34505648">
        <w:rPr>
          <w:rFonts w:cs="Arial"/>
          <w:color w:val="000000" w:themeColor="text1"/>
        </w:rPr>
        <w:t xml:space="preserve"> OR</w:t>
      </w:r>
    </w:p>
    <w:p w:rsidRPr="00B8275F" w:rsidR="00EC6F63" w:rsidP="009C3CA8" w:rsidRDefault="00EC6F63" w14:paraId="7ECB081C" w14:textId="77777777">
      <w:pPr>
        <w:pStyle w:val="ListParagraph"/>
        <w:numPr>
          <w:ilvl w:val="2"/>
          <w:numId w:val="79"/>
        </w:numPr>
        <w:spacing w:before="120" w:after="120" w:line="22" w:lineRule="atLeast"/>
        <w:rPr>
          <w:rFonts w:cs="Arial"/>
          <w:color w:val="000000" w:themeColor="text1"/>
        </w:rPr>
      </w:pPr>
      <w:r w:rsidRPr="00B8275F">
        <w:rPr>
          <w:rFonts w:cs="Arial"/>
          <w:color w:val="000000" w:themeColor="text1"/>
        </w:rPr>
        <w:t>Documentation that the project is CEQA compliant, including but not limited to:</w:t>
      </w:r>
    </w:p>
    <w:p w:rsidRPr="00B8275F" w:rsidR="00EC6F63" w:rsidP="009C3CA8" w:rsidRDefault="00EC6F63" w14:paraId="4E03295C" w14:textId="77777777">
      <w:pPr>
        <w:pStyle w:val="ListParagraph"/>
        <w:numPr>
          <w:ilvl w:val="3"/>
          <w:numId w:val="79"/>
        </w:numPr>
        <w:spacing w:before="120" w:after="120" w:line="22" w:lineRule="atLeast"/>
        <w:rPr>
          <w:rFonts w:cs="Arial"/>
          <w:color w:val="000000" w:themeColor="text1"/>
        </w:rPr>
      </w:pPr>
      <w:r w:rsidRPr="00B8275F">
        <w:rPr>
          <w:rFonts w:cs="Arial"/>
          <w:color w:val="000000" w:themeColor="text1"/>
        </w:rPr>
        <w:t xml:space="preserve">A resolution adopted by the legislative body (e.g., City Council, Board of Supervisors) confirming a project’s exemption. If a resolution or similar mechanism is not available or does not exist, meeting minutes documenting the legislative body’s consideration and approval of the project’s CEQA compliance may be submitted. </w:t>
      </w:r>
    </w:p>
    <w:p w:rsidRPr="00B8275F" w:rsidR="00A25139" w:rsidP="009C3CA8" w:rsidRDefault="00EC6F63" w14:paraId="0010A8B3" w14:textId="77777777">
      <w:pPr>
        <w:pStyle w:val="ListParagraph"/>
        <w:numPr>
          <w:ilvl w:val="3"/>
          <w:numId w:val="79"/>
        </w:numPr>
        <w:spacing w:before="120" w:after="120" w:line="22" w:lineRule="atLeast"/>
        <w:rPr>
          <w:rFonts w:cs="Arial"/>
          <w:color w:val="000000" w:themeColor="text1"/>
        </w:rPr>
      </w:pPr>
      <w:r w:rsidRPr="00B8275F">
        <w:rPr>
          <w:rFonts w:cs="Arial"/>
          <w:color w:val="000000" w:themeColor="text1"/>
        </w:rPr>
        <w:t>A signed letter or similar document from the head of an administrative approving entity (e.g., Planning Director).</w:t>
      </w:r>
    </w:p>
    <w:p w:rsidRPr="00B8275F" w:rsidR="00EC6F63" w:rsidP="009C3CA8" w:rsidRDefault="00A25139" w14:paraId="1562BC41" w14:textId="68D5C836">
      <w:pPr>
        <w:pStyle w:val="ListParagraph"/>
        <w:numPr>
          <w:ilvl w:val="1"/>
          <w:numId w:val="79"/>
        </w:numPr>
        <w:spacing w:before="120" w:after="120" w:line="22" w:lineRule="atLeast"/>
        <w:rPr>
          <w:rFonts w:cs="Arial"/>
          <w:color w:val="000000" w:themeColor="text1"/>
        </w:rPr>
      </w:pPr>
      <w:r w:rsidRPr="00B8275F">
        <w:rPr>
          <w:rFonts w:cs="Arial"/>
          <w:color w:val="000000" w:themeColor="text1"/>
        </w:rPr>
        <w:t xml:space="preserve">Required documentation for all other </w:t>
      </w:r>
      <w:proofErr w:type="gramStart"/>
      <w:r w:rsidRPr="00B8275F">
        <w:rPr>
          <w:rFonts w:cs="Arial"/>
          <w:color w:val="000000" w:themeColor="text1"/>
        </w:rPr>
        <w:t>projects</w:t>
      </w:r>
      <w:proofErr w:type="gramEnd"/>
    </w:p>
    <w:p w:rsidRPr="00B8275F" w:rsidR="00EC6F63" w:rsidP="009C3CA8" w:rsidRDefault="00EC6F63" w14:paraId="07DCD1EC" w14:textId="25A23ED0">
      <w:pPr>
        <w:pStyle w:val="ListParagraph"/>
        <w:numPr>
          <w:ilvl w:val="2"/>
          <w:numId w:val="79"/>
        </w:numPr>
        <w:spacing w:before="120" w:after="120" w:line="22" w:lineRule="atLeast"/>
        <w:rPr>
          <w:rFonts w:cs="Arial"/>
          <w:color w:val="000000" w:themeColor="text1"/>
        </w:rPr>
      </w:pPr>
      <w:r w:rsidRPr="43DB577E">
        <w:rPr>
          <w:rFonts w:cs="Arial"/>
          <w:color w:val="000000" w:themeColor="text1"/>
        </w:rPr>
        <w:t xml:space="preserve">A file-stamped Notice of Determination </w:t>
      </w:r>
    </w:p>
    <w:p w:rsidRPr="00B8275F" w:rsidR="00EC6F63" w:rsidP="009C3CA8" w:rsidRDefault="00EC6F63" w14:paraId="3D6E0913" w14:textId="5AEF05BD">
      <w:pPr>
        <w:pStyle w:val="ListParagraph"/>
        <w:numPr>
          <w:ilvl w:val="1"/>
          <w:numId w:val="79"/>
        </w:numPr>
        <w:spacing w:before="120" w:after="120" w:line="22" w:lineRule="atLeast"/>
        <w:rPr>
          <w:rFonts w:cs="Arial"/>
          <w:color w:val="000000" w:themeColor="text1"/>
        </w:rPr>
      </w:pPr>
      <w:r w:rsidRPr="00B8275F">
        <w:rPr>
          <w:rFonts w:cs="Arial"/>
          <w:color w:val="000000" w:themeColor="text1"/>
        </w:rPr>
        <w:t>Statutes of Limitation</w:t>
      </w:r>
    </w:p>
    <w:p w:rsidRPr="00B8275F" w:rsidR="00EC6F63" w:rsidP="009C3CA8" w:rsidRDefault="00EC6F63" w14:paraId="415EFC89" w14:textId="77777777">
      <w:pPr>
        <w:pStyle w:val="ListParagraph"/>
        <w:spacing w:before="120" w:after="120" w:line="22" w:lineRule="atLeast"/>
        <w:ind w:left="1080"/>
        <w:rPr>
          <w:rFonts w:cs="Arial"/>
          <w:color w:val="000000" w:themeColor="text1"/>
        </w:rPr>
      </w:pPr>
      <w:r w:rsidRPr="00B8275F">
        <w:rPr>
          <w:rFonts w:cs="Arial"/>
          <w:color w:val="000000" w:themeColor="text1"/>
        </w:rPr>
        <w:t xml:space="preserve">SGC will notify Grantees that they may begin work on a project once all readiness requirements have been met, including CEQA completion. However, projects are still subject to statutes of limitation for legal challenges, which vary depending on the </w:t>
      </w:r>
      <w:r w:rsidRPr="00B8275F">
        <w:rPr>
          <w:rFonts w:cs="Arial"/>
          <w:color w:val="000000" w:themeColor="text1"/>
        </w:rPr>
        <w:lastRenderedPageBreak/>
        <w:t>type of CEQA filing and whether a CEQA filing occurs (Public Resources Code, § 21167):</w:t>
      </w:r>
    </w:p>
    <w:p w:rsidRPr="00B8275F" w:rsidR="00EC6F63" w:rsidP="009C3CA8" w:rsidRDefault="00EC6F63" w14:paraId="740AFD6A" w14:textId="62043B85">
      <w:pPr>
        <w:pStyle w:val="ListParagraph"/>
        <w:numPr>
          <w:ilvl w:val="2"/>
          <w:numId w:val="79"/>
        </w:numPr>
        <w:spacing w:before="120" w:after="120" w:line="22" w:lineRule="atLeast"/>
        <w:rPr>
          <w:rFonts w:cs="Arial"/>
          <w:color w:val="000000" w:themeColor="text1"/>
        </w:rPr>
      </w:pPr>
      <w:r w:rsidRPr="00B8275F">
        <w:rPr>
          <w:rFonts w:cs="Arial"/>
          <w:color w:val="000000" w:themeColor="text1"/>
        </w:rPr>
        <w:t xml:space="preserve">Filing </w:t>
      </w:r>
      <w:r w:rsidRPr="00B8275F" w:rsidR="00A57D48">
        <w:rPr>
          <w:rFonts w:cs="Arial"/>
          <w:color w:val="000000" w:themeColor="text1"/>
        </w:rPr>
        <w:t>a</w:t>
      </w:r>
      <w:r w:rsidRPr="00B8275F">
        <w:rPr>
          <w:rFonts w:cs="Arial"/>
          <w:color w:val="000000" w:themeColor="text1"/>
        </w:rPr>
        <w:t xml:space="preserve"> Notice of Determination: 30 days</w:t>
      </w:r>
    </w:p>
    <w:p w:rsidRPr="00B8275F" w:rsidR="00EC6F63" w:rsidP="009C3CA8" w:rsidRDefault="00EC6F63" w14:paraId="64A8D00E" w14:textId="77777777">
      <w:pPr>
        <w:pStyle w:val="ListParagraph"/>
        <w:numPr>
          <w:ilvl w:val="2"/>
          <w:numId w:val="79"/>
        </w:numPr>
        <w:spacing w:before="120" w:after="120" w:line="22" w:lineRule="atLeast"/>
        <w:rPr>
          <w:rFonts w:cs="Arial"/>
          <w:color w:val="000000" w:themeColor="text1"/>
        </w:rPr>
      </w:pPr>
      <w:r w:rsidRPr="00B8275F">
        <w:rPr>
          <w:rFonts w:cs="Arial"/>
          <w:color w:val="000000" w:themeColor="text1"/>
        </w:rPr>
        <w:t>Filing a Notice of Exemption: 35 days</w:t>
      </w:r>
    </w:p>
    <w:p w:rsidRPr="00B8275F" w:rsidR="00EC6F63" w:rsidP="005F7B17" w:rsidRDefault="00EC6F63" w14:paraId="3B428F5D" w14:textId="77777777">
      <w:pPr>
        <w:pStyle w:val="ListParagraph"/>
        <w:numPr>
          <w:ilvl w:val="2"/>
          <w:numId w:val="79"/>
        </w:numPr>
        <w:spacing w:line="22" w:lineRule="atLeast"/>
        <w:rPr>
          <w:rFonts w:cs="Arial"/>
          <w:color w:val="000000" w:themeColor="text1"/>
        </w:rPr>
      </w:pPr>
      <w:r w:rsidRPr="00B8275F">
        <w:rPr>
          <w:rFonts w:cs="Arial"/>
          <w:color w:val="000000" w:themeColor="text1"/>
        </w:rPr>
        <w:t>No filing: 180 days</w:t>
      </w:r>
    </w:p>
    <w:p w:rsidRPr="004753F6" w:rsidR="00E70375" w:rsidP="005F7B17" w:rsidRDefault="00EC6F63" w14:paraId="7F4FA6E9" w14:textId="420DBA76">
      <w:pPr>
        <w:pStyle w:val="ListParagraph"/>
        <w:spacing w:line="22" w:lineRule="atLeast"/>
        <w:ind w:left="1080"/>
        <w:rPr>
          <w:rFonts w:cs="Arial"/>
          <w:color w:val="000000" w:themeColor="text1"/>
        </w:rPr>
      </w:pPr>
      <w:r w:rsidRPr="00B8275F">
        <w:rPr>
          <w:rFonts w:cs="Arial"/>
          <w:color w:val="000000" w:themeColor="text1"/>
        </w:rPr>
        <w:t xml:space="preserve">Grantees must notify SGC when the statutes of limitations have lapsed for each project, and if any legal challenges arise. If a legal challenge is brought against a project, SGC has the authority to issue a Stop Work Order, per Section 32 of the grant agreement. </w:t>
      </w:r>
      <w:bookmarkStart w:name="_Toc523834752" w:id="99"/>
    </w:p>
    <w:p w:rsidRPr="00B8275F" w:rsidR="005D6703" w:rsidP="009C3CA8" w:rsidRDefault="0C98CD9E" w14:paraId="19B92B50" w14:textId="67D006E1">
      <w:pPr>
        <w:pStyle w:val="Heading3"/>
        <w:spacing w:before="0" w:after="120" w:line="264" w:lineRule="auto"/>
      </w:pPr>
      <w:bookmarkStart w:name="_Reporting_Requirements" w:id="100"/>
      <w:bookmarkStart w:name="_Toc51231888" w:id="101"/>
      <w:bookmarkStart w:name="_Toc133228665" w:id="102"/>
      <w:bookmarkEnd w:id="100"/>
      <w:r w:rsidRPr="78D83BC1">
        <w:t>Reporting Requirements</w:t>
      </w:r>
      <w:bookmarkEnd w:id="98"/>
      <w:bookmarkEnd w:id="99"/>
      <w:bookmarkEnd w:id="101"/>
      <w:bookmarkEnd w:id="102"/>
    </w:p>
    <w:p w:rsidRPr="00B8275F" w:rsidR="00DA05BD" w:rsidP="005F7B17" w:rsidRDefault="00DA05BD" w14:paraId="6FBF56A7" w14:textId="00741C7A">
      <w:pPr>
        <w:pStyle w:val="ListParagraph"/>
        <w:numPr>
          <w:ilvl w:val="0"/>
          <w:numId w:val="29"/>
        </w:numPr>
        <w:spacing w:line="22" w:lineRule="atLeast"/>
        <w:rPr>
          <w:rFonts w:cs="Arial"/>
          <w:color w:val="000000" w:themeColor="text1"/>
        </w:rPr>
      </w:pPr>
      <w:r w:rsidRPr="00B8275F">
        <w:rPr>
          <w:rFonts w:cs="Arial"/>
          <w:color w:val="000000" w:themeColor="text1"/>
        </w:rPr>
        <w:t>General Reporting Requirements</w:t>
      </w:r>
      <w:r w:rsidRPr="00B8275F" w:rsidR="00D81519">
        <w:rPr>
          <w:rFonts w:cs="Arial"/>
          <w:color w:val="000000" w:themeColor="text1"/>
        </w:rPr>
        <w:t>:</w:t>
      </w:r>
    </w:p>
    <w:p w:rsidRPr="00B8275F" w:rsidR="00DA05BD" w:rsidP="009C3CA8" w:rsidRDefault="62D0F420" w14:paraId="1A6C4685" w14:textId="07CB45D9">
      <w:pPr>
        <w:pStyle w:val="ListParagraph"/>
        <w:numPr>
          <w:ilvl w:val="1"/>
          <w:numId w:val="29"/>
        </w:numPr>
        <w:spacing w:before="120" w:after="120" w:line="22" w:lineRule="atLeast"/>
        <w:rPr>
          <w:rFonts w:cs="Arial"/>
          <w:color w:val="000000" w:themeColor="text1"/>
        </w:rPr>
      </w:pPr>
      <w:r w:rsidRPr="4C2F1DFD">
        <w:rPr>
          <w:rFonts w:cs="Arial"/>
          <w:color w:val="000000" w:themeColor="text1"/>
        </w:rPr>
        <w:t>All reports must be completed using templates</w:t>
      </w:r>
      <w:r w:rsidRPr="4C2F1DFD" w:rsidR="33B92F3B">
        <w:rPr>
          <w:rFonts w:cs="Arial"/>
          <w:color w:val="000000" w:themeColor="text1"/>
        </w:rPr>
        <w:t xml:space="preserve"> </w:t>
      </w:r>
      <w:r w:rsidRPr="4C2F1DFD" w:rsidR="5049C378">
        <w:rPr>
          <w:rFonts w:cs="Arial"/>
          <w:color w:val="000000" w:themeColor="text1"/>
        </w:rPr>
        <w:t xml:space="preserve">attached to this Grant Agreement </w:t>
      </w:r>
      <w:r w:rsidRPr="4C2F1DFD" w:rsidR="33B92F3B">
        <w:rPr>
          <w:rFonts w:cs="Arial"/>
          <w:color w:val="000000" w:themeColor="text1"/>
        </w:rPr>
        <w:t>or provided by SGC</w:t>
      </w:r>
      <w:r w:rsidRPr="4C2F1DFD" w:rsidR="09FBFC3A">
        <w:rPr>
          <w:rFonts w:cs="Arial"/>
          <w:color w:val="000000" w:themeColor="text1"/>
        </w:rPr>
        <w:t xml:space="preserve"> and submitted using the naming conventions provided</w:t>
      </w:r>
      <w:r w:rsidRPr="4C2F1DFD" w:rsidR="1FE29B1F">
        <w:rPr>
          <w:rFonts w:cs="Arial"/>
          <w:color w:val="000000" w:themeColor="text1"/>
        </w:rPr>
        <w:t xml:space="preserve"> by TCC Grant Manager</w:t>
      </w:r>
      <w:r w:rsidRPr="4C2F1DFD" w:rsidR="5746E74B">
        <w:rPr>
          <w:rFonts w:cs="Arial"/>
          <w:color w:val="000000" w:themeColor="text1"/>
        </w:rPr>
        <w:t>.</w:t>
      </w:r>
    </w:p>
    <w:p w:rsidRPr="00B8275F" w:rsidR="005D6703" w:rsidP="009C3CA8" w:rsidRDefault="00DA05BD" w14:paraId="46DA2DEA" w14:textId="3B84638E">
      <w:pPr>
        <w:pStyle w:val="ListParagraph"/>
        <w:numPr>
          <w:ilvl w:val="1"/>
          <w:numId w:val="29"/>
        </w:numPr>
        <w:spacing w:before="120" w:after="120" w:line="22" w:lineRule="atLeast"/>
        <w:rPr>
          <w:rFonts w:cs="Arial"/>
          <w:color w:val="000000" w:themeColor="text1"/>
        </w:rPr>
      </w:pPr>
      <w:r w:rsidRPr="00B8275F">
        <w:rPr>
          <w:rFonts w:cs="Arial"/>
          <w:color w:val="000000" w:themeColor="text1"/>
        </w:rPr>
        <w:t xml:space="preserve">The </w:t>
      </w:r>
      <w:r w:rsidRPr="00B8275F" w:rsidR="00D81519">
        <w:rPr>
          <w:rFonts w:cs="Arial"/>
          <w:color w:val="000000" w:themeColor="text1"/>
        </w:rPr>
        <w:t xml:space="preserve">first </w:t>
      </w:r>
      <w:r w:rsidRPr="00B8275F">
        <w:rPr>
          <w:rFonts w:cs="Arial"/>
          <w:color w:val="000000" w:themeColor="text1"/>
        </w:rPr>
        <w:t>reporting period will begin on the start date of the Grant Agreement.</w:t>
      </w:r>
    </w:p>
    <w:p w:rsidRPr="008F7201" w:rsidR="005D6703" w:rsidP="009C3CA8" w:rsidRDefault="428AA89E" w14:paraId="3B203C6E" w14:textId="60E685BC">
      <w:pPr>
        <w:pStyle w:val="ListParagraph"/>
        <w:numPr>
          <w:ilvl w:val="1"/>
          <w:numId w:val="29"/>
        </w:numPr>
        <w:spacing w:before="120" w:after="120" w:line="22" w:lineRule="atLeast"/>
        <w:rPr>
          <w:rFonts w:asciiTheme="minorHAnsi" w:hAnsiTheme="minorHAnsi" w:eastAsiaTheme="minorEastAsia"/>
          <w:color w:val="000000" w:themeColor="text1"/>
        </w:rPr>
      </w:pPr>
      <w:r w:rsidRPr="78670F06">
        <w:rPr>
          <w:rFonts w:cs="Arial"/>
          <w:color w:val="000000" w:themeColor="text1"/>
        </w:rPr>
        <w:t xml:space="preserve">All reports must be submitted </w:t>
      </w:r>
      <w:r w:rsidRPr="78670F06" w:rsidR="0F72C1C4">
        <w:rPr>
          <w:rFonts w:cs="Arial"/>
          <w:color w:val="000000" w:themeColor="text1"/>
        </w:rPr>
        <w:t xml:space="preserve">to the </w:t>
      </w:r>
      <w:r w:rsidRPr="78670F06" w:rsidR="65385302">
        <w:rPr>
          <w:rFonts w:cs="Arial"/>
          <w:color w:val="000000" w:themeColor="text1"/>
        </w:rPr>
        <w:t xml:space="preserve">TCC </w:t>
      </w:r>
      <w:r w:rsidRPr="78670F06" w:rsidR="0F72C1C4">
        <w:rPr>
          <w:rFonts w:cs="Arial"/>
          <w:color w:val="000000" w:themeColor="text1"/>
        </w:rPr>
        <w:t xml:space="preserve">Grant Manager on the due date specified in the </w:t>
      </w:r>
      <w:r w:rsidRPr="78670F06" w:rsidR="042113AF">
        <w:rPr>
          <w:rFonts w:cs="Arial"/>
          <w:color w:val="000000" w:themeColor="text1"/>
        </w:rPr>
        <w:t>Reporting Schedule</w:t>
      </w:r>
      <w:r w:rsidRPr="78670F06" w:rsidR="523BB69E">
        <w:rPr>
          <w:rFonts w:cs="Arial"/>
          <w:color w:val="000000" w:themeColor="text1"/>
        </w:rPr>
        <w:t xml:space="preserve"> </w:t>
      </w:r>
      <w:r w:rsidRPr="78670F06" w:rsidR="3D871491">
        <w:rPr>
          <w:rFonts w:cs="Arial"/>
          <w:color w:val="000000" w:themeColor="text1"/>
        </w:rPr>
        <w:t>(</w:t>
      </w:r>
      <w:hyperlink w:history="1" w:anchor="_Attachment_D-4:_Reporting">
        <w:r w:rsidRPr="0095711C" w:rsidR="523BB69E">
          <w:rPr>
            <w:rStyle w:val="Hyperlink"/>
            <w:rFonts w:cs="Arial"/>
          </w:rPr>
          <w:t xml:space="preserve">Attachment </w:t>
        </w:r>
        <w:r w:rsidRPr="0095711C" w:rsidR="156F23B8">
          <w:rPr>
            <w:rStyle w:val="Hyperlink"/>
            <w:rFonts w:cs="Arial"/>
          </w:rPr>
          <w:t>D</w:t>
        </w:r>
        <w:r w:rsidRPr="0095711C" w:rsidR="304301A1">
          <w:rPr>
            <w:rStyle w:val="Hyperlink"/>
            <w:rFonts w:cs="Arial"/>
          </w:rPr>
          <w:t>-</w:t>
        </w:r>
        <w:r w:rsidRPr="0095711C" w:rsidR="6CBDD42F">
          <w:rPr>
            <w:rStyle w:val="Hyperlink"/>
            <w:rFonts w:cs="Arial"/>
          </w:rPr>
          <w:t>4</w:t>
        </w:r>
      </w:hyperlink>
      <w:r w:rsidRPr="78670F06" w:rsidR="3D871491">
        <w:rPr>
          <w:rFonts w:cs="Arial"/>
          <w:color w:val="000000" w:themeColor="text1"/>
        </w:rPr>
        <w:t>)</w:t>
      </w:r>
      <w:r w:rsidRPr="78670F06" w:rsidR="0F72C1C4">
        <w:rPr>
          <w:rFonts w:cs="Arial"/>
          <w:color w:val="000000" w:themeColor="text1"/>
        </w:rPr>
        <w:t>.</w:t>
      </w:r>
      <w:r w:rsidRPr="78670F06" w:rsidR="0BA17842">
        <w:rPr>
          <w:rFonts w:cs="Arial"/>
          <w:color w:val="000000" w:themeColor="text1"/>
        </w:rPr>
        <w:t xml:space="preserve"> </w:t>
      </w:r>
      <w:r w:rsidRPr="78670F06" w:rsidR="0F72C1C4">
        <w:rPr>
          <w:rFonts w:cs="Arial"/>
          <w:color w:val="000000" w:themeColor="text1"/>
        </w:rPr>
        <w:t>When the report submission due date falls on a weekend or state-recognized holiday, reports will be due on the first working day that follows.</w:t>
      </w:r>
    </w:p>
    <w:p w:rsidRPr="008F7201" w:rsidR="005D6703" w:rsidP="009C3CA8" w:rsidRDefault="428AA89E" w14:paraId="5EBB1A4E" w14:textId="4FA9EC6B">
      <w:pPr>
        <w:pStyle w:val="ListParagraph"/>
        <w:numPr>
          <w:ilvl w:val="1"/>
          <w:numId w:val="29"/>
        </w:numPr>
        <w:spacing w:before="120" w:after="120" w:line="22" w:lineRule="atLeast"/>
        <w:rPr>
          <w:rFonts w:cs="Arial"/>
          <w:color w:val="000000" w:themeColor="text1"/>
        </w:rPr>
      </w:pPr>
      <w:r w:rsidRPr="78670F06">
        <w:rPr>
          <w:rFonts w:cs="Arial"/>
          <w:color w:val="000000" w:themeColor="text1"/>
        </w:rPr>
        <w:t xml:space="preserve">All reports must be signed by the Authorized Signatory or </w:t>
      </w:r>
      <w:r w:rsidRPr="78670F06" w:rsidR="34497402">
        <w:rPr>
          <w:rFonts w:cs="Arial"/>
          <w:color w:val="000000" w:themeColor="text1"/>
        </w:rPr>
        <w:t>D</w:t>
      </w:r>
      <w:r w:rsidRPr="78670F06">
        <w:rPr>
          <w:rFonts w:cs="Arial"/>
          <w:color w:val="000000" w:themeColor="text1"/>
        </w:rPr>
        <w:t xml:space="preserve">esignee on file with </w:t>
      </w:r>
      <w:r w:rsidRPr="78670F06" w:rsidR="01E818A3">
        <w:rPr>
          <w:rFonts w:cs="Arial"/>
          <w:color w:val="000000" w:themeColor="text1"/>
        </w:rPr>
        <w:t>SGC</w:t>
      </w:r>
      <w:r w:rsidRPr="78670F06">
        <w:rPr>
          <w:rFonts w:cs="Arial"/>
          <w:color w:val="000000" w:themeColor="text1"/>
        </w:rPr>
        <w:t>.</w:t>
      </w:r>
    </w:p>
    <w:p w:rsidRPr="008F7201" w:rsidR="005D6703" w:rsidP="009C3CA8" w:rsidRDefault="48B7DB01" w14:paraId="4AED1414" w14:textId="0003EE17">
      <w:pPr>
        <w:pStyle w:val="ListParagraph"/>
        <w:numPr>
          <w:ilvl w:val="1"/>
          <w:numId w:val="29"/>
        </w:numPr>
        <w:spacing w:before="120" w:after="120" w:line="22" w:lineRule="atLeast"/>
        <w:rPr>
          <w:rFonts w:cs="Arial"/>
          <w:color w:val="000000" w:themeColor="text1"/>
        </w:rPr>
      </w:pPr>
      <w:r w:rsidRPr="78670F06">
        <w:rPr>
          <w:rFonts w:cs="Arial"/>
          <w:color w:val="000000" w:themeColor="text1"/>
        </w:rPr>
        <w:t>SGC</w:t>
      </w:r>
      <w:r w:rsidRPr="78670F06" w:rsidR="428AA89E">
        <w:rPr>
          <w:rFonts w:cs="Arial"/>
          <w:color w:val="000000" w:themeColor="text1"/>
        </w:rPr>
        <w:t xml:space="preserve"> may request to verify reports through methods that include</w:t>
      </w:r>
      <w:r w:rsidRPr="78670F06" w:rsidR="7450D017">
        <w:rPr>
          <w:rFonts w:cs="Arial"/>
          <w:color w:val="000000" w:themeColor="text1"/>
        </w:rPr>
        <w:t>,</w:t>
      </w:r>
      <w:r w:rsidRPr="78670F06" w:rsidR="428AA89E">
        <w:rPr>
          <w:rFonts w:cs="Arial"/>
          <w:color w:val="000000" w:themeColor="text1"/>
        </w:rPr>
        <w:t xml:space="preserve"> but are not limited </w:t>
      </w:r>
      <w:proofErr w:type="gramStart"/>
      <w:r w:rsidRPr="78670F06" w:rsidR="428AA89E">
        <w:rPr>
          <w:rFonts w:cs="Arial"/>
          <w:color w:val="000000" w:themeColor="text1"/>
        </w:rPr>
        <w:t>to:</w:t>
      </w:r>
      <w:proofErr w:type="gramEnd"/>
      <w:r w:rsidRPr="78670F06" w:rsidR="428AA89E">
        <w:rPr>
          <w:rFonts w:cs="Arial"/>
          <w:color w:val="000000" w:themeColor="text1"/>
        </w:rPr>
        <w:t xml:space="preserve"> supporting documentation, site visits, conference calls or video conferencing.</w:t>
      </w:r>
    </w:p>
    <w:p w:rsidRPr="008F7201" w:rsidR="00BA1484" w:rsidP="005F7B17" w:rsidRDefault="2A86213F" w14:paraId="31D18DF8" w14:textId="230B926D">
      <w:pPr>
        <w:pStyle w:val="ListParagraph"/>
        <w:numPr>
          <w:ilvl w:val="1"/>
          <w:numId w:val="29"/>
        </w:numPr>
        <w:spacing w:line="22" w:lineRule="atLeast"/>
        <w:rPr>
          <w:rFonts w:cs="Arial"/>
          <w:color w:val="000000" w:themeColor="text1"/>
        </w:rPr>
      </w:pPr>
      <w:r w:rsidRPr="78670F06">
        <w:rPr>
          <w:rFonts w:cs="Arial"/>
          <w:color w:val="000000" w:themeColor="text1"/>
        </w:rPr>
        <w:t xml:space="preserve">Grantee’s failure to meet the reporting requirements </w:t>
      </w:r>
      <w:r w:rsidRPr="78670F06" w:rsidR="7709ADE7">
        <w:rPr>
          <w:rFonts w:cs="Arial"/>
          <w:color w:val="000000" w:themeColor="text1"/>
        </w:rPr>
        <w:t xml:space="preserve">on time </w:t>
      </w:r>
      <w:r w:rsidRPr="78670F06">
        <w:rPr>
          <w:rFonts w:cs="Arial"/>
          <w:color w:val="000000" w:themeColor="text1"/>
        </w:rPr>
        <w:t>may result in a delay in reimbursement.</w:t>
      </w:r>
    </w:p>
    <w:p w:rsidRPr="008F7201" w:rsidR="00DA05BD" w:rsidP="009C3CA8" w:rsidRDefault="00DA05BD" w14:paraId="042812C5" w14:textId="23B71384">
      <w:pPr>
        <w:pStyle w:val="ListParagraph"/>
        <w:numPr>
          <w:ilvl w:val="0"/>
          <w:numId w:val="29"/>
        </w:numPr>
        <w:spacing w:after="120" w:line="22" w:lineRule="atLeast"/>
        <w:rPr>
          <w:rFonts w:cs="Arial"/>
          <w:color w:val="000000" w:themeColor="text1"/>
        </w:rPr>
      </w:pPr>
      <w:r w:rsidRPr="2059B5E8">
        <w:rPr>
          <w:rFonts w:cs="Arial"/>
          <w:color w:val="000000" w:themeColor="text1"/>
        </w:rPr>
        <w:t>Progress Reports</w:t>
      </w:r>
      <w:r w:rsidRPr="2059B5E8" w:rsidR="00D81519">
        <w:rPr>
          <w:rFonts w:cs="Arial"/>
          <w:color w:val="000000" w:themeColor="text1"/>
        </w:rPr>
        <w:t>:</w:t>
      </w:r>
    </w:p>
    <w:p w:rsidRPr="008F7201" w:rsidR="005D6703" w:rsidP="009C3CA8" w:rsidRDefault="005D6703" w14:paraId="1064B855" w14:textId="53A863A0">
      <w:pPr>
        <w:pStyle w:val="ListParagraph"/>
        <w:numPr>
          <w:ilvl w:val="1"/>
          <w:numId w:val="30"/>
        </w:numPr>
        <w:spacing w:before="120" w:after="120" w:line="22" w:lineRule="atLeast"/>
        <w:ind w:left="1080"/>
        <w:rPr>
          <w:rFonts w:cs="Arial"/>
          <w:color w:val="000000" w:themeColor="text1"/>
        </w:rPr>
      </w:pPr>
      <w:r w:rsidRPr="2059B5E8">
        <w:rPr>
          <w:rFonts w:cs="Arial"/>
          <w:color w:val="000000" w:themeColor="text1"/>
        </w:rPr>
        <w:t xml:space="preserve">Grantee must </w:t>
      </w:r>
      <w:r w:rsidRPr="2059B5E8" w:rsidR="00465872">
        <w:rPr>
          <w:rFonts w:cs="Arial"/>
          <w:color w:val="000000" w:themeColor="text1"/>
        </w:rPr>
        <w:t xml:space="preserve">complete </w:t>
      </w:r>
      <w:r w:rsidRPr="2059B5E8">
        <w:rPr>
          <w:rFonts w:cs="Arial"/>
          <w:color w:val="000000" w:themeColor="text1"/>
        </w:rPr>
        <w:t>Progress Reports</w:t>
      </w:r>
      <w:r w:rsidRPr="2059B5E8" w:rsidR="00465872">
        <w:rPr>
          <w:rFonts w:cs="Arial"/>
          <w:color w:val="000000" w:themeColor="text1"/>
        </w:rPr>
        <w:t xml:space="preserve"> using the template attached to the Grant Agreement (</w:t>
      </w:r>
      <w:hyperlink w:history="1" w:anchor="_Attachment_D-3:_Invoicing">
        <w:r w:rsidRPr="0095711C" w:rsidR="00465872">
          <w:rPr>
            <w:rStyle w:val="Hyperlink"/>
            <w:rFonts w:cs="Arial"/>
          </w:rPr>
          <w:t xml:space="preserve">Attachment </w:t>
        </w:r>
        <w:r w:rsidRPr="0095711C" w:rsidR="00C25878">
          <w:rPr>
            <w:rStyle w:val="Hyperlink"/>
            <w:rFonts w:cs="Arial"/>
          </w:rPr>
          <w:t>D</w:t>
        </w:r>
        <w:r w:rsidRPr="0095711C" w:rsidR="00A8291E">
          <w:rPr>
            <w:rStyle w:val="Hyperlink"/>
            <w:rFonts w:cs="Arial"/>
          </w:rPr>
          <w:t>-</w:t>
        </w:r>
        <w:r w:rsidRPr="0095711C" w:rsidR="008F7201">
          <w:rPr>
            <w:rStyle w:val="Hyperlink"/>
            <w:rFonts w:cs="Arial"/>
          </w:rPr>
          <w:t>3</w:t>
        </w:r>
      </w:hyperlink>
      <w:r w:rsidRPr="2059B5E8" w:rsidR="00465872">
        <w:rPr>
          <w:rFonts w:cs="Arial"/>
          <w:color w:val="000000" w:themeColor="text1"/>
        </w:rPr>
        <w:t>)</w:t>
      </w:r>
      <w:r w:rsidRPr="2059B5E8" w:rsidR="00070F9D">
        <w:rPr>
          <w:rFonts w:cs="Arial"/>
          <w:color w:val="000000" w:themeColor="text1"/>
        </w:rPr>
        <w:t>.</w:t>
      </w:r>
      <w:r w:rsidRPr="2059B5E8">
        <w:rPr>
          <w:rFonts w:cs="Arial"/>
          <w:color w:val="000000" w:themeColor="text1"/>
        </w:rPr>
        <w:t xml:space="preserve"> </w:t>
      </w:r>
    </w:p>
    <w:p w:rsidRPr="00B8275F" w:rsidR="00465872" w:rsidP="009C3CA8" w:rsidRDefault="00465872" w14:paraId="214CDBDB" w14:textId="2AF3707C">
      <w:pPr>
        <w:pStyle w:val="ListParagraph"/>
        <w:numPr>
          <w:ilvl w:val="1"/>
          <w:numId w:val="30"/>
        </w:numPr>
        <w:spacing w:before="120" w:after="120" w:line="22" w:lineRule="atLeast"/>
        <w:ind w:left="1080"/>
        <w:rPr>
          <w:rFonts w:cs="Arial"/>
          <w:color w:val="000000" w:themeColor="text1"/>
        </w:rPr>
      </w:pPr>
      <w:r w:rsidRPr="2059B5E8">
        <w:rPr>
          <w:rFonts w:cs="Arial"/>
          <w:color w:val="000000" w:themeColor="text1"/>
        </w:rPr>
        <w:t>Grantee must complete Progress Reports for the duration of the Project Completion Period.</w:t>
      </w:r>
    </w:p>
    <w:p w:rsidRPr="00B8275F" w:rsidR="00DC5FDB" w:rsidP="009C3CA8" w:rsidRDefault="005D6703" w14:paraId="0300412A" w14:textId="27776DDF">
      <w:pPr>
        <w:pStyle w:val="ListParagraph"/>
        <w:numPr>
          <w:ilvl w:val="1"/>
          <w:numId w:val="30"/>
        </w:numPr>
        <w:spacing w:before="120" w:after="120" w:line="22" w:lineRule="atLeast"/>
        <w:ind w:left="1080"/>
        <w:rPr>
          <w:rFonts w:cs="Arial"/>
          <w:color w:val="000000" w:themeColor="text1"/>
        </w:rPr>
      </w:pPr>
      <w:r w:rsidRPr="2462C55F">
        <w:rPr>
          <w:rFonts w:cs="Arial"/>
          <w:color w:val="000000" w:themeColor="text1"/>
        </w:rPr>
        <w:t xml:space="preserve">Progress Reports must correspond with the </w:t>
      </w:r>
      <w:r w:rsidRPr="2462C55F" w:rsidR="004E212B">
        <w:rPr>
          <w:rFonts w:cs="Arial"/>
          <w:color w:val="000000" w:themeColor="text1"/>
        </w:rPr>
        <w:t>Budget and Schedule of Deliverables</w:t>
      </w:r>
      <w:r w:rsidRPr="2462C55F">
        <w:rPr>
          <w:rFonts w:cs="Arial"/>
          <w:color w:val="000000" w:themeColor="text1"/>
        </w:rPr>
        <w:t xml:space="preserve"> described in the Grant Agreement.</w:t>
      </w:r>
    </w:p>
    <w:p w:rsidRPr="00E3347D" w:rsidR="00C21DDD" w:rsidP="009C3CA8" w:rsidRDefault="00C21DDD" w14:paraId="7FC922E1" w14:textId="7488035E">
      <w:pPr>
        <w:pStyle w:val="ListParagraph"/>
        <w:numPr>
          <w:ilvl w:val="1"/>
          <w:numId w:val="30"/>
        </w:numPr>
        <w:spacing w:before="120" w:line="22" w:lineRule="atLeast"/>
        <w:ind w:left="1080"/>
        <w:rPr>
          <w:rFonts w:cs="Arial"/>
          <w:color w:val="000000" w:themeColor="text1"/>
        </w:rPr>
      </w:pPr>
      <w:r w:rsidRPr="00E3347D">
        <w:rPr>
          <w:rFonts w:cs="Arial"/>
          <w:color w:val="000000" w:themeColor="text1"/>
        </w:rPr>
        <w:t xml:space="preserve">Grantee must </w:t>
      </w:r>
      <w:r w:rsidRPr="00E3347D" w:rsidR="00465872">
        <w:rPr>
          <w:rFonts w:cs="Arial"/>
          <w:color w:val="000000" w:themeColor="text1"/>
        </w:rPr>
        <w:t xml:space="preserve">report on </w:t>
      </w:r>
      <w:r w:rsidRPr="00E3347D" w:rsidR="00F51F28">
        <w:rPr>
          <w:rFonts w:cs="Arial"/>
          <w:color w:val="000000" w:themeColor="text1"/>
        </w:rPr>
        <w:t xml:space="preserve">any </w:t>
      </w:r>
      <w:r w:rsidRPr="00E3347D" w:rsidR="42E2EDF4">
        <w:rPr>
          <w:rFonts w:cs="Arial"/>
          <w:color w:val="000000" w:themeColor="text1"/>
        </w:rPr>
        <w:t>deliverables submitted</w:t>
      </w:r>
      <w:r w:rsidRPr="00E3347D" w:rsidR="4D56E310">
        <w:rPr>
          <w:rFonts w:cs="Arial"/>
          <w:color w:val="000000" w:themeColor="text1"/>
        </w:rPr>
        <w:t xml:space="preserve"> and submit evidence of work completed</w:t>
      </w:r>
      <w:r w:rsidRPr="00E3347D" w:rsidR="00465872">
        <w:rPr>
          <w:rFonts w:cs="Arial"/>
          <w:color w:val="000000" w:themeColor="text1"/>
        </w:rPr>
        <w:t>, as requested by SGC.</w:t>
      </w:r>
    </w:p>
    <w:p w:rsidRPr="00B0705A" w:rsidR="00CA6C21" w:rsidP="005F7B17" w:rsidRDefault="00BA6197" w14:paraId="2972C24E" w14:textId="74204AA5">
      <w:pPr>
        <w:pStyle w:val="ListParagraph"/>
        <w:numPr>
          <w:ilvl w:val="0"/>
          <w:numId w:val="29"/>
        </w:numPr>
        <w:spacing w:line="22" w:lineRule="atLeast"/>
        <w:rPr>
          <w:rFonts w:cs="Arial"/>
          <w:color w:val="000000" w:themeColor="text1"/>
        </w:rPr>
      </w:pPr>
      <w:r w:rsidRPr="00B8275F">
        <w:rPr>
          <w:rFonts w:cs="Arial"/>
          <w:color w:val="000000" w:themeColor="text1"/>
        </w:rPr>
        <w:t xml:space="preserve">Annual </w:t>
      </w:r>
      <w:r w:rsidRPr="00B8275F" w:rsidR="00E6419C">
        <w:rPr>
          <w:rFonts w:cs="Arial"/>
          <w:color w:val="000000" w:themeColor="text1"/>
        </w:rPr>
        <w:t>Reports</w:t>
      </w:r>
      <w:r w:rsidRPr="00B8275F" w:rsidR="0074045E">
        <w:rPr>
          <w:rFonts w:cs="Arial"/>
          <w:color w:val="000000" w:themeColor="text1"/>
        </w:rPr>
        <w:t>:</w:t>
      </w:r>
    </w:p>
    <w:p w:rsidRPr="00B8275F" w:rsidR="00CA6C21" w:rsidP="009C3CA8" w:rsidRDefault="5D402125" w14:paraId="6873F899" w14:textId="2B3D45D5">
      <w:pPr>
        <w:pStyle w:val="ListParagraph"/>
        <w:spacing w:after="120" w:line="22" w:lineRule="atLeast"/>
        <w:ind w:left="720"/>
        <w:rPr>
          <w:rFonts w:cs="Arial"/>
          <w:color w:val="000000" w:themeColor="text1"/>
        </w:rPr>
      </w:pPr>
      <w:r w:rsidRPr="4C2F1DFD">
        <w:rPr>
          <w:rFonts w:cs="Arial"/>
          <w:color w:val="000000" w:themeColor="text1"/>
        </w:rPr>
        <w:t>The following materials must be submitted on an annual basis for the duration of the Project Completion Period</w:t>
      </w:r>
      <w:r w:rsidRPr="4C2F1DFD" w:rsidR="0EC63F3C">
        <w:rPr>
          <w:rFonts w:cs="Arial"/>
          <w:color w:val="000000" w:themeColor="text1"/>
        </w:rPr>
        <w:t>, using templates provided by SGC</w:t>
      </w:r>
      <w:r w:rsidRPr="4C2F1DFD">
        <w:rPr>
          <w:rFonts w:cs="Arial"/>
          <w:color w:val="000000" w:themeColor="text1"/>
        </w:rPr>
        <w:t>:</w:t>
      </w:r>
    </w:p>
    <w:p w:rsidRPr="00B8275F" w:rsidR="00B32FDA" w:rsidP="009C3CA8" w:rsidRDefault="7831F8F4" w14:paraId="51D191C4" w14:textId="60FF8BC4">
      <w:pPr>
        <w:pStyle w:val="ListParagraph"/>
        <w:numPr>
          <w:ilvl w:val="1"/>
          <w:numId w:val="29"/>
        </w:numPr>
        <w:spacing w:before="120" w:after="120" w:line="22" w:lineRule="atLeast"/>
        <w:rPr>
          <w:rFonts w:cs="Arial"/>
          <w:color w:val="000000" w:themeColor="text1"/>
        </w:rPr>
      </w:pPr>
      <w:r w:rsidRPr="4C2F1DFD">
        <w:rPr>
          <w:rFonts w:cs="Arial"/>
          <w:color w:val="000000" w:themeColor="text1"/>
        </w:rPr>
        <w:t>Annual Progress Report</w:t>
      </w:r>
      <w:r w:rsidRPr="4C2F1DFD" w:rsidR="201E48FB">
        <w:rPr>
          <w:rFonts w:cs="Arial"/>
          <w:color w:val="000000" w:themeColor="text1"/>
        </w:rPr>
        <w:t>.</w:t>
      </w:r>
    </w:p>
    <w:p w:rsidRPr="004753F6" w:rsidR="73DBA19F" w:rsidP="009C3CA8" w:rsidRDefault="0FF41643" w14:paraId="4818C0EA" w14:textId="29EE4E10">
      <w:pPr>
        <w:pStyle w:val="ListParagraph"/>
        <w:numPr>
          <w:ilvl w:val="1"/>
          <w:numId w:val="29"/>
        </w:numPr>
        <w:spacing w:before="120" w:after="120" w:line="22" w:lineRule="atLeast"/>
        <w:rPr>
          <w:rFonts w:cs="Arial"/>
          <w:color w:val="000000" w:themeColor="text1"/>
        </w:rPr>
      </w:pPr>
      <w:r w:rsidRPr="4C2F1DFD">
        <w:rPr>
          <w:rFonts w:cs="Arial"/>
          <w:color w:val="000000" w:themeColor="text1"/>
        </w:rPr>
        <w:t>Leverage Funding</w:t>
      </w:r>
      <w:r w:rsidRPr="4C2F1DFD" w:rsidR="7831F8F4">
        <w:rPr>
          <w:rFonts w:cs="Arial"/>
          <w:color w:val="000000" w:themeColor="text1"/>
        </w:rPr>
        <w:t xml:space="preserve"> Report</w:t>
      </w:r>
    </w:p>
    <w:p w:rsidRPr="00B8275F" w:rsidR="00C904D8" w:rsidP="009C3CA8" w:rsidRDefault="4F7B32D0" w14:paraId="7B4B52AB" w14:textId="6F922891">
      <w:pPr>
        <w:pStyle w:val="ListParagraph"/>
        <w:numPr>
          <w:ilvl w:val="1"/>
          <w:numId w:val="29"/>
        </w:numPr>
        <w:spacing w:before="120" w:after="120" w:line="22" w:lineRule="atLeast"/>
        <w:rPr>
          <w:rFonts w:cs="Arial"/>
          <w:color w:val="000000" w:themeColor="text1"/>
        </w:rPr>
      </w:pPr>
      <w:r w:rsidRPr="78D83BC1">
        <w:rPr>
          <w:rFonts w:cs="Arial"/>
          <w:color w:val="000000" w:themeColor="text1"/>
        </w:rPr>
        <w:lastRenderedPageBreak/>
        <w:t xml:space="preserve">Equipment </w:t>
      </w:r>
      <w:r w:rsidRPr="78D83BC1" w:rsidR="26D81910">
        <w:rPr>
          <w:rFonts w:cs="Arial"/>
          <w:color w:val="000000" w:themeColor="text1"/>
        </w:rPr>
        <w:t>Inventory Record</w:t>
      </w:r>
      <w:r w:rsidRPr="78D83BC1">
        <w:rPr>
          <w:rFonts w:cs="Arial"/>
          <w:color w:val="000000" w:themeColor="text1"/>
        </w:rPr>
        <w:t xml:space="preserve">: </w:t>
      </w:r>
      <w:r w:rsidRPr="78D83BC1" w:rsidR="0E53DF2C">
        <w:rPr>
          <w:rFonts w:cs="Arial"/>
          <w:color w:val="000000" w:themeColor="text1"/>
        </w:rPr>
        <w:t xml:space="preserve"> </w:t>
      </w:r>
      <w:r w:rsidRPr="78D83BC1" w:rsidR="167148B5">
        <w:rPr>
          <w:rFonts w:cs="Arial"/>
          <w:color w:val="000000" w:themeColor="text1"/>
        </w:rPr>
        <w:t xml:space="preserve">See </w:t>
      </w:r>
      <w:hyperlink w:history="1" w:anchor="_Ownership">
        <w:r w:rsidRPr="0095711C" w:rsidR="5BC49B9D">
          <w:rPr>
            <w:rStyle w:val="Hyperlink"/>
            <w:rFonts w:cs="Arial"/>
          </w:rPr>
          <w:t xml:space="preserve">Exhibit A, </w:t>
        </w:r>
        <w:r w:rsidRPr="0095711C" w:rsidR="0E53DF2C">
          <w:rPr>
            <w:rStyle w:val="Hyperlink"/>
            <w:rFonts w:cs="Arial"/>
          </w:rPr>
          <w:t xml:space="preserve">Part 2, </w:t>
        </w:r>
        <w:r w:rsidRPr="0095711C" w:rsidR="167148B5">
          <w:rPr>
            <w:rStyle w:val="Hyperlink"/>
            <w:rFonts w:cs="Arial"/>
          </w:rPr>
          <w:t xml:space="preserve">Section </w:t>
        </w:r>
        <w:r w:rsidRPr="0095711C" w:rsidR="683E6924">
          <w:rPr>
            <w:rStyle w:val="Hyperlink"/>
            <w:rFonts w:cs="Arial"/>
          </w:rPr>
          <w:t>29</w:t>
        </w:r>
      </w:hyperlink>
      <w:r w:rsidRPr="78D83BC1" w:rsidR="683E6924">
        <w:rPr>
          <w:rFonts w:cs="Arial"/>
          <w:color w:val="000000" w:themeColor="text1"/>
        </w:rPr>
        <w:t>,</w:t>
      </w:r>
      <w:r w:rsidRPr="78D83BC1" w:rsidR="167148B5">
        <w:rPr>
          <w:rFonts w:cs="Arial"/>
          <w:color w:val="000000" w:themeColor="text1"/>
        </w:rPr>
        <w:t xml:space="preserve"> Ownership</w:t>
      </w:r>
      <w:r w:rsidRPr="78D83BC1" w:rsidR="683E6924">
        <w:rPr>
          <w:rFonts w:cs="Arial"/>
          <w:color w:val="000000" w:themeColor="text1"/>
        </w:rPr>
        <w:t>,</w:t>
      </w:r>
      <w:r w:rsidRPr="78D83BC1" w:rsidR="167148B5">
        <w:rPr>
          <w:rFonts w:cs="Arial"/>
          <w:color w:val="000000" w:themeColor="text1"/>
        </w:rPr>
        <w:t xml:space="preserve"> for further instruction regarding equipment inventory.</w:t>
      </w:r>
    </w:p>
    <w:p w:rsidRPr="00B8275F" w:rsidR="0074045E" w:rsidP="009C3CA8" w:rsidRDefault="44D1F9E0" w14:paraId="668E470D" w14:textId="08034123">
      <w:pPr>
        <w:pStyle w:val="ListParagraph"/>
        <w:numPr>
          <w:ilvl w:val="1"/>
          <w:numId w:val="29"/>
        </w:numPr>
        <w:spacing w:line="22" w:lineRule="atLeast"/>
        <w:rPr>
          <w:rFonts w:cs="Arial"/>
          <w:color w:val="000000" w:themeColor="text1"/>
        </w:rPr>
      </w:pPr>
      <w:r w:rsidRPr="78D83BC1">
        <w:rPr>
          <w:rFonts w:cs="Arial"/>
          <w:color w:val="000000" w:themeColor="text1"/>
        </w:rPr>
        <w:t xml:space="preserve">Indicator Tracking Report: </w:t>
      </w:r>
      <w:r w:rsidRPr="78D83BC1" w:rsidR="27B57ED9">
        <w:rPr>
          <w:rFonts w:cs="Arial"/>
          <w:color w:val="000000" w:themeColor="text1"/>
        </w:rPr>
        <w:t xml:space="preserve">See </w:t>
      </w:r>
      <w:hyperlink w:history="1" w:anchor="_Indicator_Tracking_and">
        <w:r w:rsidRPr="0095711C">
          <w:rPr>
            <w:rStyle w:val="Hyperlink"/>
            <w:rFonts w:cs="Arial"/>
          </w:rPr>
          <w:t xml:space="preserve">Exhibit C, Part </w:t>
        </w:r>
        <w:r w:rsidRPr="0095711C" w:rsidR="103AA916">
          <w:rPr>
            <w:rStyle w:val="Hyperlink"/>
            <w:rFonts w:cs="Arial"/>
          </w:rPr>
          <w:t xml:space="preserve">1, Section </w:t>
        </w:r>
        <w:r w:rsidRPr="0095711C" w:rsidR="0095711C">
          <w:rPr>
            <w:rStyle w:val="Hyperlink"/>
            <w:rFonts w:cs="Arial"/>
          </w:rPr>
          <w:t>5</w:t>
        </w:r>
      </w:hyperlink>
      <w:r w:rsidRPr="78D83BC1" w:rsidR="1BD82142">
        <w:rPr>
          <w:rFonts w:cs="Arial"/>
          <w:color w:val="000000" w:themeColor="text1"/>
        </w:rPr>
        <w:t xml:space="preserve"> for further instructions regarding indicator </w:t>
      </w:r>
      <w:r w:rsidRPr="78D83BC1" w:rsidR="02B67C12">
        <w:rPr>
          <w:rFonts w:cs="Arial"/>
          <w:color w:val="000000" w:themeColor="text1"/>
        </w:rPr>
        <w:t>tracking.</w:t>
      </w:r>
    </w:p>
    <w:p w:rsidRPr="00B8275F" w:rsidR="006063EF" w:rsidP="005F7B17" w:rsidRDefault="003061B0" w14:paraId="15C459A8" w14:textId="080C05EF">
      <w:pPr>
        <w:pStyle w:val="ListParagraph"/>
        <w:numPr>
          <w:ilvl w:val="0"/>
          <w:numId w:val="29"/>
        </w:numPr>
        <w:spacing w:before="240" w:line="22" w:lineRule="atLeast"/>
        <w:rPr>
          <w:rFonts w:eastAsia="Arial Narrow" w:cs="Arial"/>
          <w:color w:val="000000" w:themeColor="text1"/>
        </w:rPr>
      </w:pPr>
      <w:r w:rsidRPr="0DA4F8A4">
        <w:rPr>
          <w:rFonts w:eastAsia="Arial Narrow" w:cs="Arial"/>
          <w:color w:val="000000" w:themeColor="text1"/>
        </w:rPr>
        <w:t xml:space="preserve">Project Completion </w:t>
      </w:r>
      <w:r w:rsidRPr="0DA4F8A4" w:rsidR="006063EF">
        <w:rPr>
          <w:rFonts w:eastAsia="Arial Narrow" w:cs="Arial"/>
          <w:color w:val="000000" w:themeColor="text1"/>
        </w:rPr>
        <w:t>Report</w:t>
      </w:r>
      <w:r w:rsidRPr="0DA4F8A4" w:rsidR="00CA6C21">
        <w:rPr>
          <w:rFonts w:eastAsia="Arial Narrow" w:cs="Arial"/>
          <w:color w:val="000000" w:themeColor="text1"/>
        </w:rPr>
        <w:t>s</w:t>
      </w:r>
      <w:r w:rsidRPr="0DA4F8A4" w:rsidR="4E837230">
        <w:rPr>
          <w:rFonts w:eastAsia="Arial Narrow" w:cs="Arial"/>
          <w:color w:val="000000" w:themeColor="text1"/>
        </w:rPr>
        <w:t>:</w:t>
      </w:r>
    </w:p>
    <w:p w:rsidRPr="00B8275F" w:rsidR="00B32FDA" w:rsidP="009C3CA8" w:rsidRDefault="003061B0" w14:paraId="23B80135" w14:textId="29F5C689">
      <w:pPr>
        <w:pStyle w:val="ListParagraph"/>
        <w:numPr>
          <w:ilvl w:val="1"/>
          <w:numId w:val="29"/>
        </w:numPr>
        <w:spacing w:before="120" w:after="120" w:line="22" w:lineRule="atLeast"/>
        <w:rPr>
          <w:rFonts w:eastAsia="Arial Narrow" w:cs="Arial"/>
          <w:color w:val="000000" w:themeColor="text1"/>
        </w:rPr>
      </w:pPr>
      <w:r w:rsidRPr="00B8275F">
        <w:rPr>
          <w:rFonts w:eastAsia="Arial Narrow" w:cs="Arial"/>
          <w:color w:val="000000" w:themeColor="text1"/>
        </w:rPr>
        <w:t xml:space="preserve">Completion </w:t>
      </w:r>
      <w:r w:rsidRPr="00B8275F" w:rsidR="00B32FDA">
        <w:rPr>
          <w:rFonts w:eastAsia="Arial Narrow" w:cs="Arial"/>
          <w:color w:val="000000" w:themeColor="text1"/>
        </w:rPr>
        <w:t xml:space="preserve">Report: </w:t>
      </w:r>
      <w:r w:rsidRPr="00B8275F" w:rsidR="004B1F58">
        <w:rPr>
          <w:rFonts w:eastAsia="Arial Narrow" w:cs="Arial"/>
          <w:color w:val="000000" w:themeColor="text1"/>
        </w:rPr>
        <w:t>Grantee must submit a report at the completion of each</w:t>
      </w:r>
      <w:r w:rsidRPr="00B8275F" w:rsidR="00CA6C21">
        <w:rPr>
          <w:rFonts w:eastAsia="Arial Narrow" w:cs="Arial"/>
          <w:color w:val="000000" w:themeColor="text1"/>
        </w:rPr>
        <w:t xml:space="preserve"> individual</w:t>
      </w:r>
      <w:r w:rsidRPr="00B8275F" w:rsidR="004B1F58">
        <w:rPr>
          <w:rFonts w:eastAsia="Arial Narrow" w:cs="Arial"/>
          <w:color w:val="000000" w:themeColor="text1"/>
        </w:rPr>
        <w:t xml:space="preserve"> </w:t>
      </w:r>
      <w:r w:rsidRPr="00B8275F" w:rsidR="00896A4C">
        <w:rPr>
          <w:rFonts w:eastAsia="Arial Narrow" w:cs="Arial"/>
          <w:color w:val="000000" w:themeColor="text1"/>
        </w:rPr>
        <w:t>P</w:t>
      </w:r>
      <w:r w:rsidRPr="00B8275F" w:rsidR="004B1F58">
        <w:rPr>
          <w:rFonts w:eastAsia="Arial Narrow" w:cs="Arial"/>
          <w:color w:val="000000" w:themeColor="text1"/>
        </w:rPr>
        <w:t>roject using the template provided by SGC.</w:t>
      </w:r>
    </w:p>
    <w:p w:rsidRPr="004753F6" w:rsidR="00505294" w:rsidP="005F7B17" w:rsidRDefault="15CEDC4E" w14:paraId="511A12A9" w14:textId="7D40FBF7">
      <w:pPr>
        <w:pStyle w:val="ListParagraph"/>
        <w:numPr>
          <w:ilvl w:val="1"/>
          <w:numId w:val="29"/>
        </w:numPr>
        <w:spacing w:line="22" w:lineRule="atLeast"/>
        <w:rPr>
          <w:rFonts w:eastAsia="Arial Narrow" w:cs="Arial"/>
          <w:color w:val="000000" w:themeColor="text1"/>
        </w:rPr>
      </w:pPr>
      <w:r w:rsidRPr="2C639E4B">
        <w:rPr>
          <w:rFonts w:cs="Arial"/>
          <w:color w:val="000000" w:themeColor="text1"/>
        </w:rPr>
        <w:t xml:space="preserve">Supporting Documentation: </w:t>
      </w:r>
      <w:r w:rsidRPr="2C639E4B" w:rsidR="00084E29">
        <w:rPr>
          <w:rFonts w:cs="Arial"/>
          <w:color w:val="000000" w:themeColor="text1"/>
        </w:rPr>
        <w:t>Grantee must submit a</w:t>
      </w:r>
      <w:r w:rsidRPr="2C639E4B" w:rsidR="008D4603">
        <w:rPr>
          <w:rFonts w:cs="Arial"/>
          <w:color w:val="000000" w:themeColor="text1"/>
        </w:rPr>
        <w:t xml:space="preserve">ny supporting documentation required to demonstrate that </w:t>
      </w:r>
      <w:r w:rsidRPr="2C639E4B" w:rsidR="00896A4C">
        <w:rPr>
          <w:rFonts w:cs="Arial"/>
          <w:color w:val="000000" w:themeColor="text1"/>
        </w:rPr>
        <w:t>P</w:t>
      </w:r>
      <w:r w:rsidRPr="2C639E4B" w:rsidR="008D4603">
        <w:rPr>
          <w:rFonts w:cs="Arial"/>
          <w:color w:val="000000" w:themeColor="text1"/>
        </w:rPr>
        <w:t>rojects are fully completed.</w:t>
      </w:r>
    </w:p>
    <w:p w:rsidRPr="00B8275F" w:rsidR="004B1F58" w:rsidP="005F7B17" w:rsidRDefault="003061B0" w14:paraId="24442C40" w14:textId="355F4CE9">
      <w:pPr>
        <w:pStyle w:val="ListParagraph"/>
        <w:numPr>
          <w:ilvl w:val="0"/>
          <w:numId w:val="29"/>
        </w:numPr>
        <w:spacing w:line="22" w:lineRule="atLeast"/>
        <w:rPr>
          <w:rFonts w:eastAsia="Arial Narrow" w:cs="Arial"/>
          <w:color w:val="000000" w:themeColor="text1"/>
        </w:rPr>
      </w:pPr>
      <w:r w:rsidRPr="00B8275F">
        <w:rPr>
          <w:rFonts w:eastAsia="Arial Narrow" w:cs="Arial"/>
          <w:color w:val="000000" w:themeColor="text1"/>
        </w:rPr>
        <w:t xml:space="preserve">Final </w:t>
      </w:r>
      <w:r w:rsidRPr="00B8275F" w:rsidR="004B1F58">
        <w:rPr>
          <w:rFonts w:eastAsia="Arial Narrow" w:cs="Arial"/>
          <w:color w:val="000000" w:themeColor="text1"/>
        </w:rPr>
        <w:t>Report</w:t>
      </w:r>
      <w:r w:rsidRPr="00B8275F" w:rsidR="009271EA">
        <w:rPr>
          <w:rFonts w:eastAsia="Arial Narrow" w:cs="Arial"/>
          <w:color w:val="000000" w:themeColor="text1"/>
        </w:rPr>
        <w:t>s</w:t>
      </w:r>
      <w:r w:rsidRPr="00B8275F" w:rsidR="00B43038">
        <w:rPr>
          <w:rFonts w:eastAsia="Arial Narrow" w:cs="Arial"/>
          <w:color w:val="000000" w:themeColor="text1"/>
        </w:rPr>
        <w:t>:</w:t>
      </w:r>
    </w:p>
    <w:p w:rsidRPr="00B8275F" w:rsidR="004B1F58" w:rsidP="009C3CA8" w:rsidRDefault="08DADC0C" w14:paraId="6CF998E2" w14:textId="6C705D6C">
      <w:pPr>
        <w:pStyle w:val="ListParagraph"/>
        <w:numPr>
          <w:ilvl w:val="1"/>
          <w:numId w:val="29"/>
        </w:numPr>
        <w:spacing w:after="120" w:line="22" w:lineRule="atLeast"/>
        <w:rPr>
          <w:rFonts w:eastAsia="Arial Narrow" w:cs="Arial"/>
          <w:color w:val="000000" w:themeColor="text1"/>
        </w:rPr>
      </w:pPr>
      <w:r w:rsidRPr="78D83BC1">
        <w:rPr>
          <w:rFonts w:cs="Arial"/>
          <w:color w:val="000000" w:themeColor="text1"/>
        </w:rPr>
        <w:t xml:space="preserve">Final Report: </w:t>
      </w:r>
      <w:r w:rsidRPr="78D83BC1" w:rsidR="1330D02C">
        <w:rPr>
          <w:rFonts w:cs="Arial"/>
          <w:color w:val="000000" w:themeColor="text1"/>
        </w:rPr>
        <w:t xml:space="preserve">Grantee must submit a </w:t>
      </w:r>
      <w:r w:rsidRPr="78D83BC1" w:rsidR="3D26D4B5">
        <w:rPr>
          <w:rFonts w:cs="Arial"/>
          <w:color w:val="000000" w:themeColor="text1"/>
        </w:rPr>
        <w:t xml:space="preserve">final </w:t>
      </w:r>
      <w:r w:rsidRPr="78D83BC1" w:rsidR="1330D02C">
        <w:rPr>
          <w:rFonts w:cs="Arial"/>
          <w:color w:val="000000" w:themeColor="text1"/>
        </w:rPr>
        <w:t xml:space="preserve">report </w:t>
      </w:r>
      <w:r w:rsidRPr="78D83BC1" w:rsidR="2635E10D">
        <w:rPr>
          <w:rFonts w:cs="Arial"/>
          <w:color w:val="000000" w:themeColor="text1"/>
        </w:rPr>
        <w:t xml:space="preserve">by </w:t>
      </w:r>
      <w:r w:rsidRPr="78D83BC1" w:rsidR="1330D02C">
        <w:rPr>
          <w:rFonts w:cs="Arial"/>
          <w:color w:val="000000" w:themeColor="text1"/>
        </w:rPr>
        <w:t xml:space="preserve">the </w:t>
      </w:r>
      <w:r w:rsidRPr="78D83BC1" w:rsidR="3D26D4B5">
        <w:rPr>
          <w:rFonts w:cs="Arial"/>
          <w:color w:val="000000" w:themeColor="text1"/>
        </w:rPr>
        <w:t>end of the Performance Period</w:t>
      </w:r>
      <w:r w:rsidRPr="78D83BC1" w:rsidR="1330D02C">
        <w:rPr>
          <w:rFonts w:cs="Arial"/>
          <w:color w:val="000000" w:themeColor="text1"/>
        </w:rPr>
        <w:t xml:space="preserve"> using </w:t>
      </w:r>
      <w:r w:rsidRPr="78D83BC1" w:rsidR="688EAB74">
        <w:rPr>
          <w:rFonts w:cs="Arial"/>
          <w:color w:val="000000" w:themeColor="text1"/>
        </w:rPr>
        <w:t xml:space="preserve">a </w:t>
      </w:r>
      <w:r w:rsidRPr="78D83BC1" w:rsidR="1330D02C">
        <w:rPr>
          <w:rFonts w:cs="Arial"/>
          <w:color w:val="000000" w:themeColor="text1"/>
        </w:rPr>
        <w:t>template provided by SGC.</w:t>
      </w:r>
    </w:p>
    <w:p w:rsidRPr="00B8275F" w:rsidR="009271EA" w:rsidP="005F7B17" w:rsidRDefault="57A960E4" w14:paraId="11951ECB" w14:textId="2DBCE5DB">
      <w:pPr>
        <w:pStyle w:val="ListParagraph"/>
        <w:numPr>
          <w:ilvl w:val="1"/>
          <w:numId w:val="29"/>
        </w:numPr>
        <w:spacing w:line="22" w:lineRule="atLeast"/>
        <w:rPr>
          <w:rFonts w:eastAsia="Arial Narrow" w:cs="Arial"/>
          <w:color w:val="000000" w:themeColor="text1"/>
        </w:rPr>
      </w:pPr>
      <w:r w:rsidRPr="4C2F1DFD">
        <w:rPr>
          <w:rFonts w:eastAsia="Arial Narrow" w:cs="Arial"/>
          <w:color w:val="000000" w:themeColor="text1"/>
        </w:rPr>
        <w:t xml:space="preserve">Leverage Funding Report: Grantee must submit a summary of the leverage funding spent </w:t>
      </w:r>
      <w:r w:rsidRPr="4C2F1DFD" w:rsidR="361A9E61">
        <w:rPr>
          <w:rFonts w:eastAsia="Arial Narrow" w:cs="Arial"/>
          <w:color w:val="000000" w:themeColor="text1"/>
        </w:rPr>
        <w:t xml:space="preserve">at the end of the Performance Period </w:t>
      </w:r>
      <w:r w:rsidRPr="4C2F1DFD">
        <w:rPr>
          <w:rFonts w:cs="Arial"/>
          <w:color w:val="000000" w:themeColor="text1"/>
        </w:rPr>
        <w:t xml:space="preserve">using </w:t>
      </w:r>
      <w:r w:rsidRPr="4C2F1DFD" w:rsidR="7CC01A52">
        <w:rPr>
          <w:rFonts w:cs="Arial"/>
          <w:color w:val="000000" w:themeColor="text1"/>
        </w:rPr>
        <w:t xml:space="preserve">a </w:t>
      </w:r>
      <w:r w:rsidRPr="4C2F1DFD">
        <w:rPr>
          <w:rFonts w:cs="Arial"/>
          <w:color w:val="000000" w:themeColor="text1"/>
        </w:rPr>
        <w:t>template provided by SGC</w:t>
      </w:r>
      <w:r w:rsidRPr="4C2F1DFD">
        <w:rPr>
          <w:rFonts w:eastAsia="Arial Narrow" w:cs="Arial"/>
          <w:color w:val="000000" w:themeColor="text1"/>
        </w:rPr>
        <w:t>.</w:t>
      </w:r>
    </w:p>
    <w:p w:rsidRPr="004753F6" w:rsidR="004753F6" w:rsidP="00A241FD" w:rsidRDefault="42ED060F" w14:paraId="10A23408" w14:textId="60854A52">
      <w:pPr>
        <w:pStyle w:val="Heading3"/>
        <w:rPr>
          <w:rFonts w:asciiTheme="minorHAnsi" w:hAnsiTheme="minorHAnsi" w:eastAsiaTheme="minorEastAsia"/>
        </w:rPr>
      </w:pPr>
      <w:bookmarkStart w:name="_Toc133228666" w:id="103"/>
      <w:r w:rsidRPr="78D83BC1">
        <w:t>Evaluation and Indicator Tracking Reporting</w:t>
      </w:r>
      <w:bookmarkEnd w:id="103"/>
      <w:r w:rsidRPr="78D83BC1">
        <w:t xml:space="preserve"> </w:t>
      </w:r>
    </w:p>
    <w:p w:rsidRPr="004753F6" w:rsidR="007643FC" w:rsidP="009C3CA8" w:rsidRDefault="42ED060F" w14:paraId="7FEC3099" w14:textId="5CAA3207">
      <w:pPr>
        <w:spacing w:before="120"/>
        <w:ind w:left="360"/>
        <w:rPr>
          <w:rFonts w:cs="Arial" w:eastAsiaTheme="minorEastAsia"/>
        </w:rPr>
      </w:pPr>
      <w:r w:rsidRPr="004753F6">
        <w:rPr>
          <w:rFonts w:cs="Arial"/>
        </w:rPr>
        <w:t xml:space="preserve">Grantee must track and report on all indicators incorporated into the Indicator Tracking Plan finalized with SGC and the Evaluation Technical Assistance (see </w:t>
      </w:r>
      <w:hyperlink w:history="1" w:anchor="_Indicator_Tracking_and">
        <w:r w:rsidRPr="0095711C" w:rsidR="0095711C">
          <w:rPr>
            <w:rStyle w:val="Hyperlink"/>
            <w:rFonts w:cs="Arial"/>
          </w:rPr>
          <w:t>Exhibit C, Part 1, Section 5</w:t>
        </w:r>
      </w:hyperlink>
      <w:r w:rsidRPr="004753F6">
        <w:rPr>
          <w:rFonts w:cs="Arial"/>
        </w:rPr>
        <w:t xml:space="preserve">) until end of the Performance Period. </w:t>
      </w:r>
    </w:p>
    <w:p w:rsidRPr="00B8275F" w:rsidR="005D6703" w:rsidP="009C3CA8" w:rsidRDefault="0FE797F2" w14:paraId="3C5777BE" w14:textId="7953A060">
      <w:pPr>
        <w:pStyle w:val="Heading3"/>
        <w:spacing w:after="120"/>
      </w:pPr>
      <w:bookmarkStart w:name="_Toc130539837" w:id="104"/>
      <w:bookmarkStart w:name="_Toc130539838" w:id="105"/>
      <w:bookmarkStart w:name="_Toc130539839" w:id="106"/>
      <w:bookmarkStart w:name="_Toc130539840" w:id="107"/>
      <w:bookmarkStart w:name="_Toc130539841" w:id="108"/>
      <w:bookmarkStart w:name="_Toc130539842" w:id="109"/>
      <w:bookmarkStart w:name="_Toc130539843" w:id="110"/>
      <w:bookmarkStart w:name="_Toc130539844" w:id="111"/>
      <w:bookmarkStart w:name="_Toc130539845" w:id="112"/>
      <w:bookmarkStart w:name="_Payment_Provisions" w:id="113"/>
      <w:bookmarkStart w:name="_Toc523834753" w:id="114"/>
      <w:bookmarkStart w:name="_Toc51231889" w:id="115"/>
      <w:bookmarkStart w:name="_Toc133228667" w:id="116"/>
      <w:bookmarkStart w:name="_Toc513128375" w:id="117"/>
      <w:bookmarkEnd w:id="104"/>
      <w:bookmarkEnd w:id="105"/>
      <w:bookmarkEnd w:id="106"/>
      <w:bookmarkEnd w:id="107"/>
      <w:bookmarkEnd w:id="108"/>
      <w:bookmarkEnd w:id="109"/>
      <w:bookmarkEnd w:id="110"/>
      <w:bookmarkEnd w:id="111"/>
      <w:bookmarkEnd w:id="112"/>
      <w:bookmarkEnd w:id="113"/>
      <w:r w:rsidRPr="318A082A">
        <w:t>Payment Provisions</w:t>
      </w:r>
      <w:bookmarkEnd w:id="114"/>
      <w:bookmarkEnd w:id="115"/>
      <w:bookmarkEnd w:id="116"/>
      <w:r w:rsidRPr="318A082A">
        <w:t xml:space="preserve"> </w:t>
      </w:r>
      <w:bookmarkEnd w:id="117"/>
    </w:p>
    <w:p w:rsidRPr="00B8275F" w:rsidR="005D6703" w:rsidP="005F7B17" w:rsidRDefault="43708B8C" w14:paraId="0A17592B" w14:textId="778CB881">
      <w:pPr>
        <w:pStyle w:val="ListParagraph"/>
        <w:numPr>
          <w:ilvl w:val="0"/>
          <w:numId w:val="33"/>
        </w:numPr>
        <w:spacing w:line="22" w:lineRule="atLeast"/>
        <w:rPr>
          <w:rFonts w:eastAsia="Times New Roman" w:cs="Arial"/>
          <w:color w:val="000000" w:themeColor="text1"/>
        </w:rPr>
      </w:pPr>
      <w:r w:rsidRPr="7A93B47F">
        <w:rPr>
          <w:rFonts w:cs="Arial"/>
          <w:color w:val="000000" w:themeColor="text1"/>
        </w:rPr>
        <w:t xml:space="preserve">Except as may be allowed under subsection (ii), </w:t>
      </w:r>
      <w:r w:rsidRPr="7A93B47F" w:rsidR="66F5D345">
        <w:rPr>
          <w:rFonts w:cs="Arial"/>
          <w:color w:val="000000" w:themeColor="text1"/>
        </w:rPr>
        <w:t xml:space="preserve">Grantee will be paid on a reimbursement basis: </w:t>
      </w:r>
    </w:p>
    <w:p w:rsidRPr="00B8275F" w:rsidR="002B0198" w:rsidP="009C3CA8" w:rsidRDefault="005D6703" w14:paraId="3CC47A66" w14:textId="2D9279CB">
      <w:pPr>
        <w:pStyle w:val="ListParagraph"/>
        <w:numPr>
          <w:ilvl w:val="1"/>
          <w:numId w:val="33"/>
        </w:numPr>
        <w:spacing w:before="120" w:after="120" w:line="22" w:lineRule="atLeast"/>
        <w:ind w:left="1080"/>
        <w:rPr>
          <w:rFonts w:asciiTheme="minorHAnsi" w:hAnsiTheme="minorHAnsi" w:eastAsiaTheme="minorEastAsia"/>
          <w:color w:val="000000" w:themeColor="text1"/>
        </w:rPr>
      </w:pPr>
      <w:r w:rsidRPr="0DA4F8A4">
        <w:rPr>
          <w:rFonts w:cs="Arial"/>
          <w:color w:val="000000" w:themeColor="text1"/>
        </w:rPr>
        <w:t xml:space="preserve">Partners must invoice Grantee before Grantee submits an invoice to </w:t>
      </w:r>
      <w:r w:rsidRPr="0DA4F8A4" w:rsidR="00E62AB5">
        <w:rPr>
          <w:rFonts w:cs="Arial"/>
          <w:color w:val="000000" w:themeColor="text1"/>
        </w:rPr>
        <w:t>SGC</w:t>
      </w:r>
      <w:r w:rsidRPr="0DA4F8A4">
        <w:rPr>
          <w:rFonts w:cs="Arial"/>
          <w:color w:val="000000" w:themeColor="text1"/>
        </w:rPr>
        <w:t>.</w:t>
      </w:r>
      <w:r w:rsidRPr="0DA4F8A4" w:rsidR="00D601B1">
        <w:rPr>
          <w:rFonts w:cs="Arial"/>
          <w:color w:val="000000" w:themeColor="text1"/>
        </w:rPr>
        <w:t xml:space="preserve"> </w:t>
      </w:r>
      <w:r w:rsidRPr="0DA4F8A4" w:rsidR="006C586F">
        <w:rPr>
          <w:rFonts w:cs="Arial"/>
          <w:color w:val="000000" w:themeColor="text1"/>
        </w:rPr>
        <w:t>TCC funds will be issued to Grantee, who will be responsible for dispersing payment to Partners</w:t>
      </w:r>
      <w:r w:rsidRPr="0DA4F8A4" w:rsidR="006D5F9D">
        <w:rPr>
          <w:rFonts w:cs="Arial"/>
          <w:color w:val="000000" w:themeColor="text1"/>
        </w:rPr>
        <w:t xml:space="preserve"> in accordance with the requirements contained in the </w:t>
      </w:r>
      <w:r w:rsidRPr="0DA4F8A4" w:rsidR="20330B64">
        <w:rPr>
          <w:rFonts w:cs="Arial"/>
          <w:color w:val="000000" w:themeColor="text1"/>
        </w:rPr>
        <w:t xml:space="preserve">TCC </w:t>
      </w:r>
      <w:r w:rsidRPr="0DA4F8A4" w:rsidR="5061154E">
        <w:rPr>
          <w:rFonts w:cs="Arial"/>
          <w:color w:val="000000" w:themeColor="text1"/>
        </w:rPr>
        <w:t>Partnership Agreement</w:t>
      </w:r>
      <w:r w:rsidRPr="0DA4F8A4" w:rsidR="006C586F">
        <w:rPr>
          <w:rFonts w:cs="Arial"/>
          <w:color w:val="000000" w:themeColor="text1"/>
        </w:rPr>
        <w:t>.</w:t>
      </w:r>
      <w:r w:rsidRPr="0DA4F8A4" w:rsidR="00401D40">
        <w:rPr>
          <w:rFonts w:cs="Arial"/>
          <w:color w:val="000000" w:themeColor="text1"/>
        </w:rPr>
        <w:t xml:space="preserve"> All invoices must be supported by adequate documentation evidencing that the direct cost for which the Partner seeks reimbursement has been incurred.</w:t>
      </w:r>
      <w:r w:rsidRPr="0DA4F8A4" w:rsidR="00D601B1">
        <w:rPr>
          <w:rFonts w:cs="Arial"/>
          <w:color w:val="000000" w:themeColor="text1"/>
        </w:rPr>
        <w:t xml:space="preserve"> </w:t>
      </w:r>
      <w:r w:rsidRPr="0DA4F8A4" w:rsidR="00401D40">
        <w:rPr>
          <w:rFonts w:cs="Arial"/>
          <w:color w:val="000000" w:themeColor="text1"/>
        </w:rPr>
        <w:t>Grantee must maintain as part of its records for the TCC Project all invoices and supporting documentation from their Partners; these records will be subject to</w:t>
      </w:r>
      <w:r w:rsidRPr="0DA4F8A4" w:rsidR="00B003A8">
        <w:rPr>
          <w:rFonts w:cs="Arial"/>
          <w:color w:val="000000" w:themeColor="text1"/>
        </w:rPr>
        <w:t xml:space="preserve"> the audit provisions in </w:t>
      </w:r>
      <w:hyperlink w:history="1" w:anchor="_Audit_and_Record">
        <w:r w:rsidRPr="00921C55" w:rsidR="00601B20">
          <w:rPr>
            <w:rStyle w:val="Hyperlink"/>
            <w:rFonts w:cs="Arial"/>
          </w:rPr>
          <w:t xml:space="preserve">Exhibit A, </w:t>
        </w:r>
        <w:r w:rsidRPr="00921C55" w:rsidR="00B003A8">
          <w:rPr>
            <w:rStyle w:val="Hyperlink"/>
            <w:rFonts w:cs="Arial"/>
          </w:rPr>
          <w:t xml:space="preserve">Part </w:t>
        </w:r>
        <w:r w:rsidRPr="00921C55" w:rsidR="007F7113">
          <w:rPr>
            <w:rStyle w:val="Hyperlink"/>
            <w:rFonts w:cs="Arial"/>
          </w:rPr>
          <w:t>2</w:t>
        </w:r>
        <w:r w:rsidRPr="00921C55" w:rsidR="00B003A8">
          <w:rPr>
            <w:rStyle w:val="Hyperlink"/>
            <w:rFonts w:cs="Arial"/>
          </w:rPr>
          <w:t xml:space="preserve">, Section </w:t>
        </w:r>
        <w:r w:rsidRPr="00921C55" w:rsidR="007F7113">
          <w:rPr>
            <w:rStyle w:val="Hyperlink"/>
            <w:rFonts w:cs="Arial"/>
          </w:rPr>
          <w:t>24</w:t>
        </w:r>
      </w:hyperlink>
      <w:r w:rsidRPr="0DA4F8A4" w:rsidR="00401D40">
        <w:rPr>
          <w:rFonts w:cs="Arial"/>
          <w:color w:val="000000" w:themeColor="text1"/>
        </w:rPr>
        <w:t>.</w:t>
      </w:r>
    </w:p>
    <w:p w:rsidRPr="00B8275F" w:rsidR="00DB242F" w:rsidP="009C3CA8" w:rsidRDefault="1E4E6053" w14:paraId="09B244D8" w14:textId="183C81E2">
      <w:pPr>
        <w:pStyle w:val="ListParagraph"/>
        <w:numPr>
          <w:ilvl w:val="1"/>
          <w:numId w:val="33"/>
        </w:numPr>
        <w:spacing w:before="120" w:after="120" w:line="22" w:lineRule="atLeast"/>
        <w:ind w:left="1080"/>
        <w:rPr>
          <w:rFonts w:cs="Arial"/>
          <w:color w:val="000000" w:themeColor="text1"/>
        </w:rPr>
      </w:pPr>
      <w:r w:rsidRPr="4C2F1DFD">
        <w:rPr>
          <w:rFonts w:cs="Arial"/>
          <w:color w:val="000000" w:themeColor="text1"/>
        </w:rPr>
        <w:t xml:space="preserve">SGC will not require that </w:t>
      </w:r>
      <w:r w:rsidRPr="4C2F1DFD" w:rsidR="62D0F420">
        <w:rPr>
          <w:rFonts w:cs="Arial"/>
          <w:color w:val="000000" w:themeColor="text1"/>
        </w:rPr>
        <w:t xml:space="preserve">Grantee pay their Partners prior to requesting reimbursement from </w:t>
      </w:r>
      <w:r w:rsidRPr="4C2F1DFD" w:rsidR="0B605B62">
        <w:rPr>
          <w:rFonts w:cs="Arial"/>
          <w:color w:val="000000" w:themeColor="text1"/>
        </w:rPr>
        <w:t>SGC</w:t>
      </w:r>
      <w:r w:rsidRPr="4C2F1DFD" w:rsidR="09BDE645">
        <w:rPr>
          <w:rFonts w:cs="Arial"/>
          <w:color w:val="000000" w:themeColor="text1"/>
        </w:rPr>
        <w:t>, although Grantee may do so according to their procedures and policies</w:t>
      </w:r>
      <w:r w:rsidRPr="4C2F1DFD" w:rsidR="62D0F420">
        <w:rPr>
          <w:rFonts w:cs="Arial"/>
          <w:color w:val="000000" w:themeColor="text1"/>
        </w:rPr>
        <w:t>.</w:t>
      </w:r>
    </w:p>
    <w:p w:rsidRPr="00B8275F" w:rsidR="00276C4A" w:rsidP="009C3CA8" w:rsidRDefault="00276C4A" w14:paraId="5D597CDD" w14:textId="55565579">
      <w:pPr>
        <w:pStyle w:val="ListParagraph"/>
        <w:numPr>
          <w:ilvl w:val="1"/>
          <w:numId w:val="33"/>
        </w:numPr>
        <w:spacing w:before="120" w:after="120" w:line="22" w:lineRule="atLeast"/>
        <w:ind w:left="1080"/>
        <w:rPr>
          <w:rFonts w:cs="Arial"/>
          <w:color w:val="000000" w:themeColor="text1"/>
        </w:rPr>
      </w:pPr>
      <w:r w:rsidRPr="34505648">
        <w:rPr>
          <w:rFonts w:cs="Arial"/>
          <w:color w:val="000000" w:themeColor="text1"/>
        </w:rPr>
        <w:t xml:space="preserve">During the Project Completion Period, Grantee may </w:t>
      </w:r>
      <w:r w:rsidRPr="34505648" w:rsidR="00475DB4">
        <w:rPr>
          <w:rFonts w:cs="Arial"/>
          <w:color w:val="000000" w:themeColor="text1"/>
        </w:rPr>
        <w:t xml:space="preserve">only </w:t>
      </w:r>
      <w:r w:rsidRPr="34505648">
        <w:rPr>
          <w:rFonts w:cs="Arial"/>
          <w:color w:val="000000" w:themeColor="text1"/>
        </w:rPr>
        <w:t xml:space="preserve">request reimbursement for </w:t>
      </w:r>
      <w:r w:rsidRPr="34505648" w:rsidR="00475DB4">
        <w:rPr>
          <w:rFonts w:cs="Arial"/>
          <w:color w:val="000000" w:themeColor="text1"/>
        </w:rPr>
        <w:t xml:space="preserve">eligible </w:t>
      </w:r>
      <w:r w:rsidRPr="34505648">
        <w:rPr>
          <w:rFonts w:cs="Arial"/>
          <w:color w:val="000000" w:themeColor="text1"/>
        </w:rPr>
        <w:t xml:space="preserve">costs </w:t>
      </w:r>
      <w:r w:rsidRPr="34505648" w:rsidR="00475DB4">
        <w:rPr>
          <w:rFonts w:cs="Arial"/>
          <w:color w:val="000000" w:themeColor="text1"/>
        </w:rPr>
        <w:t xml:space="preserve">incurred </w:t>
      </w:r>
      <w:r w:rsidRPr="34505648">
        <w:rPr>
          <w:rFonts w:cs="Arial"/>
          <w:color w:val="000000" w:themeColor="text1"/>
        </w:rPr>
        <w:t xml:space="preserve">for </w:t>
      </w:r>
      <w:r w:rsidRPr="34505648" w:rsidR="00E84E64">
        <w:rPr>
          <w:rFonts w:cs="Arial"/>
          <w:color w:val="000000" w:themeColor="text1"/>
        </w:rPr>
        <w:t>i</w:t>
      </w:r>
      <w:r w:rsidRPr="34505648">
        <w:rPr>
          <w:rFonts w:cs="Arial"/>
          <w:color w:val="000000" w:themeColor="text1"/>
        </w:rPr>
        <w:t xml:space="preserve">mplementing </w:t>
      </w:r>
      <w:r w:rsidRPr="34505648" w:rsidR="00475DB4">
        <w:rPr>
          <w:rFonts w:cs="Arial"/>
          <w:color w:val="000000" w:themeColor="text1"/>
        </w:rPr>
        <w:t>the TCC Project</w:t>
      </w:r>
      <w:r w:rsidRPr="34505648">
        <w:rPr>
          <w:rFonts w:cs="Arial"/>
          <w:color w:val="000000" w:themeColor="text1"/>
        </w:rPr>
        <w:t xml:space="preserve">. See </w:t>
      </w:r>
      <w:r w:rsidR="00921C55">
        <w:rPr>
          <w:rFonts w:cs="Arial"/>
          <w:color w:val="000000" w:themeColor="text1"/>
        </w:rPr>
        <w:t>Appendix</w:t>
      </w:r>
      <w:r w:rsidRPr="34505648">
        <w:rPr>
          <w:rFonts w:cs="Arial"/>
          <w:color w:val="000000" w:themeColor="text1"/>
        </w:rPr>
        <w:t xml:space="preserve"> B </w:t>
      </w:r>
      <w:r w:rsidR="00921C55">
        <w:rPr>
          <w:rFonts w:cs="Arial"/>
          <w:color w:val="000000" w:themeColor="text1"/>
        </w:rPr>
        <w:t xml:space="preserve">of the TCC Guidelines </w:t>
      </w:r>
      <w:r w:rsidRPr="34505648">
        <w:rPr>
          <w:rFonts w:cs="Arial"/>
          <w:color w:val="000000" w:themeColor="text1"/>
        </w:rPr>
        <w:t>for details.</w:t>
      </w:r>
      <w:r w:rsidRPr="34505648" w:rsidR="00475DB4">
        <w:rPr>
          <w:rFonts w:cs="Arial"/>
          <w:color w:val="000000" w:themeColor="text1"/>
        </w:rPr>
        <w:t xml:space="preserve"> Any work performed prior to the start date or after the end of the Performance Period will not be reimbursed.</w:t>
      </w:r>
    </w:p>
    <w:p w:rsidR="004753F6" w:rsidP="009C3CA8" w:rsidRDefault="00276C4A" w14:paraId="0082F5BD" w14:textId="77777777">
      <w:pPr>
        <w:pStyle w:val="ListParagraph"/>
        <w:numPr>
          <w:ilvl w:val="1"/>
          <w:numId w:val="33"/>
        </w:numPr>
        <w:spacing w:before="120" w:after="120" w:line="22" w:lineRule="atLeast"/>
        <w:ind w:left="1080"/>
        <w:rPr>
          <w:rFonts w:cs="Arial"/>
          <w:color w:val="000000" w:themeColor="text1"/>
        </w:rPr>
      </w:pPr>
      <w:r w:rsidRPr="34505648">
        <w:rPr>
          <w:rFonts w:cs="Arial"/>
          <w:color w:val="000000" w:themeColor="text1"/>
        </w:rPr>
        <w:t xml:space="preserve">During the Project Performance Period, Grantee may </w:t>
      </w:r>
      <w:r w:rsidRPr="34505648" w:rsidR="00DC5499">
        <w:rPr>
          <w:rFonts w:cs="Arial"/>
          <w:color w:val="000000" w:themeColor="text1"/>
        </w:rPr>
        <w:t xml:space="preserve">only </w:t>
      </w:r>
      <w:r w:rsidRPr="34505648">
        <w:rPr>
          <w:rFonts w:cs="Arial"/>
          <w:color w:val="000000" w:themeColor="text1"/>
        </w:rPr>
        <w:t xml:space="preserve">request reimbursement for </w:t>
      </w:r>
      <w:r w:rsidRPr="34505648" w:rsidR="00F67150">
        <w:rPr>
          <w:rFonts w:cs="Arial"/>
          <w:color w:val="000000" w:themeColor="text1"/>
        </w:rPr>
        <w:t>Indicator Tracking</w:t>
      </w:r>
      <w:r w:rsidRPr="34505648" w:rsidR="006B3416">
        <w:rPr>
          <w:rFonts w:cs="Arial"/>
          <w:color w:val="000000" w:themeColor="text1"/>
        </w:rPr>
        <w:t xml:space="preserve"> </w:t>
      </w:r>
      <w:r w:rsidRPr="34505648">
        <w:rPr>
          <w:rFonts w:cs="Arial"/>
          <w:color w:val="000000" w:themeColor="text1"/>
        </w:rPr>
        <w:t>costs</w:t>
      </w:r>
      <w:r w:rsidRPr="34505648" w:rsidR="00C740FB">
        <w:rPr>
          <w:rFonts w:cs="Arial"/>
          <w:color w:val="000000" w:themeColor="text1"/>
        </w:rPr>
        <w:t xml:space="preserve"> a</w:t>
      </w:r>
      <w:r w:rsidRPr="34505648" w:rsidR="4DA37A4D">
        <w:rPr>
          <w:rFonts w:cs="Arial"/>
          <w:color w:val="000000" w:themeColor="text1"/>
        </w:rPr>
        <w:t xml:space="preserve">s well as </w:t>
      </w:r>
      <w:r w:rsidRPr="34505648" w:rsidR="4E53EA9E">
        <w:rPr>
          <w:rFonts w:cs="Arial"/>
          <w:color w:val="000000" w:themeColor="text1"/>
        </w:rPr>
        <w:t xml:space="preserve">Grantee Direct and </w:t>
      </w:r>
      <w:r w:rsidRPr="34505648" w:rsidR="00044B51">
        <w:rPr>
          <w:rFonts w:cs="Arial"/>
          <w:color w:val="000000" w:themeColor="text1"/>
        </w:rPr>
        <w:t>Indirect</w:t>
      </w:r>
      <w:r w:rsidRPr="34505648" w:rsidR="4E53EA9E">
        <w:rPr>
          <w:rFonts w:cs="Arial"/>
          <w:color w:val="000000" w:themeColor="text1"/>
        </w:rPr>
        <w:t xml:space="preserve"> </w:t>
      </w:r>
      <w:r w:rsidRPr="34505648" w:rsidR="00DC5499">
        <w:rPr>
          <w:rFonts w:cs="Arial"/>
          <w:color w:val="000000" w:themeColor="text1"/>
        </w:rPr>
        <w:t>costs for completing the F</w:t>
      </w:r>
      <w:r w:rsidRPr="34505648" w:rsidR="00C740FB">
        <w:rPr>
          <w:rFonts w:cs="Arial"/>
          <w:color w:val="000000" w:themeColor="text1"/>
        </w:rPr>
        <w:t xml:space="preserve">inal </w:t>
      </w:r>
      <w:r w:rsidRPr="34505648" w:rsidR="00DC5499">
        <w:rPr>
          <w:rFonts w:cs="Arial"/>
          <w:color w:val="000000" w:themeColor="text1"/>
        </w:rPr>
        <w:t>R</w:t>
      </w:r>
      <w:r w:rsidRPr="34505648" w:rsidR="00C740FB">
        <w:rPr>
          <w:rFonts w:cs="Arial"/>
          <w:color w:val="000000" w:themeColor="text1"/>
        </w:rPr>
        <w:t>eport</w:t>
      </w:r>
      <w:r w:rsidRPr="34505648">
        <w:rPr>
          <w:rFonts w:cs="Arial"/>
          <w:color w:val="000000" w:themeColor="text1"/>
        </w:rPr>
        <w:t>.</w:t>
      </w:r>
    </w:p>
    <w:p w:rsidR="003F3C7B" w:rsidP="009C3CA8" w:rsidRDefault="61957186" w14:paraId="4DB78281" w14:textId="77777777">
      <w:pPr>
        <w:pStyle w:val="ListParagraph"/>
        <w:numPr>
          <w:ilvl w:val="1"/>
          <w:numId w:val="33"/>
        </w:numPr>
        <w:spacing w:before="120" w:after="120" w:line="22" w:lineRule="atLeast"/>
        <w:ind w:left="1080"/>
        <w:rPr>
          <w:rFonts w:cs="Arial"/>
        </w:rPr>
      </w:pPr>
      <w:r w:rsidRPr="004753F6">
        <w:rPr>
          <w:rFonts w:cs="Arial"/>
        </w:rPr>
        <w:lastRenderedPageBreak/>
        <w:t>Grantee shall ensure real property purchased with grant funds shall be acquired from a willing seller for a purchase price that does not exceed the real property's fair market value, as established by an appraisal that is conducted by an appraiser who is licensed pursuant to Part 3 (commencing with Section 11300) of Division 4 of the Business and Professions Code. The appraisal shall be prepared pursuant to the Uniform Standards of Professional Appraisal Practice. Grantee shall ensure an independent third party approved in writing by SGC reviews the appraisal for consistency with the Department of General Services Real Estate Division Appraisal Guidelines before the real property is purchased. The appraisal and independent review shall become part of the project file maintained by Grantee.</w:t>
      </w:r>
    </w:p>
    <w:p w:rsidRPr="003F3C7B" w:rsidR="002F43E9" w:rsidP="009C3CA8" w:rsidRDefault="002F43E9" w14:paraId="0CF30631" w14:textId="0ACDB224">
      <w:pPr>
        <w:pStyle w:val="ListParagraph"/>
        <w:numPr>
          <w:ilvl w:val="1"/>
          <w:numId w:val="33"/>
        </w:numPr>
        <w:spacing w:before="120" w:after="120" w:line="22" w:lineRule="atLeast"/>
        <w:ind w:left="1080"/>
        <w:rPr>
          <w:rFonts w:cs="Arial"/>
        </w:rPr>
      </w:pPr>
      <w:r w:rsidRPr="003F3C7B">
        <w:t>Through an Advance Pay Pilot Program, SGC is authorized to provide Grantees advance payments of TCC grant awards through July 1, 2025.</w:t>
      </w:r>
      <w:r w:rsidRPr="003F3C7B">
        <w:rPr>
          <w:rStyle w:val="FootnoteReference"/>
          <w:rFonts w:cs="Arial"/>
        </w:rPr>
        <w:footnoteReference w:id="2"/>
      </w:r>
      <w:r w:rsidRPr="003F3C7B">
        <w:t xml:space="preserve"> SGC may approve advance payments under this grant at its sole discretion. All requests for advance payments shall be submitted to SGC in writing (Advance Pay Request form to be provided), along with complete documentation of the Grantee’s eligibility for advance payments in accordance with Government Code section 11019.1(c)(2)(A) (as further described below). Any material changes to the request form must be reported to SGC within 30 days. Advance payments shall not exceed 25% of the total grant award unless the Grantee demonstrates that a larger advance is needed and provides sufficient justification and documentation. All advance payments and the amount of any advance payment is subject to SGC’s sole discretion. </w:t>
      </w:r>
      <w:r w:rsidRPr="003F3C7B">
        <w:rPr>
          <w:rFonts w:cs="Arial"/>
        </w:rPr>
        <w:t xml:space="preserve">Grantees requesting advance payments under this subsection shall, in their written request, provide complete documentation of their eligibility for advance payments under Government Code section 11019.1(c)(2)(A), as follows: </w:t>
      </w:r>
    </w:p>
    <w:p w:rsidRPr="003F3C7B" w:rsidR="002F43E9" w:rsidP="009C3CA8" w:rsidRDefault="002F43E9" w14:paraId="62414869" w14:textId="1212DA06">
      <w:pPr>
        <w:pStyle w:val="ListParagraph"/>
        <w:numPr>
          <w:ilvl w:val="2"/>
          <w:numId w:val="33"/>
        </w:numPr>
        <w:spacing w:before="120" w:after="120" w:line="22" w:lineRule="atLeast"/>
        <w:rPr>
          <w:rFonts w:cs="Arial"/>
        </w:rPr>
      </w:pPr>
      <w:r w:rsidRPr="003F3C7B">
        <w:rPr>
          <w:rFonts w:cs="Arial"/>
        </w:rPr>
        <w:t xml:space="preserve">Confirm that SGC has approved Grantee’s itemized budget, spending timeline, and </w:t>
      </w:r>
      <w:proofErr w:type="gramStart"/>
      <w:r w:rsidRPr="003F3C7B">
        <w:rPr>
          <w:rFonts w:cs="Arial"/>
        </w:rPr>
        <w:t>workplan;</w:t>
      </w:r>
      <w:proofErr w:type="gramEnd"/>
    </w:p>
    <w:p w:rsidRPr="003F3C7B" w:rsidR="002F43E9" w:rsidP="009C3CA8" w:rsidRDefault="002F43E9" w14:paraId="7D83D056" w14:textId="7842C283">
      <w:pPr>
        <w:pStyle w:val="ListParagraph"/>
        <w:numPr>
          <w:ilvl w:val="2"/>
          <w:numId w:val="33"/>
        </w:numPr>
        <w:spacing w:before="120" w:after="120" w:line="22" w:lineRule="atLeast"/>
        <w:rPr>
          <w:rFonts w:cs="Arial"/>
        </w:rPr>
      </w:pPr>
      <w:r w:rsidRPr="003F3C7B">
        <w:rPr>
          <w:rFonts w:cs="Arial"/>
        </w:rPr>
        <w:t xml:space="preserve">Identify the activities to be funded with any advance payment and provide support for the need for the advance payment, which may include but is not limited to, invoices, contracts, estimates, payroll records, and financial </w:t>
      </w:r>
      <w:proofErr w:type="gramStart"/>
      <w:r w:rsidRPr="003F3C7B">
        <w:rPr>
          <w:rFonts w:cs="Arial"/>
        </w:rPr>
        <w:t>records;</w:t>
      </w:r>
      <w:proofErr w:type="gramEnd"/>
      <w:r w:rsidRPr="003F3C7B">
        <w:rPr>
          <w:rFonts w:cs="Arial"/>
        </w:rPr>
        <w:t xml:space="preserve"> </w:t>
      </w:r>
    </w:p>
    <w:p w:rsidRPr="003F3C7B" w:rsidR="002F43E9" w:rsidP="009C3CA8" w:rsidRDefault="002F43E9" w14:paraId="44DC7E89" w14:textId="342D0D7B">
      <w:pPr>
        <w:pStyle w:val="ListParagraph"/>
        <w:numPr>
          <w:ilvl w:val="2"/>
          <w:numId w:val="33"/>
        </w:numPr>
        <w:spacing w:before="120" w:after="120" w:line="22" w:lineRule="atLeast"/>
        <w:rPr>
          <w:rFonts w:cs="Arial"/>
        </w:rPr>
      </w:pPr>
      <w:r w:rsidRPr="003F3C7B">
        <w:rPr>
          <w:rFonts w:cs="Arial"/>
        </w:rPr>
        <w:t xml:space="preserve">Have no outstanding financial audit findings related to any of the moneys eligible for advance payment and be in good standing with the Franchise Tax Board and Internal Revenue </w:t>
      </w:r>
      <w:proofErr w:type="gramStart"/>
      <w:r w:rsidRPr="003F3C7B">
        <w:rPr>
          <w:rFonts w:cs="Arial"/>
        </w:rPr>
        <w:t>Service;</w:t>
      </w:r>
      <w:proofErr w:type="gramEnd"/>
    </w:p>
    <w:p w:rsidRPr="003F3C7B" w:rsidR="002F43E9" w:rsidP="009C3CA8" w:rsidRDefault="002F43E9" w14:paraId="59EF1B05" w14:textId="3F6B051F">
      <w:pPr>
        <w:pStyle w:val="ListParagraph"/>
        <w:numPr>
          <w:ilvl w:val="2"/>
          <w:numId w:val="33"/>
        </w:numPr>
        <w:spacing w:before="120" w:after="120" w:line="22" w:lineRule="atLeast"/>
        <w:rPr>
          <w:rFonts w:cs="Arial"/>
        </w:rPr>
      </w:pPr>
      <w:r w:rsidRPr="003F3C7B">
        <w:rPr>
          <w:rFonts w:cs="Arial"/>
        </w:rPr>
        <w:t xml:space="preserve">Confirm compliance with all insurance terms of the </w:t>
      </w:r>
      <w:r w:rsidR="008C05AD">
        <w:rPr>
          <w:rFonts w:cs="Arial"/>
        </w:rPr>
        <w:t>G</w:t>
      </w:r>
      <w:r w:rsidRPr="00D35C41">
        <w:rPr>
          <w:rFonts w:cs="Arial"/>
        </w:rPr>
        <w:t xml:space="preserve">rant </w:t>
      </w:r>
      <w:proofErr w:type="gramStart"/>
      <w:r w:rsidR="008C05AD">
        <w:rPr>
          <w:rFonts w:cs="Arial"/>
        </w:rPr>
        <w:t>A</w:t>
      </w:r>
      <w:r w:rsidRPr="00D35C41">
        <w:rPr>
          <w:rFonts w:cs="Arial"/>
        </w:rPr>
        <w:t>greement;</w:t>
      </w:r>
      <w:proofErr w:type="gramEnd"/>
      <w:r w:rsidRPr="003F3C7B">
        <w:rPr>
          <w:rFonts w:cs="Arial"/>
        </w:rPr>
        <w:t xml:space="preserve">  </w:t>
      </w:r>
    </w:p>
    <w:p w:rsidRPr="003F3C7B" w:rsidR="002F43E9" w:rsidP="009C3CA8" w:rsidRDefault="002F43E9" w14:paraId="44EC7312" w14:textId="77777777">
      <w:pPr>
        <w:pStyle w:val="ListParagraph"/>
        <w:numPr>
          <w:ilvl w:val="2"/>
          <w:numId w:val="33"/>
        </w:numPr>
        <w:spacing w:before="120" w:after="120" w:line="22" w:lineRule="atLeast"/>
        <w:rPr>
          <w:rFonts w:cs="Arial"/>
        </w:rPr>
      </w:pPr>
      <w:r w:rsidRPr="003F3C7B">
        <w:rPr>
          <w:rFonts w:cs="Arial"/>
        </w:rPr>
        <w:t>Confirm that all funds received as an advance payment will be deposited into a federally insured, interest-bearing account that provides the ability to track interest earned and withdrawals.</w:t>
      </w:r>
      <w:r w:rsidRPr="002F43E9">
        <w:rPr>
          <w:rFonts w:cs="Arial"/>
        </w:rPr>
        <w:t> </w:t>
      </w:r>
      <w:r w:rsidRPr="003F3C7B">
        <w:rPr>
          <w:rFonts w:cs="Arial"/>
        </w:rPr>
        <w:t xml:space="preserve"> Any accumulated interest shall be deemed to be grant moneys, subject to federal laws and regulations, and Grantee shall report interest earned on the advance payment to </w:t>
      </w:r>
      <w:proofErr w:type="gramStart"/>
      <w:r w:rsidRPr="003F3C7B">
        <w:rPr>
          <w:rFonts w:cs="Arial"/>
        </w:rPr>
        <w:t>SGC;</w:t>
      </w:r>
      <w:proofErr w:type="gramEnd"/>
      <w:r w:rsidRPr="003F3C7B">
        <w:rPr>
          <w:rFonts w:cs="Arial"/>
        </w:rPr>
        <w:t xml:space="preserve"> </w:t>
      </w:r>
    </w:p>
    <w:p w:rsidRPr="003F3C7B" w:rsidR="002F43E9" w:rsidP="009C3CA8" w:rsidRDefault="002F43E9" w14:paraId="3E0754BA" w14:textId="77777777">
      <w:pPr>
        <w:pStyle w:val="ListParagraph"/>
        <w:numPr>
          <w:ilvl w:val="2"/>
          <w:numId w:val="33"/>
        </w:numPr>
        <w:spacing w:before="120" w:after="120" w:line="22" w:lineRule="atLeast"/>
        <w:rPr>
          <w:rFonts w:cs="Arial"/>
        </w:rPr>
      </w:pPr>
      <w:r w:rsidRPr="003F3C7B">
        <w:rPr>
          <w:rFonts w:cs="Arial"/>
        </w:rPr>
        <w:t>Describe procedures Grantee will use to minimize the amount of time that elapses between the transfer of funds and the spend down of those funds by the Grantee.</w:t>
      </w:r>
      <w:r w:rsidRPr="002F43E9">
        <w:rPr>
          <w:rFonts w:cs="Arial"/>
        </w:rPr>
        <w:t> </w:t>
      </w:r>
      <w:r w:rsidRPr="003F3C7B">
        <w:rPr>
          <w:rFonts w:cs="Arial"/>
        </w:rPr>
        <w:t xml:space="preserve"> Further, Grantee shall demonstrate that any previously advanced funds have been spent down or a plan is in place to ensure spend down of those funds in a timely </w:t>
      </w:r>
      <w:proofErr w:type="gramStart"/>
      <w:r w:rsidRPr="003F3C7B">
        <w:rPr>
          <w:rFonts w:cs="Arial"/>
        </w:rPr>
        <w:t>manner;</w:t>
      </w:r>
      <w:proofErr w:type="gramEnd"/>
      <w:r w:rsidRPr="003F3C7B">
        <w:rPr>
          <w:rFonts w:cs="Arial"/>
        </w:rPr>
        <w:t xml:space="preserve">  </w:t>
      </w:r>
    </w:p>
    <w:p w:rsidRPr="003F3C7B" w:rsidR="002F43E9" w:rsidP="009C3CA8" w:rsidRDefault="002F43E9" w14:paraId="3A4A3F95" w14:textId="07B03D26">
      <w:pPr>
        <w:pStyle w:val="ListParagraph"/>
        <w:numPr>
          <w:ilvl w:val="2"/>
          <w:numId w:val="33"/>
        </w:numPr>
        <w:spacing w:before="120" w:after="120" w:line="22" w:lineRule="atLeast"/>
        <w:rPr>
          <w:rFonts w:cs="Arial"/>
        </w:rPr>
      </w:pPr>
      <w:r w:rsidRPr="003F3C7B">
        <w:rPr>
          <w:rFonts w:cs="Arial"/>
        </w:rPr>
        <w:lastRenderedPageBreak/>
        <w:t xml:space="preserve">Confirm that Grantee shall provide progress reports on the spend down of advanced funds no less than on a quarterly basis; and </w:t>
      </w:r>
    </w:p>
    <w:p w:rsidRPr="003F3C7B" w:rsidR="002F43E9" w:rsidP="009C3CA8" w:rsidRDefault="00D35C41" w14:paraId="4D761311" w14:textId="77777777">
      <w:pPr>
        <w:pStyle w:val="ListParagraph"/>
        <w:numPr>
          <w:ilvl w:val="2"/>
          <w:numId w:val="33"/>
        </w:numPr>
        <w:spacing w:before="120" w:after="120" w:line="22" w:lineRule="atLeast"/>
        <w:rPr>
          <w:rFonts w:cs="Arial"/>
        </w:rPr>
      </w:pPr>
      <w:r>
        <w:rPr>
          <w:rFonts w:cs="Arial"/>
        </w:rPr>
        <w:t xml:space="preserve"> </w:t>
      </w:r>
      <w:r w:rsidRPr="003F3C7B" w:rsidR="002F43E9">
        <w:rPr>
          <w:rFonts w:cs="Arial"/>
        </w:rPr>
        <w:t xml:space="preserve">Confirm that Grantee shall provide progress reports following the expenditure of an advance payment that includes a summary of work completed, proof of expenditure, and other associated information. </w:t>
      </w:r>
    </w:p>
    <w:p w:rsidRPr="003F3C7B" w:rsidR="002F43E9" w:rsidP="00D05989" w:rsidRDefault="002F43E9" w14:paraId="45C64825" w14:textId="0DB1E895">
      <w:pPr>
        <w:spacing w:before="120" w:after="120" w:line="22" w:lineRule="atLeast"/>
        <w:ind w:left="1080"/>
        <w:rPr>
          <w:rFonts w:cs="Arial"/>
        </w:rPr>
      </w:pPr>
      <w:r w:rsidRPr="64DC59C4">
        <w:rPr>
          <w:rFonts w:cs="Arial"/>
        </w:rPr>
        <w:t>Grantee shall provide money from advance payments to subrecipients in accordance with their grant program requirements. Grantee shall require all entities they subcontract with or award grant money to comply with (</w:t>
      </w:r>
      <w:r w:rsidRPr="64DC59C4" w:rsidR="570D37B7">
        <w:rPr>
          <w:rFonts w:cs="Arial"/>
        </w:rPr>
        <w:t>vi,</w:t>
      </w:r>
      <w:r w:rsidRPr="64DC59C4">
        <w:rPr>
          <w:rFonts w:cs="Arial"/>
        </w:rPr>
        <w:t>), (</w:t>
      </w:r>
      <w:r w:rsidRPr="64DC59C4" w:rsidR="3C7A5955">
        <w:rPr>
          <w:rFonts w:cs="Arial"/>
        </w:rPr>
        <w:t>vii</w:t>
      </w:r>
      <w:r w:rsidRPr="64DC59C4">
        <w:rPr>
          <w:rFonts w:cs="Arial"/>
        </w:rPr>
        <w:t>), and (</w:t>
      </w:r>
      <w:r w:rsidRPr="64DC59C4" w:rsidR="43D3A5E5">
        <w:rPr>
          <w:rFonts w:cs="Arial"/>
        </w:rPr>
        <w:t>viii</w:t>
      </w:r>
      <w:r w:rsidRPr="64DC59C4">
        <w:rPr>
          <w:rFonts w:cs="Arial"/>
        </w:rPr>
        <w:t xml:space="preserve">) of the eligibility requirements listed above. Regardless of any transfer or assignment of advance payments to subrecipients, Grantee shall be liable to the SGC for compliance with this paragraph and for any failures by subrecipients to perform contractual obligations or to comply with the requirements of this section.   </w:t>
      </w:r>
    </w:p>
    <w:p w:rsidR="7A93B47F" w:rsidP="00D05989" w:rsidRDefault="002F43E9" w14:paraId="1E95FD07" w14:textId="271591BE">
      <w:pPr>
        <w:spacing w:line="22" w:lineRule="atLeast"/>
        <w:ind w:left="1080"/>
        <w:rPr>
          <w:rFonts w:eastAsia="Calibri" w:cs="Iskoola Pota"/>
          <w:color w:val="000000" w:themeColor="text1"/>
        </w:rPr>
      </w:pPr>
      <w:r w:rsidRPr="003F3C7B">
        <w:rPr>
          <w:rFonts w:cs="Arial"/>
        </w:rPr>
        <w:t xml:space="preserve">All unused funding </w:t>
      </w:r>
      <w:r w:rsidRPr="0051619C">
        <w:rPr>
          <w:rFonts w:cs="Arial"/>
        </w:rPr>
        <w:t>and interest earned</w:t>
      </w:r>
      <w:r w:rsidRPr="003F3C7B">
        <w:rPr>
          <w:rFonts w:cs="Arial"/>
        </w:rPr>
        <w:t xml:space="preserve"> provided as an advance payment, but not spent down within the grant timeline, shall be returned to SGC.</w:t>
      </w:r>
    </w:p>
    <w:p w:rsidRPr="00B8275F" w:rsidR="00DB242F" w:rsidP="005F7B17" w:rsidRDefault="357A9946" w14:paraId="785777C7" w14:textId="232EF297">
      <w:pPr>
        <w:pStyle w:val="ListParagraph"/>
        <w:numPr>
          <w:ilvl w:val="0"/>
          <w:numId w:val="33"/>
        </w:numPr>
        <w:spacing w:line="22" w:lineRule="atLeast"/>
        <w:rPr>
          <w:rFonts w:cs="Arial"/>
          <w:color w:val="000000" w:themeColor="text1"/>
        </w:rPr>
      </w:pPr>
      <w:r w:rsidRPr="318A082A">
        <w:rPr>
          <w:rFonts w:cs="Arial"/>
          <w:color w:val="000000" w:themeColor="text1"/>
        </w:rPr>
        <w:t xml:space="preserve">Eligible </w:t>
      </w:r>
      <w:r w:rsidR="00C749CD">
        <w:rPr>
          <w:rFonts w:cs="Arial"/>
          <w:color w:val="000000" w:themeColor="text1"/>
        </w:rPr>
        <w:t>C</w:t>
      </w:r>
      <w:r w:rsidRPr="318A082A">
        <w:rPr>
          <w:rFonts w:cs="Arial"/>
          <w:color w:val="000000" w:themeColor="text1"/>
        </w:rPr>
        <w:t>osts</w:t>
      </w:r>
    </w:p>
    <w:p w:rsidRPr="00B8275F" w:rsidR="00D00DB0" w:rsidP="3A8B3BC4" w:rsidRDefault="451789E8" w14:paraId="16F7DFF9" w14:textId="3CB8A69F">
      <w:pPr>
        <w:pStyle w:val="ListParagraph"/>
        <w:spacing w:line="22" w:lineRule="atLeast"/>
        <w:ind w:left="720"/>
        <w:rPr>
          <w:rFonts w:cs="Arial"/>
          <w:color w:val="000000" w:themeColor="text1"/>
        </w:rPr>
      </w:pPr>
      <w:r w:rsidRPr="3A8B3BC4">
        <w:rPr>
          <w:rFonts w:cs="Arial"/>
          <w:color w:val="000000" w:themeColor="text1"/>
        </w:rPr>
        <w:t>Grantee should refer to the TCC Guidelines</w:t>
      </w:r>
      <w:r w:rsidR="004F5E5F">
        <w:rPr>
          <w:rFonts w:cs="Arial"/>
          <w:color w:val="000000" w:themeColor="text1"/>
        </w:rPr>
        <w:t>,</w:t>
      </w:r>
      <w:r w:rsidRPr="3A8B3BC4">
        <w:rPr>
          <w:rFonts w:cs="Arial"/>
          <w:color w:val="000000" w:themeColor="text1"/>
        </w:rPr>
        <w:t xml:space="preserve"> including Appendi</w:t>
      </w:r>
      <w:r w:rsidRPr="3A8B3BC4" w:rsidR="3D607F29">
        <w:rPr>
          <w:rFonts w:cs="Arial"/>
          <w:color w:val="000000" w:themeColor="text1"/>
        </w:rPr>
        <w:t>x</w:t>
      </w:r>
      <w:r w:rsidRPr="3A8B3BC4">
        <w:rPr>
          <w:rFonts w:cs="Arial"/>
          <w:color w:val="000000" w:themeColor="text1"/>
        </w:rPr>
        <w:t xml:space="preserve"> </w:t>
      </w:r>
      <w:r w:rsidRPr="3A8B3BC4" w:rsidR="48E35240">
        <w:rPr>
          <w:rFonts w:cs="Arial"/>
          <w:color w:val="000000" w:themeColor="text1"/>
        </w:rPr>
        <w:t>B</w:t>
      </w:r>
      <w:r w:rsidR="004F5E5F">
        <w:rPr>
          <w:rFonts w:cs="Arial"/>
          <w:color w:val="000000" w:themeColor="text1"/>
        </w:rPr>
        <w:t>,</w:t>
      </w:r>
      <w:r w:rsidRPr="3A8B3BC4">
        <w:rPr>
          <w:rFonts w:cs="Arial"/>
          <w:color w:val="000000" w:themeColor="text1"/>
        </w:rPr>
        <w:t xml:space="preserve"> for eligible cost requirements.</w:t>
      </w:r>
      <w:r w:rsidRPr="3A8B3BC4" w:rsidR="1919BABC">
        <w:rPr>
          <w:rFonts w:cs="Arial"/>
          <w:color w:val="000000" w:themeColor="text1"/>
        </w:rPr>
        <w:t xml:space="preserve"> To the extent that the provisions of this Section may conflict with the TCC Guidelines, this Section takes precedent.</w:t>
      </w:r>
    </w:p>
    <w:p w:rsidRPr="00B8275F" w:rsidR="008D0471" w:rsidP="009C3CA8" w:rsidRDefault="6F09101C" w14:paraId="60360611" w14:textId="3635D8CF">
      <w:pPr>
        <w:pStyle w:val="ListParagraph"/>
        <w:numPr>
          <w:ilvl w:val="1"/>
          <w:numId w:val="33"/>
        </w:numPr>
        <w:spacing w:before="240" w:line="22" w:lineRule="atLeast"/>
        <w:ind w:left="1080"/>
        <w:rPr>
          <w:rFonts w:cs="Arial"/>
          <w:color w:val="000000" w:themeColor="text1"/>
        </w:rPr>
      </w:pPr>
      <w:r w:rsidRPr="4B0B66E6">
        <w:rPr>
          <w:rFonts w:cs="Arial"/>
          <w:color w:val="000000" w:themeColor="text1"/>
        </w:rPr>
        <w:t>Indirect</w:t>
      </w:r>
      <w:r w:rsidRPr="4B0B66E6" w:rsidR="42DCC942">
        <w:rPr>
          <w:rFonts w:cs="Arial"/>
          <w:color w:val="000000" w:themeColor="text1"/>
        </w:rPr>
        <w:t xml:space="preserve"> costs are costs of doing business</w:t>
      </w:r>
      <w:r w:rsidRPr="4B0B66E6" w:rsidR="27BDD907">
        <w:rPr>
          <w:rFonts w:cs="Arial"/>
          <w:color w:val="000000" w:themeColor="text1"/>
        </w:rPr>
        <w:t xml:space="preserve"> that are of a general nature and </w:t>
      </w:r>
      <w:r w:rsidRPr="4B0B66E6" w:rsidR="42DCC942">
        <w:rPr>
          <w:rFonts w:cs="Arial"/>
          <w:color w:val="000000" w:themeColor="text1"/>
        </w:rPr>
        <w:t>not directly tied to the grant</w:t>
      </w:r>
      <w:r w:rsidRPr="4B0B66E6" w:rsidR="27BDD907">
        <w:rPr>
          <w:rFonts w:cs="Arial"/>
          <w:color w:val="000000" w:themeColor="text1"/>
        </w:rPr>
        <w:t>,</w:t>
      </w:r>
      <w:r w:rsidRPr="4B0B66E6" w:rsidR="42DCC942">
        <w:rPr>
          <w:rFonts w:cs="Arial"/>
          <w:color w:val="000000" w:themeColor="text1"/>
        </w:rPr>
        <w:t xml:space="preserve"> but necessary for the general operation of the organization. </w:t>
      </w:r>
      <w:r w:rsidRPr="4B0B66E6" w:rsidR="4E003D2D">
        <w:rPr>
          <w:rFonts w:cs="Arial"/>
          <w:color w:val="000000" w:themeColor="text1"/>
        </w:rPr>
        <w:t>These</w:t>
      </w:r>
      <w:r w:rsidRPr="4B0B66E6" w:rsidR="42DCC942">
        <w:rPr>
          <w:rFonts w:cs="Arial"/>
          <w:color w:val="000000" w:themeColor="text1"/>
        </w:rPr>
        <w:t xml:space="preserve"> costs </w:t>
      </w:r>
      <w:r w:rsidRPr="4B0B66E6" w:rsidR="27BDD907">
        <w:rPr>
          <w:rFonts w:cs="Arial"/>
          <w:color w:val="000000" w:themeColor="text1"/>
        </w:rPr>
        <w:t xml:space="preserve">may account for </w:t>
      </w:r>
      <w:r w:rsidRPr="4B0B66E6" w:rsidR="09886CD6">
        <w:rPr>
          <w:rFonts w:cs="Arial"/>
          <w:color w:val="000000" w:themeColor="text1"/>
        </w:rPr>
        <w:t>no more than</w:t>
      </w:r>
      <w:r w:rsidRPr="4B0B66E6" w:rsidR="27BDD907">
        <w:rPr>
          <w:rFonts w:cs="Arial"/>
          <w:color w:val="000000" w:themeColor="text1"/>
        </w:rPr>
        <w:t xml:space="preserve"> 1</w:t>
      </w:r>
      <w:r w:rsidRPr="4B0B66E6" w:rsidR="5AB55BAC">
        <w:rPr>
          <w:rFonts w:cs="Arial"/>
          <w:color w:val="000000" w:themeColor="text1"/>
        </w:rPr>
        <w:t>2</w:t>
      </w:r>
      <w:r w:rsidRPr="4B0B66E6" w:rsidR="27BDD907">
        <w:rPr>
          <w:rFonts w:cs="Arial"/>
          <w:color w:val="000000" w:themeColor="text1"/>
        </w:rPr>
        <w:t>% of the awarded TCC funds</w:t>
      </w:r>
      <w:r w:rsidRPr="4B0B66E6" w:rsidR="38AF7899">
        <w:rPr>
          <w:rFonts w:cs="Arial"/>
          <w:color w:val="000000" w:themeColor="text1"/>
        </w:rPr>
        <w:t xml:space="preserve"> minus any funds for equipment purchases with a per unit cost of $5,000.00 or more. The 12% maximum of indirect cost applies to </w:t>
      </w:r>
      <w:r w:rsidRPr="4B0B66E6" w:rsidR="33B8DA6C">
        <w:rPr>
          <w:rFonts w:cs="Arial"/>
          <w:color w:val="000000" w:themeColor="text1"/>
        </w:rPr>
        <w:t xml:space="preserve">Grantee and </w:t>
      </w:r>
      <w:r w:rsidRPr="4B0B66E6" w:rsidR="38AF7899">
        <w:rPr>
          <w:rFonts w:cs="Arial"/>
          <w:color w:val="000000" w:themeColor="text1"/>
        </w:rPr>
        <w:t xml:space="preserve">all </w:t>
      </w:r>
      <w:r w:rsidRPr="4B0B66E6" w:rsidR="192BD861">
        <w:rPr>
          <w:rFonts w:cs="Arial"/>
          <w:color w:val="000000" w:themeColor="text1"/>
        </w:rPr>
        <w:t>Partners</w:t>
      </w:r>
      <w:r w:rsidRPr="4B0B66E6" w:rsidR="38AF7899">
        <w:rPr>
          <w:rFonts w:cs="Arial"/>
          <w:color w:val="000000" w:themeColor="text1"/>
        </w:rPr>
        <w:t xml:space="preserve"> </w:t>
      </w:r>
      <w:r w:rsidRPr="4B0B66E6" w:rsidR="33B8DA6C">
        <w:rPr>
          <w:rFonts w:cs="Arial"/>
          <w:color w:val="000000" w:themeColor="text1"/>
        </w:rPr>
        <w:t xml:space="preserve">or subcontractors. </w:t>
      </w:r>
      <w:r w:rsidRPr="4B0B66E6" w:rsidR="7745E573">
        <w:rPr>
          <w:rFonts w:cs="Arial"/>
          <w:color w:val="000000" w:themeColor="text1"/>
        </w:rPr>
        <w:t>Reimbursement requests for indirect/overhead costs must be proportionate to the direct costs billed in an invoice.</w:t>
      </w:r>
      <w:r w:rsidR="09B05E95">
        <w:t xml:space="preserve"> </w:t>
      </w:r>
    </w:p>
    <w:p w:rsidRPr="00B8275F" w:rsidR="00FB18F5" w:rsidP="005F7B17" w:rsidRDefault="4C0F9F1E" w14:paraId="6652EB11" w14:textId="2C8B398E">
      <w:pPr>
        <w:pStyle w:val="ListParagraph"/>
        <w:numPr>
          <w:ilvl w:val="1"/>
          <w:numId w:val="33"/>
        </w:numPr>
        <w:spacing w:line="22" w:lineRule="atLeast"/>
        <w:ind w:left="1080"/>
        <w:rPr>
          <w:rFonts w:cs="Arial"/>
          <w:color w:val="000000" w:themeColor="text1"/>
        </w:rPr>
      </w:pPr>
      <w:r w:rsidRPr="7A93B47F">
        <w:rPr>
          <w:rFonts w:cs="Arial"/>
        </w:rPr>
        <w:t xml:space="preserve">Direct costs will be reimbursable with TCC funds. Direct costs are defined as costs directly tied to the implementation of the </w:t>
      </w:r>
      <w:r w:rsidRPr="7A93B47F" w:rsidR="196C9982">
        <w:rPr>
          <w:rFonts w:cs="Arial"/>
        </w:rPr>
        <w:t>G</w:t>
      </w:r>
      <w:r w:rsidRPr="7A93B47F">
        <w:rPr>
          <w:rFonts w:cs="Arial"/>
        </w:rPr>
        <w:t xml:space="preserve">rant </w:t>
      </w:r>
      <w:r w:rsidRPr="7A93B47F" w:rsidR="196C9982">
        <w:rPr>
          <w:rFonts w:cs="Arial"/>
        </w:rPr>
        <w:t>A</w:t>
      </w:r>
      <w:r w:rsidRPr="7A93B47F">
        <w:rPr>
          <w:rFonts w:cs="Arial"/>
        </w:rPr>
        <w:t>greement</w:t>
      </w:r>
      <w:r w:rsidRPr="7A93B47F" w:rsidR="09B05E95">
        <w:rPr>
          <w:rFonts w:cs="Arial"/>
        </w:rPr>
        <w:t xml:space="preserve">. </w:t>
      </w:r>
      <w:r w:rsidRPr="7A93B47F">
        <w:rPr>
          <w:rFonts w:cs="Arial"/>
        </w:rPr>
        <w:t xml:space="preserve">In addition, </w:t>
      </w:r>
      <w:r w:rsidRPr="7A93B47F" w:rsidR="09B05E95">
        <w:rPr>
          <w:rFonts w:cs="Arial"/>
          <w:color w:val="000000" w:themeColor="text1"/>
        </w:rPr>
        <w:t>i</w:t>
      </w:r>
      <w:r w:rsidRPr="7A93B47F" w:rsidR="7EC0C800">
        <w:rPr>
          <w:rFonts w:cs="Arial"/>
          <w:color w:val="000000" w:themeColor="text1"/>
        </w:rPr>
        <w:t xml:space="preserve">nsurance premiums are only an eligible cost to the extent that the cost of coverage increased because of the award or Project requirements. </w:t>
      </w:r>
      <w:r w:rsidRPr="7A93B47F">
        <w:rPr>
          <w:rFonts w:cs="Arial"/>
        </w:rPr>
        <w:t>Grantees must adhere to the following requirements:</w:t>
      </w:r>
    </w:p>
    <w:p w:rsidRPr="00B8275F" w:rsidR="00FB18F5" w:rsidP="009C3CA8" w:rsidRDefault="4C0F9F1E" w14:paraId="75CEF81B" w14:textId="2D811E86">
      <w:pPr>
        <w:pStyle w:val="ListParagraph"/>
        <w:numPr>
          <w:ilvl w:val="2"/>
          <w:numId w:val="33"/>
        </w:numPr>
        <w:spacing w:line="240" w:lineRule="auto"/>
        <w:rPr>
          <w:rFonts w:cs="Arial"/>
          <w:color w:val="000000" w:themeColor="text1"/>
        </w:rPr>
      </w:pPr>
      <w:r w:rsidRPr="7A93B47F">
        <w:rPr>
          <w:rFonts w:cs="Arial"/>
        </w:rPr>
        <w:t>Pre</w:t>
      </w:r>
      <w:r w:rsidRPr="7A93B47F" w:rsidR="6F09101C">
        <w:rPr>
          <w:rFonts w:cs="Arial"/>
        </w:rPr>
        <w:t>-</w:t>
      </w:r>
      <w:r w:rsidRPr="7A93B47F">
        <w:rPr>
          <w:rFonts w:cs="Arial"/>
        </w:rPr>
        <w:t>development costs may account for up to ten percent (10%) of related capital improvement costs for each Project and should not exceed five percent (5%) of total awarded TCC Funds. These activities and costs should occur within the first year of the grant term to meet readiness</w:t>
      </w:r>
      <w:r w:rsidR="00345561">
        <w:rPr>
          <w:rFonts w:cs="Arial"/>
        </w:rPr>
        <w:t xml:space="preserve"> requirements</w:t>
      </w:r>
      <w:r w:rsidRPr="7A93B47F">
        <w:rPr>
          <w:rFonts w:cs="Arial"/>
        </w:rPr>
        <w:t xml:space="preserve">. Construction management tied to project implementation is a direct project cost and will not be subject to the cap on "pre-development" costs.  </w:t>
      </w:r>
    </w:p>
    <w:p w:rsidRPr="0051619C" w:rsidR="0051619C" w:rsidP="009C3CA8" w:rsidRDefault="308C9E2A" w14:paraId="096CFCE3" w14:textId="77777777">
      <w:pPr>
        <w:pStyle w:val="ListParagraph"/>
        <w:numPr>
          <w:ilvl w:val="2"/>
          <w:numId w:val="33"/>
        </w:numPr>
        <w:spacing w:line="240" w:lineRule="auto"/>
        <w:rPr>
          <w:rFonts w:asciiTheme="minorHAnsi" w:hAnsiTheme="minorHAnsi" w:eastAsiaTheme="minorEastAsia"/>
          <w:color w:val="000000" w:themeColor="text1"/>
        </w:rPr>
      </w:pPr>
      <w:r w:rsidRPr="7A93B47F">
        <w:rPr>
          <w:rFonts w:eastAsia="Calibri" w:cs="Arial"/>
        </w:rPr>
        <w:t xml:space="preserve">Water and wastewater connections may account for up to ten percent (10%) of </w:t>
      </w:r>
      <w:r w:rsidRPr="7A93B47F" w:rsidR="40D3C6CB">
        <w:rPr>
          <w:rFonts w:eastAsia="Calibri" w:cs="Arial"/>
        </w:rPr>
        <w:t>the total TCC award for Grantees that need to meet program policy requirements for basic infrastructure access</w:t>
      </w:r>
      <w:r w:rsidR="00345561">
        <w:rPr>
          <w:rFonts w:eastAsia="Calibri" w:cs="Arial"/>
        </w:rPr>
        <w:t>.</w:t>
      </w:r>
      <w:r w:rsidRPr="7A93B47F" w:rsidR="40D3C6CB">
        <w:rPr>
          <w:rFonts w:eastAsia="Calibri" w:cs="Arial"/>
        </w:rPr>
        <w:t xml:space="preserve"> </w:t>
      </w:r>
    </w:p>
    <w:p w:rsidRPr="0051619C" w:rsidR="78670F06" w:rsidP="005F7B17" w:rsidRDefault="0C5F308F" w14:paraId="47EA7F66" w14:textId="21B12FD3">
      <w:pPr>
        <w:pStyle w:val="ListParagraph"/>
        <w:numPr>
          <w:ilvl w:val="2"/>
          <w:numId w:val="33"/>
        </w:numPr>
        <w:spacing w:line="240" w:lineRule="auto"/>
        <w:rPr>
          <w:color w:val="000000" w:themeColor="text1"/>
        </w:rPr>
      </w:pPr>
      <w:r w:rsidRPr="0051619C">
        <w:rPr>
          <w:rFonts w:cs="Arial"/>
          <w:color w:val="000000" w:themeColor="text1"/>
        </w:rPr>
        <w:t>The eligible use of heavy-duty trucks and equipment shall be reimbursed at the then-current rate set by the California Department of Transportation “Labor Surcharge and Equipment Rental Rate” guide.</w:t>
      </w:r>
    </w:p>
    <w:p w:rsidRPr="00B8275F" w:rsidR="00C75D61" w:rsidP="005F7B17" w:rsidRDefault="1D85617C" w14:paraId="621B2C2D" w14:textId="041B33C9">
      <w:pPr>
        <w:pStyle w:val="ListParagraph"/>
        <w:numPr>
          <w:ilvl w:val="1"/>
          <w:numId w:val="33"/>
        </w:numPr>
        <w:spacing w:before="240" w:line="22" w:lineRule="atLeast"/>
        <w:ind w:left="1080"/>
        <w:rPr>
          <w:rFonts w:cs="Arial"/>
          <w:color w:val="000000" w:themeColor="text1"/>
        </w:rPr>
      </w:pPr>
      <w:r w:rsidRPr="7A93B47F">
        <w:rPr>
          <w:rFonts w:cs="Arial"/>
          <w:color w:val="000000" w:themeColor="text1"/>
        </w:rPr>
        <w:lastRenderedPageBreak/>
        <w:t>Travel costs</w:t>
      </w:r>
      <w:r w:rsidRPr="7A93B47F" w:rsidR="2C455F11">
        <w:rPr>
          <w:rFonts w:cs="Arial"/>
          <w:color w:val="000000" w:themeColor="text1"/>
        </w:rPr>
        <w:t xml:space="preserve"> directly related to the performance of this Grant Agreement will be subject to the State of California travel reimbursement rates, in effect, during the term of this Grant Agreement.  </w:t>
      </w:r>
    </w:p>
    <w:p w:rsidR="00264FF7" w:rsidP="005F7B17" w:rsidRDefault="2C455F11" w14:paraId="6D65E46A" w14:textId="77777777">
      <w:pPr>
        <w:pStyle w:val="ListParagraph"/>
        <w:numPr>
          <w:ilvl w:val="2"/>
          <w:numId w:val="33"/>
        </w:numPr>
        <w:spacing w:line="240" w:lineRule="auto"/>
        <w:rPr>
          <w:rFonts w:cs="Arial"/>
          <w:color w:val="000000" w:themeColor="text1"/>
        </w:rPr>
      </w:pPr>
      <w:r w:rsidRPr="4C2F1DFD">
        <w:rPr>
          <w:rFonts w:cs="Arial"/>
          <w:color w:val="000000" w:themeColor="text1"/>
        </w:rPr>
        <w:t xml:space="preserve">SGC will reimburse for actual expenditures, based on equivalent civil service classifications, up to the maximum state allowable rates in effect at the time of travel. The state rates are available for review at: </w:t>
      </w:r>
      <w:hyperlink w:history="1" r:id="rId16">
        <w:r w:rsidRPr="7A93B47F">
          <w:rPr>
            <w:rStyle w:val="Hyperlink"/>
            <w:rFonts w:cs="Arial"/>
          </w:rPr>
          <w:t>http://www.calhr.ca.gov/employees/pages/travel-reimbursements.aspx</w:t>
        </w:r>
      </w:hyperlink>
      <w:r w:rsidRPr="4C2F1DFD">
        <w:rPr>
          <w:rFonts w:cs="Arial"/>
          <w:color w:val="000000" w:themeColor="text1"/>
        </w:rPr>
        <w:t xml:space="preserve">.  </w:t>
      </w:r>
    </w:p>
    <w:p w:rsidRPr="00B8275F" w:rsidR="00C75D61" w:rsidP="005F7B17" w:rsidRDefault="52700A84" w14:paraId="1B245BA6" w14:textId="61FE21DC">
      <w:pPr>
        <w:pStyle w:val="ListParagraph"/>
        <w:numPr>
          <w:ilvl w:val="2"/>
          <w:numId w:val="33"/>
        </w:numPr>
        <w:spacing w:line="240" w:lineRule="auto"/>
        <w:rPr>
          <w:rFonts w:cs="Arial"/>
          <w:color w:val="000000" w:themeColor="text1"/>
        </w:rPr>
      </w:pPr>
      <w:r w:rsidRPr="318A082A">
        <w:rPr>
          <w:rFonts w:cs="Arial"/>
          <w:color w:val="000000" w:themeColor="text1"/>
        </w:rPr>
        <w:t xml:space="preserve">Incidental costs and travel costs outside the State of California will not be reimbursed. </w:t>
      </w:r>
    </w:p>
    <w:p w:rsidRPr="00B8275F" w:rsidR="00EB3177" w:rsidP="005F7B17" w:rsidRDefault="510FD914" w14:paraId="48D184C3" w14:textId="0F201736">
      <w:pPr>
        <w:pStyle w:val="ListParagraph"/>
        <w:numPr>
          <w:ilvl w:val="2"/>
          <w:numId w:val="33"/>
        </w:numPr>
        <w:spacing w:line="240" w:lineRule="auto"/>
        <w:rPr>
          <w:rFonts w:cs="Arial"/>
          <w:color w:val="000000" w:themeColor="text1"/>
        </w:rPr>
      </w:pPr>
      <w:r w:rsidRPr="318A082A">
        <w:rPr>
          <w:rFonts w:cs="Arial"/>
          <w:color w:val="000000" w:themeColor="text1"/>
        </w:rPr>
        <w:t xml:space="preserve">For staff working on the project, </w:t>
      </w:r>
      <w:r w:rsidRPr="318A082A" w:rsidR="52700A84">
        <w:rPr>
          <w:rFonts w:cs="Arial"/>
          <w:color w:val="000000" w:themeColor="text1"/>
        </w:rPr>
        <w:t>Grantee shall maintain and submit for reimbursement detailed travel records and supporting documents (</w:t>
      </w:r>
      <w:proofErr w:type="gramStart"/>
      <w:r w:rsidRPr="318A082A" w:rsidR="52700A84">
        <w:rPr>
          <w:rFonts w:cs="Arial"/>
          <w:color w:val="000000" w:themeColor="text1"/>
        </w:rPr>
        <w:t>e.g.</w:t>
      </w:r>
      <w:proofErr w:type="gramEnd"/>
      <w:r w:rsidRPr="318A082A" w:rsidR="52700A84">
        <w:rPr>
          <w:rFonts w:cs="Arial"/>
          <w:color w:val="000000" w:themeColor="text1"/>
        </w:rPr>
        <w:t xml:space="preserve"> travel request and approval forms, expense claims, invoices, receipts for lodging and transportation, etc.) showing the date and purpose of the grant-related travel, destination and, in the case of travel by automobile, the number of miles driven.</w:t>
      </w:r>
    </w:p>
    <w:p w:rsidRPr="00B8275F" w:rsidR="00EB3177" w:rsidP="005F7B17" w:rsidRDefault="19625BF8" w14:paraId="17511048" w14:textId="56FDA193">
      <w:pPr>
        <w:pStyle w:val="ListParagraph"/>
        <w:numPr>
          <w:ilvl w:val="2"/>
          <w:numId w:val="33"/>
        </w:numPr>
        <w:spacing w:before="240" w:line="240" w:lineRule="auto"/>
        <w:rPr>
          <w:rFonts w:cs="Arial"/>
          <w:color w:val="000000" w:themeColor="text1"/>
        </w:rPr>
      </w:pPr>
      <w:r w:rsidRPr="318A082A">
        <w:rPr>
          <w:rFonts w:cs="Arial"/>
          <w:color w:val="000000" w:themeColor="text1"/>
        </w:rPr>
        <w:t xml:space="preserve">Grantee shall ensure travel costs are outlined in the Budget </w:t>
      </w:r>
      <w:r w:rsidRPr="318A082A" w:rsidR="1A9EE705">
        <w:rPr>
          <w:rFonts w:cs="Arial"/>
          <w:color w:val="000000" w:themeColor="text1"/>
        </w:rPr>
        <w:t>and Schedule of Deliverables</w:t>
      </w:r>
      <w:r w:rsidRPr="318A082A">
        <w:rPr>
          <w:rFonts w:cs="Arial"/>
          <w:color w:val="000000" w:themeColor="text1"/>
        </w:rPr>
        <w:t xml:space="preserve"> </w:t>
      </w:r>
      <w:r w:rsidRPr="318A082A" w:rsidR="452BE1DD">
        <w:rPr>
          <w:rFonts w:cs="Arial"/>
          <w:color w:val="000000" w:themeColor="text1"/>
        </w:rPr>
        <w:t xml:space="preserve">and </w:t>
      </w:r>
      <w:r w:rsidRPr="318A082A">
        <w:rPr>
          <w:rFonts w:cs="Arial"/>
          <w:color w:val="000000" w:themeColor="text1"/>
        </w:rPr>
        <w:t xml:space="preserve">tied to tasks and deliverables in the </w:t>
      </w:r>
      <w:r w:rsidRPr="318A082A" w:rsidR="37BF8B98">
        <w:rPr>
          <w:rFonts w:cs="Arial"/>
          <w:color w:val="000000" w:themeColor="text1"/>
        </w:rPr>
        <w:t>w</w:t>
      </w:r>
      <w:r w:rsidRPr="318A082A">
        <w:rPr>
          <w:rFonts w:cs="Arial"/>
          <w:color w:val="000000" w:themeColor="text1"/>
        </w:rPr>
        <w:t xml:space="preserve">ork </w:t>
      </w:r>
      <w:r w:rsidRPr="318A082A" w:rsidR="37BF8B98">
        <w:rPr>
          <w:rFonts w:cs="Arial"/>
          <w:color w:val="000000" w:themeColor="text1"/>
        </w:rPr>
        <w:t>p</w:t>
      </w:r>
      <w:r w:rsidRPr="318A082A">
        <w:rPr>
          <w:rFonts w:cs="Arial"/>
          <w:color w:val="000000" w:themeColor="text1"/>
        </w:rPr>
        <w:t xml:space="preserve">lan. </w:t>
      </w:r>
    </w:p>
    <w:p w:rsidRPr="007F45AA" w:rsidR="00ED011B" w:rsidP="005F7B17" w:rsidRDefault="5F7570B0" w14:paraId="623F3840" w14:textId="5B2ED792">
      <w:pPr>
        <w:pStyle w:val="ListParagraph"/>
        <w:numPr>
          <w:ilvl w:val="2"/>
          <w:numId w:val="33"/>
        </w:numPr>
        <w:spacing w:line="240" w:lineRule="auto"/>
        <w:rPr>
          <w:rFonts w:cs="Arial"/>
          <w:color w:val="000000" w:themeColor="text1"/>
        </w:rPr>
      </w:pPr>
      <w:r w:rsidRPr="7A93B47F">
        <w:rPr>
          <w:rFonts w:cs="Arial"/>
          <w:color w:val="000000" w:themeColor="text1"/>
        </w:rPr>
        <w:t xml:space="preserve">Grantee </w:t>
      </w:r>
      <w:r w:rsidRPr="7A93B47F" w:rsidR="4D41E18E">
        <w:rPr>
          <w:rFonts w:cs="Arial"/>
          <w:color w:val="000000" w:themeColor="text1"/>
        </w:rPr>
        <w:t xml:space="preserve">shall ensure that </w:t>
      </w:r>
      <w:r w:rsidRPr="7A93B47F">
        <w:rPr>
          <w:rFonts w:cs="Arial"/>
          <w:color w:val="000000" w:themeColor="text1"/>
        </w:rPr>
        <w:t xml:space="preserve">any person traveling pursuant to this Grant Agreement shall indemnify and hold harmless the </w:t>
      </w:r>
      <w:r w:rsidRPr="7A93B47F" w:rsidR="2EE20E1B">
        <w:rPr>
          <w:rFonts w:cs="Arial"/>
          <w:color w:val="000000" w:themeColor="text1"/>
        </w:rPr>
        <w:t>SGC</w:t>
      </w:r>
      <w:r w:rsidRPr="7A93B47F">
        <w:rPr>
          <w:rFonts w:cs="Arial"/>
          <w:color w:val="000000" w:themeColor="text1"/>
        </w:rPr>
        <w:t xml:space="preserve"> and State of California for any liabilities resulting from such travel.</w:t>
      </w:r>
    </w:p>
    <w:p w:rsidRPr="00A241FD" w:rsidR="003A0710" w:rsidP="005F7B17" w:rsidRDefault="64C94B26" w14:paraId="2576EDA3" w14:textId="193426C2">
      <w:pPr>
        <w:pStyle w:val="ListParagraph"/>
        <w:numPr>
          <w:ilvl w:val="1"/>
          <w:numId w:val="33"/>
        </w:numPr>
        <w:spacing w:line="22" w:lineRule="atLeast"/>
        <w:ind w:left="1080"/>
        <w:rPr>
          <w:rFonts w:cs="Arial"/>
          <w:color w:val="000000" w:themeColor="text1"/>
        </w:rPr>
      </w:pPr>
      <w:r w:rsidRPr="7A93B47F">
        <w:rPr>
          <w:rFonts w:cs="Arial"/>
          <w:color w:val="000000" w:themeColor="text1"/>
        </w:rPr>
        <w:t>Project</w:t>
      </w:r>
      <w:r w:rsidRPr="7A93B47F" w:rsidR="18AD932A">
        <w:rPr>
          <w:rFonts w:cs="Arial"/>
          <w:color w:val="000000" w:themeColor="text1"/>
        </w:rPr>
        <w:t>-s</w:t>
      </w:r>
      <w:r w:rsidRPr="7A93B47F">
        <w:rPr>
          <w:rFonts w:cs="Arial"/>
          <w:color w:val="000000" w:themeColor="text1"/>
        </w:rPr>
        <w:t xml:space="preserve">pecific </w:t>
      </w:r>
      <w:r w:rsidRPr="7A93B47F" w:rsidR="18AD932A">
        <w:rPr>
          <w:rFonts w:cs="Arial"/>
          <w:color w:val="000000" w:themeColor="text1"/>
        </w:rPr>
        <w:t>a</w:t>
      </w:r>
      <w:r w:rsidRPr="7A93B47F">
        <w:rPr>
          <w:rFonts w:cs="Arial"/>
          <w:color w:val="000000" w:themeColor="text1"/>
        </w:rPr>
        <w:t xml:space="preserve">llowable </w:t>
      </w:r>
      <w:r w:rsidRPr="7A93B47F" w:rsidR="18AD932A">
        <w:rPr>
          <w:rFonts w:cs="Arial"/>
          <w:color w:val="000000" w:themeColor="text1"/>
        </w:rPr>
        <w:t>c</w:t>
      </w:r>
      <w:r w:rsidRPr="7A93B47F">
        <w:rPr>
          <w:rFonts w:cs="Arial"/>
          <w:color w:val="000000" w:themeColor="text1"/>
        </w:rPr>
        <w:t xml:space="preserve">osts are costs that are only allowed </w:t>
      </w:r>
      <w:r w:rsidRPr="7A93B47F" w:rsidR="42DCC942">
        <w:rPr>
          <w:rFonts w:cs="Arial"/>
          <w:color w:val="000000" w:themeColor="text1"/>
        </w:rPr>
        <w:t xml:space="preserve">under </w:t>
      </w:r>
      <w:r w:rsidRPr="7A93B47F">
        <w:rPr>
          <w:rFonts w:cs="Arial"/>
          <w:color w:val="000000" w:themeColor="text1"/>
        </w:rPr>
        <w:t xml:space="preserve">certain </w:t>
      </w:r>
      <w:r w:rsidRPr="7A93B47F" w:rsidR="42DCC942">
        <w:rPr>
          <w:rFonts w:cs="Arial"/>
          <w:color w:val="000000" w:themeColor="text1"/>
        </w:rPr>
        <w:t>Strategies</w:t>
      </w:r>
      <w:r w:rsidRPr="7A93B47F">
        <w:rPr>
          <w:rFonts w:cs="Arial"/>
          <w:color w:val="000000" w:themeColor="text1"/>
        </w:rPr>
        <w:t xml:space="preserve">. These direct costs are allowed for project implementation, and therefore </w:t>
      </w:r>
      <w:r w:rsidRPr="7A93B47F" w:rsidR="674E7DDB">
        <w:rPr>
          <w:rFonts w:cs="Arial"/>
          <w:color w:val="000000" w:themeColor="text1"/>
        </w:rPr>
        <w:t xml:space="preserve">may </w:t>
      </w:r>
      <w:r w:rsidRPr="7A93B47F">
        <w:rPr>
          <w:rFonts w:cs="Arial"/>
          <w:color w:val="000000" w:themeColor="text1"/>
        </w:rPr>
        <w:t xml:space="preserve">not </w:t>
      </w:r>
      <w:r w:rsidRPr="7A93B47F" w:rsidR="674E7DDB">
        <w:rPr>
          <w:rFonts w:cs="Arial"/>
          <w:color w:val="000000" w:themeColor="text1"/>
        </w:rPr>
        <w:t xml:space="preserve">be </w:t>
      </w:r>
      <w:r w:rsidRPr="7A93B47F">
        <w:rPr>
          <w:rFonts w:cs="Arial"/>
          <w:color w:val="000000" w:themeColor="text1"/>
        </w:rPr>
        <w:t xml:space="preserve">subject to the </w:t>
      </w:r>
      <w:r w:rsidRPr="7A93B47F" w:rsidR="674E7DDB">
        <w:rPr>
          <w:rFonts w:cs="Arial"/>
          <w:color w:val="000000" w:themeColor="text1"/>
        </w:rPr>
        <w:t xml:space="preserve">indirect cost </w:t>
      </w:r>
      <w:r w:rsidRPr="7A93B47F">
        <w:rPr>
          <w:rFonts w:cs="Arial"/>
          <w:color w:val="000000" w:themeColor="text1"/>
        </w:rPr>
        <w:t xml:space="preserve">restrictions. These costs may still be subject to additional restrictions per Appendix </w:t>
      </w:r>
      <w:r w:rsidRPr="7A93B47F" w:rsidR="7FB2E120">
        <w:rPr>
          <w:rFonts w:cs="Arial"/>
          <w:color w:val="000000" w:themeColor="text1"/>
        </w:rPr>
        <w:t>B</w:t>
      </w:r>
      <w:r w:rsidRPr="7A93B47F">
        <w:rPr>
          <w:rFonts w:cs="Arial"/>
          <w:color w:val="000000" w:themeColor="text1"/>
        </w:rPr>
        <w:t xml:space="preserve"> of the</w:t>
      </w:r>
      <w:r w:rsidRPr="7A93B47F" w:rsidR="72783FF1">
        <w:rPr>
          <w:rFonts w:cs="Arial"/>
          <w:color w:val="000000" w:themeColor="text1"/>
        </w:rPr>
        <w:t xml:space="preserve"> TCC</w:t>
      </w:r>
      <w:r w:rsidRPr="7A93B47F">
        <w:rPr>
          <w:rFonts w:cs="Arial"/>
          <w:color w:val="000000" w:themeColor="text1"/>
        </w:rPr>
        <w:t xml:space="preserve"> Guidelines and will not be reimbursed if incurred for other </w:t>
      </w:r>
      <w:r w:rsidRPr="7A93B47F" w:rsidR="5952AC4B">
        <w:rPr>
          <w:rFonts w:cs="Arial"/>
          <w:color w:val="000000" w:themeColor="text1"/>
        </w:rPr>
        <w:t>Projects</w:t>
      </w:r>
      <w:r w:rsidRPr="7A93B47F" w:rsidR="14381B5F">
        <w:rPr>
          <w:rFonts w:cs="Arial"/>
          <w:color w:val="000000" w:themeColor="text1"/>
        </w:rPr>
        <w:t>.</w:t>
      </w:r>
      <w:r w:rsidRPr="7A93B47F" w:rsidR="3E2EA298">
        <w:rPr>
          <w:rFonts w:cs="Arial"/>
          <w:color w:val="000000" w:themeColor="text1"/>
        </w:rPr>
        <w:t xml:space="preserve"> See </w:t>
      </w:r>
      <w:hyperlink w:history="1" w:anchor="_Part_2_–">
        <w:r w:rsidRPr="00921C55" w:rsidR="3E2EA298">
          <w:rPr>
            <w:rStyle w:val="Hyperlink"/>
            <w:rFonts w:cs="Arial"/>
          </w:rPr>
          <w:t>Exhibit C, Part 2 Project-Specific Terms and Conditions</w:t>
        </w:r>
      </w:hyperlink>
      <w:r w:rsidRPr="7A93B47F" w:rsidR="3E2EA298">
        <w:rPr>
          <w:rFonts w:cs="Arial"/>
          <w:color w:val="000000" w:themeColor="text1"/>
        </w:rPr>
        <w:t xml:space="preserve"> for project and strategy specific allowable costs. </w:t>
      </w:r>
      <w:r w:rsidRPr="7A93B47F">
        <w:rPr>
          <w:rFonts w:cs="Arial"/>
          <w:color w:val="000000" w:themeColor="text1"/>
        </w:rPr>
        <w:t xml:space="preserve"> </w:t>
      </w:r>
      <w:bookmarkStart w:name="bookmark0" w:id="118"/>
      <w:bookmarkEnd w:id="118"/>
    </w:p>
    <w:p w:rsidRPr="00B8275F" w:rsidR="00DB242F" w:rsidP="005F7B17" w:rsidRDefault="357A9946" w14:paraId="0BC1A502" w14:textId="0F346ECA">
      <w:pPr>
        <w:pStyle w:val="ListParagraph"/>
        <w:numPr>
          <w:ilvl w:val="0"/>
          <w:numId w:val="33"/>
        </w:numPr>
        <w:spacing w:line="22" w:lineRule="atLeast"/>
        <w:rPr>
          <w:rFonts w:cs="Arial"/>
          <w:color w:val="000000" w:themeColor="text1"/>
        </w:rPr>
      </w:pPr>
      <w:r w:rsidRPr="318A082A">
        <w:rPr>
          <w:rFonts w:cs="Arial"/>
          <w:color w:val="000000" w:themeColor="text1"/>
        </w:rPr>
        <w:t xml:space="preserve">Ineligible </w:t>
      </w:r>
      <w:r w:rsidR="00C749CD">
        <w:rPr>
          <w:rFonts w:cs="Arial"/>
          <w:color w:val="000000" w:themeColor="text1"/>
        </w:rPr>
        <w:t>C</w:t>
      </w:r>
      <w:r w:rsidRPr="318A082A">
        <w:rPr>
          <w:rFonts w:cs="Arial"/>
          <w:color w:val="000000" w:themeColor="text1"/>
        </w:rPr>
        <w:t>osts</w:t>
      </w:r>
    </w:p>
    <w:p w:rsidRPr="00B8275F" w:rsidR="005A3BE1" w:rsidP="005F7B17" w:rsidRDefault="2CB2D6F9" w14:paraId="54BB61ED" w14:textId="540E98AE">
      <w:pPr>
        <w:pStyle w:val="ListParagraph"/>
        <w:numPr>
          <w:ilvl w:val="1"/>
          <w:numId w:val="33"/>
        </w:numPr>
        <w:spacing w:line="22" w:lineRule="atLeast"/>
        <w:ind w:left="1080"/>
        <w:rPr>
          <w:rFonts w:cs="Arial"/>
          <w:color w:val="000000" w:themeColor="text1"/>
        </w:rPr>
      </w:pPr>
      <w:r w:rsidRPr="7A93B47F">
        <w:rPr>
          <w:rFonts w:cs="Arial"/>
          <w:color w:val="000000" w:themeColor="text1"/>
        </w:rPr>
        <w:t>For ineligible</w:t>
      </w:r>
      <w:r w:rsidRPr="7A93B47F" w:rsidR="2E6B0D32">
        <w:rPr>
          <w:rFonts w:cs="Arial"/>
          <w:color w:val="000000" w:themeColor="text1"/>
        </w:rPr>
        <w:t xml:space="preserve"> </w:t>
      </w:r>
      <w:r w:rsidRPr="7A93B47F" w:rsidR="670C155D">
        <w:rPr>
          <w:rFonts w:cs="Arial"/>
          <w:color w:val="000000" w:themeColor="text1"/>
        </w:rPr>
        <w:t>direct implementation costs</w:t>
      </w:r>
      <w:r w:rsidRPr="7A93B47F" w:rsidR="37614380">
        <w:rPr>
          <w:rFonts w:cs="Arial"/>
          <w:color w:val="000000" w:themeColor="text1"/>
        </w:rPr>
        <w:t>, refer to</w:t>
      </w:r>
      <w:r w:rsidRPr="7A93B47F" w:rsidR="2C904516">
        <w:rPr>
          <w:rFonts w:cs="Arial"/>
          <w:color w:val="000000" w:themeColor="text1"/>
        </w:rPr>
        <w:t xml:space="preserve"> Appendix B </w:t>
      </w:r>
      <w:r w:rsidRPr="7A93B47F" w:rsidR="0321A962">
        <w:rPr>
          <w:rFonts w:cs="Arial"/>
          <w:color w:val="000000" w:themeColor="text1"/>
        </w:rPr>
        <w:t xml:space="preserve">and C </w:t>
      </w:r>
      <w:r w:rsidRPr="7A93B47F" w:rsidR="2C904516">
        <w:rPr>
          <w:rFonts w:cs="Arial"/>
          <w:color w:val="000000" w:themeColor="text1"/>
        </w:rPr>
        <w:t>of</w:t>
      </w:r>
      <w:r w:rsidRPr="7A93B47F" w:rsidR="2E6B0D32">
        <w:rPr>
          <w:rFonts w:cs="Arial"/>
          <w:color w:val="000000" w:themeColor="text1"/>
        </w:rPr>
        <w:t xml:space="preserve"> the Guidelines</w:t>
      </w:r>
      <w:r w:rsidRPr="7A93B47F" w:rsidR="15C316F1">
        <w:rPr>
          <w:rFonts w:cs="Arial"/>
          <w:color w:val="000000" w:themeColor="text1"/>
        </w:rPr>
        <w:t>, by project or plan strategy</w:t>
      </w:r>
      <w:r w:rsidRPr="7A93B47F" w:rsidR="2E6B0D32">
        <w:rPr>
          <w:rFonts w:cs="Arial"/>
          <w:color w:val="000000" w:themeColor="text1"/>
        </w:rPr>
        <w:t xml:space="preserve">. </w:t>
      </w:r>
    </w:p>
    <w:p w:rsidRPr="00B8275F" w:rsidR="005A3BE1" w:rsidP="009C3CA8" w:rsidRDefault="719521B1" w14:paraId="76C66AB0" w14:textId="72BDF9EC">
      <w:pPr>
        <w:pStyle w:val="ListParagraph"/>
        <w:numPr>
          <w:ilvl w:val="1"/>
          <w:numId w:val="33"/>
        </w:numPr>
        <w:spacing w:line="22" w:lineRule="atLeast"/>
        <w:ind w:left="1080"/>
        <w:rPr>
          <w:color w:val="000000" w:themeColor="text1"/>
        </w:rPr>
      </w:pPr>
      <w:r w:rsidRPr="318A082A">
        <w:rPr>
          <w:rFonts w:cs="Arial"/>
          <w:color w:val="000000" w:themeColor="text1"/>
        </w:rPr>
        <w:t>Indirect</w:t>
      </w:r>
      <w:r w:rsidRPr="318A082A" w:rsidR="6DFBC407">
        <w:rPr>
          <w:rFonts w:cs="Arial"/>
          <w:color w:val="000000" w:themeColor="text1"/>
        </w:rPr>
        <w:t xml:space="preserve"> costs </w:t>
      </w:r>
      <w:proofErr w:type="gramStart"/>
      <w:r w:rsidRPr="318A082A" w:rsidR="32588ED3">
        <w:rPr>
          <w:rFonts w:cs="Arial"/>
          <w:color w:val="000000" w:themeColor="text1"/>
        </w:rPr>
        <w:t>in excess of</w:t>
      </w:r>
      <w:proofErr w:type="gramEnd"/>
      <w:r w:rsidRPr="318A082A" w:rsidR="32588ED3">
        <w:rPr>
          <w:rFonts w:cs="Arial"/>
          <w:color w:val="000000" w:themeColor="text1"/>
        </w:rPr>
        <w:t xml:space="preserve"> 1</w:t>
      </w:r>
      <w:r w:rsidRPr="318A082A" w:rsidR="3C753808">
        <w:rPr>
          <w:rFonts w:cs="Arial"/>
          <w:color w:val="000000" w:themeColor="text1"/>
        </w:rPr>
        <w:t>2</w:t>
      </w:r>
      <w:r w:rsidRPr="00D35C41" w:rsidR="32588ED3">
        <w:rPr>
          <w:rFonts w:cs="Arial"/>
          <w:color w:val="000000" w:themeColor="text1"/>
        </w:rPr>
        <w:t>%</w:t>
      </w:r>
      <w:r w:rsidRPr="318A082A" w:rsidR="32588ED3">
        <w:rPr>
          <w:rFonts w:cs="Arial"/>
          <w:color w:val="000000" w:themeColor="text1"/>
        </w:rPr>
        <w:t xml:space="preserve"> of the awarded TCC funds.</w:t>
      </w:r>
      <w:r w:rsidR="00D35C41">
        <w:rPr>
          <w:rFonts w:cs="Arial"/>
          <w:color w:val="000000" w:themeColor="text1"/>
        </w:rPr>
        <w:t xml:space="preserve"> </w:t>
      </w:r>
    </w:p>
    <w:p w:rsidR="009E119F" w:rsidP="009C3CA8" w:rsidRDefault="62A4F968" w14:paraId="200C175C" w14:textId="3345DB83">
      <w:pPr>
        <w:pStyle w:val="ListParagraph"/>
        <w:numPr>
          <w:ilvl w:val="1"/>
          <w:numId w:val="33"/>
        </w:numPr>
        <w:spacing w:line="22" w:lineRule="atLeast"/>
        <w:ind w:left="1080"/>
        <w:rPr>
          <w:rFonts w:cs="Arial"/>
          <w:color w:val="000000" w:themeColor="text1"/>
        </w:rPr>
      </w:pPr>
      <w:r w:rsidRPr="5DF6909F">
        <w:rPr>
          <w:rFonts w:cs="Arial"/>
          <w:color w:val="000000" w:themeColor="text1"/>
        </w:rPr>
        <w:t>Climate resilienc</w:t>
      </w:r>
      <w:r w:rsidRPr="5DF6909F" w:rsidR="188D7593">
        <w:rPr>
          <w:rFonts w:cs="Arial"/>
          <w:color w:val="000000" w:themeColor="text1"/>
        </w:rPr>
        <w:t>e</w:t>
      </w:r>
      <w:r w:rsidRPr="5DF6909F">
        <w:rPr>
          <w:rFonts w:cs="Arial"/>
          <w:color w:val="000000" w:themeColor="text1"/>
        </w:rPr>
        <w:t xml:space="preserve"> and adaptation must be integrated into the Projects, Transformative Elements, and Vision. </w:t>
      </w:r>
      <w:r w:rsidRPr="5DF6909F" w:rsidR="16F91C6D">
        <w:rPr>
          <w:rFonts w:cs="Arial"/>
          <w:color w:val="000000" w:themeColor="text1"/>
        </w:rPr>
        <w:t>Climate adaptation and resilienc</w:t>
      </w:r>
      <w:r w:rsidRPr="5DF6909F" w:rsidR="16FCCFE5">
        <w:rPr>
          <w:rFonts w:cs="Arial"/>
          <w:color w:val="000000" w:themeColor="text1"/>
        </w:rPr>
        <w:t>e</w:t>
      </w:r>
      <w:r w:rsidRPr="5DF6909F" w:rsidR="16F91C6D">
        <w:rPr>
          <w:rFonts w:cs="Arial"/>
          <w:color w:val="000000" w:themeColor="text1"/>
        </w:rPr>
        <w:t xml:space="preserve"> planning activities must be paid for with leverage funding only. Implementation measures and design features </w:t>
      </w:r>
      <w:r w:rsidRPr="5DF6909F" w:rsidR="4263DABA">
        <w:rPr>
          <w:rFonts w:cs="Arial"/>
          <w:color w:val="000000" w:themeColor="text1"/>
        </w:rPr>
        <w:t>integrated into the TCC Project are fundable as direct project costs.</w:t>
      </w:r>
    </w:p>
    <w:p w:rsidRPr="007F45AA" w:rsidR="00BB5AF0" w:rsidP="005F7B17" w:rsidRDefault="0321A962" w14:paraId="18F1BFE3" w14:textId="6143BEE7">
      <w:pPr>
        <w:pStyle w:val="ListParagraph"/>
        <w:numPr>
          <w:ilvl w:val="1"/>
          <w:numId w:val="33"/>
        </w:numPr>
        <w:spacing w:before="240" w:line="240" w:lineRule="auto"/>
        <w:ind w:left="1080"/>
        <w:rPr>
          <w:rFonts w:cs="Arial"/>
          <w:color w:val="000000" w:themeColor="text1"/>
        </w:rPr>
      </w:pPr>
      <w:r w:rsidRPr="7A93B47F">
        <w:rPr>
          <w:rFonts w:cs="Arial"/>
          <w:color w:val="000000" w:themeColor="text1"/>
        </w:rPr>
        <w:t xml:space="preserve">Projects that fund additional parking infrastructure or other infrastructure projects that induce demand for additional </w:t>
      </w:r>
      <w:proofErr w:type="gramStart"/>
      <w:r w:rsidRPr="7A93B47F">
        <w:rPr>
          <w:rFonts w:cs="Arial"/>
          <w:color w:val="000000" w:themeColor="text1"/>
        </w:rPr>
        <w:t>parking</w:t>
      </w:r>
      <w:proofErr w:type="gramEnd"/>
    </w:p>
    <w:p w:rsidRPr="00B8275F" w:rsidR="005A3BE1" w:rsidP="005F7B17" w:rsidRDefault="58204081" w14:paraId="4D5F890E" w14:textId="219186D1">
      <w:pPr>
        <w:pStyle w:val="ListParagraph"/>
        <w:numPr>
          <w:ilvl w:val="1"/>
          <w:numId w:val="33"/>
        </w:numPr>
        <w:spacing w:before="240" w:line="22" w:lineRule="atLeast"/>
        <w:ind w:left="1080"/>
        <w:rPr>
          <w:rFonts w:cs="Arial"/>
          <w:color w:val="000000" w:themeColor="text1"/>
        </w:rPr>
      </w:pPr>
      <w:r w:rsidRPr="318A082A">
        <w:rPr>
          <w:rFonts w:cs="Arial"/>
          <w:color w:val="000000" w:themeColor="text1"/>
        </w:rPr>
        <w:t>Additional ineligible costs</w:t>
      </w:r>
    </w:p>
    <w:p w:rsidR="00980B1D" w:rsidP="005F7B17" w:rsidRDefault="03A7BA7A" w14:paraId="7176F733" w14:textId="00DB4FEF">
      <w:pPr>
        <w:pStyle w:val="ListParagraph"/>
        <w:numPr>
          <w:ilvl w:val="2"/>
          <w:numId w:val="33"/>
        </w:numPr>
        <w:spacing w:line="22" w:lineRule="atLeast"/>
        <w:rPr>
          <w:rFonts w:cs="Arial"/>
          <w:color w:val="000000" w:themeColor="text1"/>
        </w:rPr>
      </w:pPr>
      <w:r w:rsidRPr="7A93B47F">
        <w:rPr>
          <w:rFonts w:cs="Arial"/>
          <w:color w:val="000000" w:themeColor="text1"/>
        </w:rPr>
        <w:t xml:space="preserve">Exceeding cost caps for Indirect or </w:t>
      </w:r>
      <w:r w:rsidRPr="7A93B47F" w:rsidR="2D7C8262">
        <w:rPr>
          <w:rFonts w:cs="Arial"/>
          <w:color w:val="000000" w:themeColor="text1"/>
        </w:rPr>
        <w:t>P</w:t>
      </w:r>
      <w:r w:rsidRPr="7A93B47F">
        <w:rPr>
          <w:rFonts w:cs="Arial"/>
          <w:color w:val="000000" w:themeColor="text1"/>
        </w:rPr>
        <w:t>re-development costs</w:t>
      </w:r>
    </w:p>
    <w:p w:rsidRPr="00B8275F" w:rsidR="00B07165" w:rsidP="005F7B17" w:rsidRDefault="15C38A6D" w14:paraId="02204F5F" w14:textId="17CEBEB5">
      <w:pPr>
        <w:pStyle w:val="ListParagraph"/>
        <w:numPr>
          <w:ilvl w:val="2"/>
          <w:numId w:val="33"/>
        </w:numPr>
        <w:spacing w:line="22" w:lineRule="atLeast"/>
        <w:rPr>
          <w:rFonts w:cs="Arial"/>
          <w:color w:val="000000" w:themeColor="text1"/>
        </w:rPr>
      </w:pPr>
      <w:r w:rsidRPr="7A93B47F">
        <w:rPr>
          <w:rFonts w:cs="Arial"/>
          <w:color w:val="000000" w:themeColor="text1"/>
        </w:rPr>
        <w:t>Lobbying</w:t>
      </w:r>
    </w:p>
    <w:p w:rsidRPr="00B8275F" w:rsidR="00B07165" w:rsidP="005F7B17" w:rsidRDefault="15C38A6D" w14:paraId="068F6FA6" w14:textId="3D7837B7">
      <w:pPr>
        <w:pStyle w:val="ListParagraph"/>
        <w:numPr>
          <w:ilvl w:val="2"/>
          <w:numId w:val="33"/>
        </w:numPr>
        <w:spacing w:line="22" w:lineRule="atLeast"/>
        <w:rPr>
          <w:rFonts w:cs="Arial"/>
          <w:color w:val="000000" w:themeColor="text1"/>
        </w:rPr>
      </w:pPr>
      <w:r w:rsidRPr="7A93B47F">
        <w:rPr>
          <w:rFonts w:cs="Arial"/>
          <w:color w:val="000000" w:themeColor="text1"/>
        </w:rPr>
        <w:lastRenderedPageBreak/>
        <w:t>Advocacy work</w:t>
      </w:r>
      <w:r w:rsidRPr="7A93B47F" w:rsidR="79AD37AD">
        <w:rPr>
          <w:rFonts w:cs="Arial"/>
          <w:color w:val="000000" w:themeColor="text1"/>
        </w:rPr>
        <w:t>, such as for the passage of bills or local propositions</w:t>
      </w:r>
    </w:p>
    <w:p w:rsidRPr="00B8275F" w:rsidR="00B07165" w:rsidP="005F7B17" w:rsidRDefault="15C38A6D" w14:paraId="54D8798E" w14:textId="61A1CACE">
      <w:pPr>
        <w:pStyle w:val="ListParagraph"/>
        <w:numPr>
          <w:ilvl w:val="2"/>
          <w:numId w:val="33"/>
        </w:numPr>
        <w:spacing w:line="22" w:lineRule="atLeast"/>
        <w:rPr>
          <w:rFonts w:cs="Arial"/>
          <w:color w:val="000000" w:themeColor="text1"/>
        </w:rPr>
      </w:pPr>
      <w:r w:rsidRPr="7A93B47F">
        <w:rPr>
          <w:rFonts w:cs="Arial"/>
          <w:color w:val="000000" w:themeColor="text1"/>
        </w:rPr>
        <w:t>Commission fees</w:t>
      </w:r>
    </w:p>
    <w:p w:rsidRPr="00B8275F" w:rsidR="00B07165" w:rsidP="005F7B17" w:rsidRDefault="15C38A6D" w14:paraId="16EE308F" w14:textId="5BC95F05">
      <w:pPr>
        <w:pStyle w:val="ListParagraph"/>
        <w:numPr>
          <w:ilvl w:val="2"/>
          <w:numId w:val="33"/>
        </w:numPr>
        <w:spacing w:line="22" w:lineRule="atLeast"/>
        <w:rPr>
          <w:rFonts w:cs="Arial"/>
          <w:color w:val="000000" w:themeColor="text1"/>
        </w:rPr>
      </w:pPr>
      <w:r w:rsidRPr="7A93B47F">
        <w:rPr>
          <w:rFonts w:cs="Arial"/>
          <w:color w:val="000000" w:themeColor="text1"/>
        </w:rPr>
        <w:t>Ongoing operational costs beyond the grant term</w:t>
      </w:r>
    </w:p>
    <w:p w:rsidRPr="00B8275F" w:rsidR="00B07165" w:rsidP="005F7B17" w:rsidRDefault="7C16F554" w14:paraId="574F32FC" w14:textId="46616D46">
      <w:pPr>
        <w:pStyle w:val="ListParagraph"/>
        <w:numPr>
          <w:ilvl w:val="2"/>
          <w:numId w:val="33"/>
        </w:numPr>
        <w:spacing w:line="22" w:lineRule="atLeast"/>
        <w:rPr>
          <w:rFonts w:cs="Arial"/>
          <w:color w:val="000000" w:themeColor="text1"/>
        </w:rPr>
      </w:pPr>
      <w:r w:rsidRPr="7A93B47F">
        <w:rPr>
          <w:rFonts w:cs="Arial"/>
          <w:color w:val="000000" w:themeColor="text1"/>
        </w:rPr>
        <w:t xml:space="preserve">Using funds </w:t>
      </w:r>
      <w:r w:rsidRPr="7A93B47F" w:rsidR="2A757D0F">
        <w:rPr>
          <w:rFonts w:cs="Arial"/>
          <w:color w:val="000000" w:themeColor="text1"/>
        </w:rPr>
        <w:t xml:space="preserve">for </w:t>
      </w:r>
      <w:r w:rsidRPr="7A93B47F" w:rsidR="5EA3B24D">
        <w:rPr>
          <w:rFonts w:cs="Arial"/>
          <w:color w:val="000000" w:themeColor="text1"/>
        </w:rPr>
        <w:t>any cost that has been or will be paid through another funding source</w:t>
      </w:r>
      <w:r w:rsidRPr="7A93B47F" w:rsidR="2A757D0F">
        <w:rPr>
          <w:rFonts w:cs="Arial"/>
          <w:color w:val="000000" w:themeColor="text1"/>
        </w:rPr>
        <w:t xml:space="preserve">, or to </w:t>
      </w:r>
      <w:r w:rsidRPr="7A93B47F" w:rsidR="5EA3B24D">
        <w:rPr>
          <w:rFonts w:cs="Arial"/>
          <w:color w:val="000000" w:themeColor="text1"/>
        </w:rPr>
        <w:t>finance any activities designed to supplant rather than supplement existing local agency activities or activities with pre-existing designated funding. This cost supplantation prohibition does not apply to interim financing for housing loans.</w:t>
      </w:r>
    </w:p>
    <w:p w:rsidR="00DB4396" w:rsidP="005F7B17" w:rsidRDefault="76BDA257" w14:paraId="221FA796" w14:textId="04186BD4">
      <w:pPr>
        <w:pStyle w:val="ListParagraph"/>
        <w:numPr>
          <w:ilvl w:val="2"/>
          <w:numId w:val="33"/>
        </w:numPr>
        <w:spacing w:line="22" w:lineRule="atLeast"/>
        <w:rPr>
          <w:rFonts w:cs="Arial"/>
          <w:color w:val="000000" w:themeColor="text1"/>
        </w:rPr>
      </w:pPr>
      <w:r w:rsidRPr="7A93B47F">
        <w:rPr>
          <w:rFonts w:cs="Arial"/>
          <w:color w:val="000000" w:themeColor="text1"/>
        </w:rPr>
        <w:t>Using funds for mitigation activities that are already mandated by local</w:t>
      </w:r>
      <w:r w:rsidRPr="7A93B47F" w:rsidR="73D9530B">
        <w:rPr>
          <w:rFonts w:cs="Arial"/>
          <w:color w:val="000000" w:themeColor="text1"/>
        </w:rPr>
        <w:t xml:space="preserve">, regional, </w:t>
      </w:r>
      <w:r w:rsidRPr="7A93B47F">
        <w:rPr>
          <w:rFonts w:cs="Arial"/>
          <w:color w:val="000000" w:themeColor="text1"/>
        </w:rPr>
        <w:t>state</w:t>
      </w:r>
      <w:r w:rsidRPr="7A93B47F" w:rsidR="3641CCFF">
        <w:rPr>
          <w:rFonts w:cs="Arial"/>
          <w:color w:val="000000" w:themeColor="text1"/>
        </w:rPr>
        <w:t>, or federal</w:t>
      </w:r>
      <w:r w:rsidRPr="7A93B47F">
        <w:rPr>
          <w:rFonts w:cs="Arial"/>
          <w:color w:val="000000" w:themeColor="text1"/>
        </w:rPr>
        <w:t xml:space="preserve"> governing bodies or </w:t>
      </w:r>
      <w:proofErr w:type="gramStart"/>
      <w:r w:rsidRPr="7A93B47F">
        <w:rPr>
          <w:rFonts w:cs="Arial"/>
          <w:color w:val="000000" w:themeColor="text1"/>
        </w:rPr>
        <w:t>agencies</w:t>
      </w:r>
      <w:proofErr w:type="gramEnd"/>
      <w:r w:rsidRPr="7A93B47F">
        <w:rPr>
          <w:rFonts w:cs="Arial"/>
          <w:color w:val="000000" w:themeColor="text1"/>
        </w:rPr>
        <w:t xml:space="preserve"> </w:t>
      </w:r>
    </w:p>
    <w:p w:rsidRPr="00B8275F" w:rsidR="00B07165" w:rsidP="005F7B17" w:rsidRDefault="00D35C41" w14:paraId="77AA6F35" w14:textId="153D2B7E">
      <w:pPr>
        <w:pStyle w:val="ListParagraph"/>
        <w:numPr>
          <w:ilvl w:val="2"/>
          <w:numId w:val="33"/>
        </w:numPr>
        <w:spacing w:line="22" w:lineRule="atLeast"/>
        <w:rPr>
          <w:rFonts w:cs="Arial"/>
          <w:color w:val="000000" w:themeColor="text1"/>
        </w:rPr>
      </w:pPr>
      <w:r>
        <w:rPr>
          <w:rFonts w:cs="Arial"/>
          <w:color w:val="000000" w:themeColor="text1"/>
        </w:rPr>
        <w:t xml:space="preserve"> </w:t>
      </w:r>
      <w:r w:rsidRPr="7A93B47F" w:rsidR="15C38A6D">
        <w:rPr>
          <w:rFonts w:cs="Arial"/>
          <w:color w:val="000000" w:themeColor="text1"/>
        </w:rPr>
        <w:t>Ceremonial expenses (including food and beverages)</w:t>
      </w:r>
    </w:p>
    <w:p w:rsidRPr="00B8275F" w:rsidR="00B07165" w:rsidP="005F7B17" w:rsidRDefault="15C38A6D" w14:paraId="66BA4B1A" w14:textId="6001438D">
      <w:pPr>
        <w:pStyle w:val="ListParagraph"/>
        <w:numPr>
          <w:ilvl w:val="2"/>
          <w:numId w:val="33"/>
        </w:numPr>
        <w:spacing w:line="22" w:lineRule="atLeast"/>
        <w:rPr>
          <w:rFonts w:cs="Arial"/>
          <w:color w:val="000000" w:themeColor="text1"/>
        </w:rPr>
      </w:pPr>
      <w:r w:rsidRPr="7A93B47F">
        <w:rPr>
          <w:rFonts w:cs="Arial"/>
          <w:color w:val="000000" w:themeColor="text1"/>
        </w:rPr>
        <w:t xml:space="preserve">Expenses for publicity not related to the TCC Project </w:t>
      </w:r>
      <w:proofErr w:type="gramStart"/>
      <w:r w:rsidRPr="7A93B47F">
        <w:rPr>
          <w:rFonts w:cs="Arial"/>
          <w:color w:val="000000" w:themeColor="text1"/>
        </w:rPr>
        <w:t>implementation</w:t>
      </w:r>
      <w:proofErr w:type="gramEnd"/>
    </w:p>
    <w:p w:rsidRPr="00B8275F" w:rsidR="00B07165" w:rsidP="005F7B17" w:rsidRDefault="15C38A6D" w14:paraId="2B895E47" w14:textId="3B815A13">
      <w:pPr>
        <w:pStyle w:val="ListParagraph"/>
        <w:numPr>
          <w:ilvl w:val="2"/>
          <w:numId w:val="33"/>
        </w:numPr>
        <w:spacing w:line="22" w:lineRule="atLeast"/>
        <w:rPr>
          <w:rFonts w:cs="Arial"/>
          <w:color w:val="000000" w:themeColor="text1"/>
        </w:rPr>
      </w:pPr>
      <w:r w:rsidRPr="7A93B47F">
        <w:rPr>
          <w:rFonts w:cs="Arial"/>
          <w:color w:val="000000" w:themeColor="text1"/>
        </w:rPr>
        <w:t>Bonus payments of any kind</w:t>
      </w:r>
    </w:p>
    <w:p w:rsidRPr="00B8275F" w:rsidR="00B07165" w:rsidP="005F7B17" w:rsidRDefault="15C38A6D" w14:paraId="6C696590" w14:textId="500120C9">
      <w:pPr>
        <w:pStyle w:val="ListParagraph"/>
        <w:numPr>
          <w:ilvl w:val="2"/>
          <w:numId w:val="33"/>
        </w:numPr>
        <w:spacing w:line="22" w:lineRule="atLeast"/>
        <w:rPr>
          <w:rFonts w:cs="Arial"/>
          <w:color w:val="000000" w:themeColor="text1"/>
        </w:rPr>
      </w:pPr>
      <w:r w:rsidRPr="7A93B47F">
        <w:rPr>
          <w:rFonts w:cs="Arial"/>
          <w:color w:val="000000" w:themeColor="text1"/>
        </w:rPr>
        <w:t xml:space="preserve">Damage judgments arising from the acquisition, construction, or equipping of a facility, whether determined by judicial process, arbitration, negotiation, or </w:t>
      </w:r>
      <w:proofErr w:type="gramStart"/>
      <w:r w:rsidRPr="7A93B47F">
        <w:rPr>
          <w:rFonts w:cs="Arial"/>
          <w:color w:val="000000" w:themeColor="text1"/>
        </w:rPr>
        <w:t>otherwise</w:t>
      </w:r>
      <w:proofErr w:type="gramEnd"/>
    </w:p>
    <w:p w:rsidRPr="00B8275F" w:rsidR="00B07165" w:rsidP="005F7B17" w:rsidRDefault="15C38A6D" w14:paraId="56538D8B" w14:textId="7DC80952">
      <w:pPr>
        <w:pStyle w:val="ListParagraph"/>
        <w:numPr>
          <w:ilvl w:val="2"/>
          <w:numId w:val="33"/>
        </w:numPr>
        <w:spacing w:line="22" w:lineRule="atLeast"/>
        <w:rPr>
          <w:rFonts w:cs="Arial"/>
          <w:color w:val="000000" w:themeColor="text1"/>
        </w:rPr>
      </w:pPr>
      <w:r w:rsidRPr="7A93B47F">
        <w:rPr>
          <w:rFonts w:cs="Arial"/>
          <w:color w:val="000000" w:themeColor="text1"/>
        </w:rPr>
        <w:t xml:space="preserve">Services, materials, or equipment obtained under any other State </w:t>
      </w:r>
      <w:proofErr w:type="gramStart"/>
      <w:r w:rsidRPr="7A93B47F">
        <w:rPr>
          <w:rFonts w:cs="Arial"/>
          <w:color w:val="000000" w:themeColor="text1"/>
        </w:rPr>
        <w:t>program</w:t>
      </w:r>
      <w:proofErr w:type="gramEnd"/>
    </w:p>
    <w:p w:rsidRPr="00B8275F" w:rsidR="00B07165" w:rsidP="005F7B17" w:rsidRDefault="00D35C41" w14:paraId="7E1A8C37" w14:textId="780BD3A2">
      <w:pPr>
        <w:pStyle w:val="ListParagraph"/>
        <w:numPr>
          <w:ilvl w:val="2"/>
          <w:numId w:val="33"/>
        </w:numPr>
        <w:spacing w:line="22" w:lineRule="atLeast"/>
        <w:rPr>
          <w:rFonts w:cs="Arial"/>
          <w:color w:val="000000" w:themeColor="text1"/>
        </w:rPr>
      </w:pPr>
      <w:r>
        <w:rPr>
          <w:rFonts w:cs="Arial"/>
          <w:color w:val="000000" w:themeColor="text1"/>
        </w:rPr>
        <w:t xml:space="preserve"> </w:t>
      </w:r>
      <w:r w:rsidRPr="7A93B47F" w:rsidR="15C38A6D">
        <w:rPr>
          <w:rFonts w:cs="Arial"/>
          <w:color w:val="000000" w:themeColor="text1"/>
        </w:rPr>
        <w:t>Real estate brokerage fees and/or expenses</w:t>
      </w:r>
    </w:p>
    <w:p w:rsidR="00B07165" w:rsidP="005F7B17" w:rsidRDefault="00D35C41" w14:paraId="78C2F65E" w14:textId="0C41BE92">
      <w:pPr>
        <w:pStyle w:val="ListParagraph"/>
        <w:numPr>
          <w:ilvl w:val="2"/>
          <w:numId w:val="33"/>
        </w:numPr>
        <w:spacing w:line="22" w:lineRule="atLeast"/>
        <w:rPr>
          <w:rFonts w:cs="Arial"/>
          <w:color w:val="000000" w:themeColor="text1"/>
        </w:rPr>
      </w:pPr>
      <w:r>
        <w:rPr>
          <w:rFonts w:cs="Arial"/>
          <w:color w:val="000000" w:themeColor="text1"/>
        </w:rPr>
        <w:t xml:space="preserve"> </w:t>
      </w:r>
      <w:r w:rsidRPr="7A93B47F" w:rsidR="15C38A6D">
        <w:rPr>
          <w:rFonts w:cs="Arial"/>
          <w:color w:val="000000" w:themeColor="text1"/>
        </w:rPr>
        <w:t>Stewardship of legal defense funds</w:t>
      </w:r>
    </w:p>
    <w:p w:rsidRPr="00B8275F" w:rsidR="00737E6A" w:rsidP="005F7B17" w:rsidRDefault="5E5FC165" w14:paraId="5138AA2D" w14:textId="541EAD56">
      <w:pPr>
        <w:pStyle w:val="ListParagraph"/>
        <w:numPr>
          <w:ilvl w:val="2"/>
          <w:numId w:val="33"/>
        </w:numPr>
        <w:spacing w:line="22" w:lineRule="atLeast"/>
        <w:rPr>
          <w:rFonts w:cs="Arial"/>
          <w:color w:val="000000" w:themeColor="text1"/>
        </w:rPr>
      </w:pPr>
      <w:r w:rsidRPr="318A082A">
        <w:rPr>
          <w:rFonts w:cs="Arial"/>
          <w:color w:val="000000" w:themeColor="text1"/>
        </w:rPr>
        <w:t>Costs associated with automobile or motorcycle parking (excluding electric vehicle charging infrastructure that may be located at a parking spot).</w:t>
      </w:r>
    </w:p>
    <w:p w:rsidRPr="00B8275F" w:rsidR="00DB4396" w:rsidP="005F7B17" w:rsidRDefault="00D35C41" w14:paraId="03387FD8" w14:textId="009F40DC">
      <w:pPr>
        <w:pStyle w:val="ListParagraph"/>
        <w:numPr>
          <w:ilvl w:val="2"/>
          <w:numId w:val="33"/>
        </w:numPr>
        <w:rPr>
          <w:rFonts w:cs="Arial"/>
        </w:rPr>
      </w:pPr>
      <w:r>
        <w:rPr>
          <w:rFonts w:cs="Arial"/>
        </w:rPr>
        <w:t xml:space="preserve"> </w:t>
      </w:r>
      <w:r w:rsidRPr="318A082A" w:rsidR="12DFD349">
        <w:rPr>
          <w:rFonts w:cs="Arial"/>
        </w:rPr>
        <w:t>R</w:t>
      </w:r>
      <w:r w:rsidRPr="318A082A" w:rsidR="0C5BF04A">
        <w:rPr>
          <w:rFonts w:cs="Arial"/>
        </w:rPr>
        <w:t xml:space="preserve">eimbursement for </w:t>
      </w:r>
      <w:r w:rsidRPr="318A082A" w:rsidR="41489B57">
        <w:rPr>
          <w:rFonts w:cs="Arial"/>
        </w:rPr>
        <w:t xml:space="preserve">any interest accumulated in order to finance the </w:t>
      </w:r>
      <w:proofErr w:type="gramStart"/>
      <w:r w:rsidRPr="318A082A" w:rsidR="41489B57">
        <w:rPr>
          <w:rFonts w:cs="Arial"/>
        </w:rPr>
        <w:t>project</w:t>
      </w:r>
      <w:proofErr w:type="gramEnd"/>
    </w:p>
    <w:p w:rsidRPr="00B8275F" w:rsidR="00964A7D" w:rsidP="005F7B17" w:rsidRDefault="687750B9" w14:paraId="74CEFCC8" w14:textId="13F5BC21">
      <w:pPr>
        <w:pStyle w:val="ListParagraph"/>
        <w:numPr>
          <w:ilvl w:val="0"/>
          <w:numId w:val="33"/>
        </w:numPr>
        <w:spacing w:line="22" w:lineRule="atLeast"/>
        <w:rPr>
          <w:rFonts w:cs="Arial"/>
          <w:color w:val="000000" w:themeColor="text1"/>
        </w:rPr>
      </w:pPr>
      <w:r w:rsidRPr="318A082A">
        <w:rPr>
          <w:rFonts w:cs="Arial"/>
          <w:color w:val="000000" w:themeColor="text1"/>
        </w:rPr>
        <w:t>All costs must be reasonable</w:t>
      </w:r>
      <w:r w:rsidRPr="318A082A" w:rsidR="3FE1891F">
        <w:rPr>
          <w:rFonts w:cs="Arial"/>
          <w:color w:val="000000" w:themeColor="text1"/>
        </w:rPr>
        <w:t>,</w:t>
      </w:r>
      <w:r w:rsidRPr="318A082A">
        <w:rPr>
          <w:rFonts w:cs="Arial"/>
          <w:color w:val="000000" w:themeColor="text1"/>
        </w:rPr>
        <w:t xml:space="preserve"> </w:t>
      </w:r>
      <w:r w:rsidRPr="318A082A" w:rsidR="585A7B99">
        <w:rPr>
          <w:rFonts w:cs="Arial"/>
          <w:color w:val="000000" w:themeColor="text1"/>
        </w:rPr>
        <w:t xml:space="preserve">as defined below: </w:t>
      </w:r>
    </w:p>
    <w:p w:rsidRPr="00B8275F" w:rsidR="00964A7D" w:rsidP="005F7B17" w:rsidRDefault="1E8DBCBC" w14:paraId="43C47E1D" w14:textId="49DE67B7">
      <w:pPr>
        <w:pStyle w:val="ListParagraph"/>
        <w:numPr>
          <w:ilvl w:val="1"/>
          <w:numId w:val="33"/>
        </w:numPr>
        <w:spacing w:line="22" w:lineRule="atLeast"/>
        <w:ind w:left="1080"/>
        <w:rPr>
          <w:rFonts w:cs="Arial"/>
          <w:color w:val="000000" w:themeColor="text1"/>
        </w:rPr>
      </w:pPr>
      <w:r w:rsidRPr="7A93B47F">
        <w:rPr>
          <w:rFonts w:cs="Arial"/>
          <w:color w:val="000000" w:themeColor="text1"/>
        </w:rPr>
        <w:t>A cost is reasonable if, in its nature and amount, it does not exceed that which would be incurred by a prudent person under the circumstances prevailing at the time the decision was made to incur the cost.</w:t>
      </w:r>
      <w:r w:rsidRPr="7A93B47F" w:rsidR="31C82535">
        <w:rPr>
          <w:rFonts w:cs="Arial"/>
          <w:color w:val="000000" w:themeColor="text1"/>
        </w:rPr>
        <w:t xml:space="preserve"> </w:t>
      </w:r>
      <w:r w:rsidRPr="7A93B47F">
        <w:rPr>
          <w:rFonts w:cs="Arial"/>
          <w:color w:val="000000" w:themeColor="text1"/>
        </w:rPr>
        <w:t>In determining reasonableness of a given cost, consideration must be given to:</w:t>
      </w:r>
    </w:p>
    <w:p w:rsidRPr="00B8275F" w:rsidR="00964A7D" w:rsidP="005F7B17" w:rsidRDefault="00964A7D" w14:paraId="6427094E" w14:textId="77777777">
      <w:pPr>
        <w:pStyle w:val="ListParagraph"/>
        <w:numPr>
          <w:ilvl w:val="0"/>
          <w:numId w:val="46"/>
        </w:numPr>
        <w:spacing w:line="22" w:lineRule="atLeast"/>
        <w:ind w:left="1530" w:hanging="450"/>
        <w:rPr>
          <w:rFonts w:cs="Arial"/>
          <w:color w:val="000000" w:themeColor="text1"/>
        </w:rPr>
      </w:pPr>
      <w:r w:rsidRPr="00B8275F">
        <w:rPr>
          <w:rFonts w:cs="Arial"/>
          <w:color w:val="000000" w:themeColor="text1"/>
        </w:rPr>
        <w:t>Whether the cost is of a type generally recognized as ordinary and necessary for the operation of the entity or the proper and efficient performance of this Grant Agreement.</w:t>
      </w:r>
    </w:p>
    <w:p w:rsidRPr="00B8275F" w:rsidR="00964A7D" w:rsidP="005F7B17" w:rsidRDefault="00964A7D" w14:paraId="489CEF52" w14:textId="77777777">
      <w:pPr>
        <w:pStyle w:val="ListParagraph"/>
        <w:numPr>
          <w:ilvl w:val="0"/>
          <w:numId w:val="46"/>
        </w:numPr>
        <w:spacing w:line="22" w:lineRule="atLeast"/>
        <w:ind w:left="1530" w:hanging="450"/>
        <w:rPr>
          <w:rFonts w:cs="Arial"/>
          <w:color w:val="000000" w:themeColor="text1"/>
        </w:rPr>
      </w:pPr>
      <w:r w:rsidRPr="00B8275F">
        <w:rPr>
          <w:rFonts w:cs="Arial"/>
          <w:color w:val="000000" w:themeColor="text1"/>
        </w:rPr>
        <w:t xml:space="preserve">The restraints or requirements imposed by such factors as: sound business practices; arm's-length bargaining; </w:t>
      </w:r>
      <w:r w:rsidRPr="00B8275F" w:rsidR="0080119C">
        <w:rPr>
          <w:rFonts w:cs="Arial"/>
          <w:color w:val="000000" w:themeColor="text1"/>
        </w:rPr>
        <w:t>f</w:t>
      </w:r>
      <w:r w:rsidRPr="00B8275F">
        <w:rPr>
          <w:rFonts w:cs="Arial"/>
          <w:color w:val="000000" w:themeColor="text1"/>
        </w:rPr>
        <w:t xml:space="preserve">ederal, state, local, tribal, and other </w:t>
      </w:r>
      <w:proofErr w:type="gramStart"/>
      <w:r w:rsidRPr="00B8275F">
        <w:rPr>
          <w:rFonts w:cs="Arial"/>
          <w:color w:val="000000" w:themeColor="text1"/>
        </w:rPr>
        <w:t>laws</w:t>
      </w:r>
      <w:proofErr w:type="gramEnd"/>
      <w:r w:rsidRPr="00B8275F">
        <w:rPr>
          <w:rFonts w:cs="Arial"/>
          <w:color w:val="000000" w:themeColor="text1"/>
        </w:rPr>
        <w:t xml:space="preserve"> and regulations; and terms and conditions of this Grant Agreement.</w:t>
      </w:r>
    </w:p>
    <w:p w:rsidRPr="00B8275F" w:rsidR="00964A7D" w:rsidP="005F7B17" w:rsidRDefault="00964A7D" w14:paraId="4795EB8A" w14:textId="77777777">
      <w:pPr>
        <w:pStyle w:val="ListParagraph"/>
        <w:numPr>
          <w:ilvl w:val="0"/>
          <w:numId w:val="46"/>
        </w:numPr>
        <w:spacing w:line="22" w:lineRule="atLeast"/>
        <w:ind w:left="1530" w:hanging="450"/>
        <w:rPr>
          <w:rFonts w:cs="Arial"/>
          <w:color w:val="000000" w:themeColor="text1"/>
        </w:rPr>
      </w:pPr>
      <w:r w:rsidRPr="00B8275F">
        <w:rPr>
          <w:rFonts w:cs="Arial"/>
          <w:color w:val="000000" w:themeColor="text1"/>
        </w:rPr>
        <w:t>Market prices for comparable goods or services for the geographic area.</w:t>
      </w:r>
    </w:p>
    <w:p w:rsidRPr="00B8275F" w:rsidR="00964A7D" w:rsidP="005F7B17" w:rsidRDefault="00964A7D" w14:paraId="5D79E34D" w14:textId="77777777">
      <w:pPr>
        <w:pStyle w:val="ListParagraph"/>
        <w:numPr>
          <w:ilvl w:val="0"/>
          <w:numId w:val="46"/>
        </w:numPr>
        <w:spacing w:line="22" w:lineRule="atLeast"/>
        <w:ind w:left="1530" w:hanging="450"/>
        <w:rPr>
          <w:rFonts w:cs="Arial"/>
          <w:color w:val="000000" w:themeColor="text1"/>
        </w:rPr>
      </w:pPr>
      <w:r w:rsidRPr="00B8275F">
        <w:rPr>
          <w:rFonts w:cs="Arial"/>
          <w:color w:val="000000" w:themeColor="text1"/>
        </w:rPr>
        <w:lastRenderedPageBreak/>
        <w:t>Whether the individuals concerned acted with prudence in the circumstances considering their responsibilities to its employees, the public at large, and the state.</w:t>
      </w:r>
    </w:p>
    <w:p w:rsidRPr="00B8275F" w:rsidR="00964A7D" w:rsidP="005F7B17" w:rsidRDefault="00964A7D" w14:paraId="2811D678" w14:textId="04593450">
      <w:pPr>
        <w:pStyle w:val="ListParagraph"/>
        <w:numPr>
          <w:ilvl w:val="0"/>
          <w:numId w:val="46"/>
        </w:numPr>
        <w:spacing w:line="22" w:lineRule="atLeast"/>
        <w:ind w:left="1530" w:hanging="450"/>
        <w:rPr>
          <w:rFonts w:cs="Arial"/>
          <w:color w:val="000000" w:themeColor="text1"/>
        </w:rPr>
      </w:pPr>
      <w:r w:rsidRPr="00B8275F">
        <w:rPr>
          <w:rFonts w:cs="Arial"/>
          <w:color w:val="000000" w:themeColor="text1"/>
        </w:rPr>
        <w:t xml:space="preserve">Whether the </w:t>
      </w:r>
      <w:r w:rsidRPr="00B8275F" w:rsidR="0080119C">
        <w:rPr>
          <w:rFonts w:cs="Arial"/>
          <w:color w:val="000000" w:themeColor="text1"/>
        </w:rPr>
        <w:t>cost</w:t>
      </w:r>
      <w:r w:rsidRPr="00B8275F">
        <w:rPr>
          <w:rFonts w:cs="Arial"/>
          <w:color w:val="000000" w:themeColor="text1"/>
        </w:rPr>
        <w:t xml:space="preserve"> significantly deviates from </w:t>
      </w:r>
      <w:r w:rsidRPr="00B8275F" w:rsidR="0080119C">
        <w:rPr>
          <w:rFonts w:cs="Arial"/>
          <w:color w:val="000000" w:themeColor="text1"/>
        </w:rPr>
        <w:t>the acquiring entity’s</w:t>
      </w:r>
      <w:r w:rsidRPr="00B8275F">
        <w:rPr>
          <w:rFonts w:cs="Arial"/>
          <w:color w:val="000000" w:themeColor="text1"/>
        </w:rPr>
        <w:t xml:space="preserve"> established practices and policies re</w:t>
      </w:r>
      <w:r w:rsidRPr="00B8275F" w:rsidR="0080119C">
        <w:rPr>
          <w:rFonts w:cs="Arial"/>
          <w:color w:val="000000" w:themeColor="text1"/>
        </w:rPr>
        <w:t>garding the incurrence of costs</w:t>
      </w:r>
      <w:r w:rsidRPr="00B8275F">
        <w:rPr>
          <w:rFonts w:cs="Arial"/>
          <w:color w:val="000000" w:themeColor="text1"/>
        </w:rPr>
        <w:t>.</w:t>
      </w:r>
    </w:p>
    <w:p w:rsidRPr="00B8275F" w:rsidR="00C75D61" w:rsidP="005F7B17" w:rsidRDefault="5257D711" w14:paraId="6D38810E" w14:textId="67F17981">
      <w:pPr>
        <w:pStyle w:val="ListParagraph"/>
        <w:numPr>
          <w:ilvl w:val="1"/>
          <w:numId w:val="33"/>
        </w:numPr>
        <w:spacing w:line="22" w:lineRule="atLeast"/>
        <w:ind w:left="1080"/>
        <w:rPr>
          <w:rFonts w:cs="Arial"/>
          <w:color w:val="000000" w:themeColor="text1"/>
        </w:rPr>
      </w:pPr>
      <w:r w:rsidRPr="7A93B47F">
        <w:rPr>
          <w:rFonts w:cs="Arial"/>
          <w:color w:val="000000" w:themeColor="text1"/>
        </w:rPr>
        <w:t>SGC has the sole discretion to determine if a cost is reasonable. Any costs that do not meet the requirements above may not be reimbursed by the State</w:t>
      </w:r>
      <w:r w:rsidRPr="7A93B47F" w:rsidR="05EC975C">
        <w:rPr>
          <w:rFonts w:cs="Arial"/>
          <w:color w:val="000000" w:themeColor="text1"/>
        </w:rPr>
        <w:t>. The Grantee may file a Dispute to contest SGC’s determination.</w:t>
      </w:r>
    </w:p>
    <w:p w:rsidRPr="00B8275F" w:rsidR="00687E2C" w:rsidP="00CA13B1" w:rsidRDefault="741030FE" w14:paraId="1A2A8209" w14:textId="6FEE5B65">
      <w:pPr>
        <w:pStyle w:val="ListParagraph"/>
        <w:numPr>
          <w:ilvl w:val="0"/>
          <w:numId w:val="33"/>
        </w:numPr>
        <w:spacing w:line="22" w:lineRule="atLeast"/>
        <w:rPr>
          <w:rFonts w:cs="Arial"/>
          <w:color w:val="000000" w:themeColor="text1"/>
        </w:rPr>
      </w:pPr>
      <w:r w:rsidRPr="318A082A">
        <w:rPr>
          <w:rFonts w:cs="Arial"/>
          <w:color w:val="000000" w:themeColor="text1"/>
        </w:rPr>
        <w:t>Retention</w:t>
      </w:r>
    </w:p>
    <w:p w:rsidRPr="00B8275F" w:rsidR="00D80529" w:rsidP="009C3CA8" w:rsidRDefault="1B65BFC8" w14:paraId="05DA3E16" w14:textId="395588B4">
      <w:pPr>
        <w:pStyle w:val="ListParagraph"/>
        <w:numPr>
          <w:ilvl w:val="1"/>
          <w:numId w:val="33"/>
        </w:numPr>
        <w:spacing w:before="240" w:line="22" w:lineRule="atLeast"/>
        <w:ind w:left="1080"/>
        <w:rPr>
          <w:rFonts w:cs="Arial"/>
          <w:color w:val="000000" w:themeColor="text1"/>
        </w:rPr>
      </w:pPr>
      <w:bookmarkStart w:name="_Toc523834754" w:id="119"/>
      <w:r w:rsidRPr="6F057A68">
        <w:rPr>
          <w:rFonts w:cs="Arial"/>
          <w:color w:val="000000" w:themeColor="text1"/>
        </w:rPr>
        <w:t xml:space="preserve">SGC will withhold payment of the final </w:t>
      </w:r>
      <w:r w:rsidRPr="6F057A68" w:rsidR="4C997FD4">
        <w:rPr>
          <w:rFonts w:cs="Arial"/>
          <w:color w:val="000000" w:themeColor="text1"/>
        </w:rPr>
        <w:t>five percent (</w:t>
      </w:r>
      <w:r w:rsidRPr="6F057A68">
        <w:rPr>
          <w:rFonts w:cs="Arial"/>
          <w:color w:val="000000" w:themeColor="text1"/>
        </w:rPr>
        <w:t>5%</w:t>
      </w:r>
      <w:r w:rsidRPr="6F057A68" w:rsidR="4C997FD4">
        <w:rPr>
          <w:rFonts w:cs="Arial"/>
          <w:color w:val="000000" w:themeColor="text1"/>
        </w:rPr>
        <w:t>)</w:t>
      </w:r>
      <w:r w:rsidRPr="6F057A68">
        <w:rPr>
          <w:rFonts w:cs="Arial"/>
          <w:color w:val="000000" w:themeColor="text1"/>
        </w:rPr>
        <w:t xml:space="preserve"> of </w:t>
      </w:r>
      <w:r w:rsidRPr="6F057A68" w:rsidR="43C62164">
        <w:rPr>
          <w:rFonts w:cs="Arial"/>
          <w:color w:val="000000" w:themeColor="text1"/>
        </w:rPr>
        <w:t xml:space="preserve">the </w:t>
      </w:r>
      <w:r w:rsidRPr="6F057A68">
        <w:rPr>
          <w:rFonts w:cs="Arial"/>
          <w:color w:val="000000" w:themeColor="text1"/>
        </w:rPr>
        <w:t xml:space="preserve">total requested </w:t>
      </w:r>
      <w:r w:rsidRPr="6F057A68" w:rsidR="41EA3C72">
        <w:rPr>
          <w:rFonts w:cs="Arial"/>
          <w:color w:val="000000" w:themeColor="text1"/>
        </w:rPr>
        <w:t xml:space="preserve">budget </w:t>
      </w:r>
      <w:r w:rsidRPr="6F057A68">
        <w:rPr>
          <w:rFonts w:cs="Arial"/>
          <w:color w:val="000000" w:themeColor="text1"/>
        </w:rPr>
        <w:t xml:space="preserve">for each </w:t>
      </w:r>
      <w:r w:rsidRPr="00695E3C" w:rsidR="715E5293">
        <w:rPr>
          <w:rFonts w:cs="Arial"/>
          <w:color w:val="000000" w:themeColor="text1"/>
        </w:rPr>
        <w:t>TCC Project Component</w:t>
      </w:r>
      <w:r w:rsidRPr="00695E3C" w:rsidR="50205D2C">
        <w:rPr>
          <w:rFonts w:cs="Arial"/>
          <w:color w:val="000000" w:themeColor="text1"/>
        </w:rPr>
        <w:t xml:space="preserve"> </w:t>
      </w:r>
      <w:r w:rsidRPr="00695E3C">
        <w:rPr>
          <w:rFonts w:cs="Arial"/>
          <w:color w:val="000000" w:themeColor="text1"/>
        </w:rPr>
        <w:t xml:space="preserve">until SGC determines that the requirements of that </w:t>
      </w:r>
      <w:r w:rsidRPr="00695E3C" w:rsidR="6799FFF4">
        <w:rPr>
          <w:rFonts w:cs="Arial"/>
          <w:color w:val="000000" w:themeColor="text1"/>
        </w:rPr>
        <w:t>TCC Project Component</w:t>
      </w:r>
      <w:r w:rsidRPr="6F057A68">
        <w:rPr>
          <w:rFonts w:cs="Arial"/>
          <w:color w:val="000000" w:themeColor="text1"/>
        </w:rPr>
        <w:t xml:space="preserve"> have been fulfilled per the Grant Agreement. </w:t>
      </w:r>
    </w:p>
    <w:p w:rsidRPr="00B8275F" w:rsidR="006B2F5A" w:rsidP="00A241FD" w:rsidRDefault="4D9520A9" w14:paraId="4FA0EC87" w14:textId="7BE0A0B6">
      <w:pPr>
        <w:pStyle w:val="Heading3"/>
      </w:pPr>
      <w:bookmarkStart w:name="_Toc51231890" w:id="120"/>
      <w:bookmarkStart w:name="_Toc133228668" w:id="121"/>
      <w:r w:rsidRPr="318A082A">
        <w:t>Invoicing</w:t>
      </w:r>
      <w:bookmarkEnd w:id="119"/>
      <w:bookmarkEnd w:id="120"/>
      <w:bookmarkEnd w:id="121"/>
    </w:p>
    <w:p w:rsidRPr="00A2681A" w:rsidR="00276C4A" w:rsidP="009C3CA8" w:rsidRDefault="028EB9D1" w14:paraId="47782103" w14:textId="03ADADD3">
      <w:pPr>
        <w:spacing w:before="120" w:line="22" w:lineRule="atLeast"/>
        <w:ind w:left="360"/>
        <w:rPr>
          <w:rFonts w:cs="Arial"/>
          <w:color w:val="000000" w:themeColor="text1"/>
        </w:rPr>
      </w:pPr>
      <w:r w:rsidRPr="4C2F1DFD">
        <w:rPr>
          <w:rFonts w:cs="Arial"/>
          <w:color w:val="000000" w:themeColor="text1"/>
        </w:rPr>
        <w:t>During the Project Completion Period</w:t>
      </w:r>
      <w:r w:rsidRPr="4C2F1DFD" w:rsidR="20241B91">
        <w:rPr>
          <w:rFonts w:cs="Arial"/>
          <w:color w:val="000000" w:themeColor="text1"/>
        </w:rPr>
        <w:t xml:space="preserve"> and Performance Period</w:t>
      </w:r>
      <w:r w:rsidRPr="4C2F1DFD">
        <w:rPr>
          <w:rFonts w:cs="Arial"/>
          <w:color w:val="000000" w:themeColor="text1"/>
        </w:rPr>
        <w:t xml:space="preserve">, the Grantee will submit </w:t>
      </w:r>
      <w:r w:rsidRPr="4C2F1DFD" w:rsidR="005A6C25">
        <w:rPr>
          <w:rFonts w:cs="Arial"/>
          <w:color w:val="000000" w:themeColor="text1"/>
        </w:rPr>
        <w:t>online</w:t>
      </w:r>
      <w:r w:rsidRPr="4C2F1DFD" w:rsidR="70C39FE5">
        <w:rPr>
          <w:rFonts w:cs="Arial"/>
          <w:color w:val="000000" w:themeColor="text1"/>
        </w:rPr>
        <w:t xml:space="preserve"> </w:t>
      </w:r>
      <w:r w:rsidRPr="4C2F1DFD">
        <w:rPr>
          <w:rFonts w:cs="Arial"/>
          <w:color w:val="000000" w:themeColor="text1"/>
        </w:rPr>
        <w:t>one (1) invoice package to SGC on the Report Due Date listed in the Reporting Schedule (</w:t>
      </w:r>
      <w:hyperlink w:history="1" w:anchor="_Attachment_D-4:_Reporting">
        <w:r w:rsidRPr="00921C55">
          <w:rPr>
            <w:rStyle w:val="Hyperlink"/>
            <w:rFonts w:cs="Arial"/>
          </w:rPr>
          <w:t xml:space="preserve">Attachment </w:t>
        </w:r>
        <w:r w:rsidRPr="00921C55" w:rsidR="0C02B870">
          <w:rPr>
            <w:rStyle w:val="Hyperlink"/>
            <w:rFonts w:cs="Arial"/>
          </w:rPr>
          <w:t>D</w:t>
        </w:r>
        <w:r w:rsidRPr="00921C55" w:rsidR="2C191ED6">
          <w:rPr>
            <w:rStyle w:val="Hyperlink"/>
            <w:rFonts w:cs="Arial"/>
          </w:rPr>
          <w:t>-</w:t>
        </w:r>
        <w:r w:rsidRPr="00921C55" w:rsidR="511C14BB">
          <w:rPr>
            <w:rStyle w:val="Hyperlink"/>
            <w:rFonts w:cs="Arial"/>
          </w:rPr>
          <w:t>4</w:t>
        </w:r>
      </w:hyperlink>
      <w:r w:rsidRPr="4C2F1DFD">
        <w:rPr>
          <w:rFonts w:cs="Arial"/>
          <w:color w:val="000000" w:themeColor="text1"/>
        </w:rPr>
        <w:t>).</w:t>
      </w:r>
    </w:p>
    <w:p w:rsidRPr="00B8275F" w:rsidR="006B2F5A" w:rsidP="005F7B17" w:rsidRDefault="4F97E77E" w14:paraId="6B9ED5E6" w14:textId="11F8FC59">
      <w:pPr>
        <w:pStyle w:val="ListParagraph"/>
        <w:numPr>
          <w:ilvl w:val="0"/>
          <w:numId w:val="42"/>
        </w:numPr>
        <w:spacing w:line="22" w:lineRule="atLeast"/>
        <w:rPr>
          <w:rFonts w:asciiTheme="minorHAnsi" w:hAnsiTheme="minorHAnsi" w:eastAsiaTheme="minorEastAsia"/>
          <w:color w:val="000000" w:themeColor="text1"/>
        </w:rPr>
      </w:pPr>
      <w:r w:rsidRPr="3902520F">
        <w:rPr>
          <w:rFonts w:cs="Arial"/>
          <w:color w:val="000000" w:themeColor="text1"/>
        </w:rPr>
        <w:t xml:space="preserve">Invoice Package - </w:t>
      </w:r>
      <w:r w:rsidRPr="3902520F" w:rsidR="574767FE">
        <w:rPr>
          <w:rFonts w:cs="Arial"/>
          <w:color w:val="000000" w:themeColor="text1"/>
        </w:rPr>
        <w:t>An invoice, supporting documentation,</w:t>
      </w:r>
      <w:r w:rsidRPr="3902520F" w:rsidR="4F1FD64A">
        <w:rPr>
          <w:rFonts w:cs="Arial"/>
          <w:color w:val="000000" w:themeColor="text1"/>
        </w:rPr>
        <w:t xml:space="preserve"> </w:t>
      </w:r>
      <w:r w:rsidRPr="3902520F" w:rsidR="0DEB5A35">
        <w:rPr>
          <w:rFonts w:cs="Arial"/>
          <w:color w:val="000000" w:themeColor="text1"/>
        </w:rPr>
        <w:t xml:space="preserve">deliverables or other </w:t>
      </w:r>
      <w:r w:rsidRPr="3902520F" w:rsidR="4F1FD64A">
        <w:rPr>
          <w:rFonts w:cs="Arial"/>
          <w:color w:val="000000" w:themeColor="text1"/>
        </w:rPr>
        <w:t xml:space="preserve">evidence of </w:t>
      </w:r>
      <w:r w:rsidRPr="3902520F" w:rsidR="57DC8047">
        <w:rPr>
          <w:rFonts w:cs="Arial"/>
          <w:color w:val="000000" w:themeColor="text1"/>
        </w:rPr>
        <w:t>work</w:t>
      </w:r>
      <w:r w:rsidRPr="3902520F" w:rsidR="4F1FD64A">
        <w:rPr>
          <w:rFonts w:cs="Arial"/>
          <w:color w:val="000000" w:themeColor="text1"/>
        </w:rPr>
        <w:t xml:space="preserve"> completed,</w:t>
      </w:r>
      <w:r w:rsidRPr="3902520F" w:rsidR="574767FE">
        <w:rPr>
          <w:rFonts w:cs="Arial"/>
          <w:color w:val="000000" w:themeColor="text1"/>
        </w:rPr>
        <w:t xml:space="preserve"> </w:t>
      </w:r>
      <w:r w:rsidRPr="3902520F" w:rsidR="552FF5E2">
        <w:rPr>
          <w:rFonts w:cs="Arial"/>
          <w:color w:val="000000" w:themeColor="text1"/>
        </w:rPr>
        <w:t xml:space="preserve">and </w:t>
      </w:r>
      <w:r w:rsidRPr="3902520F" w:rsidR="6833DAFC">
        <w:rPr>
          <w:rFonts w:cs="Arial"/>
          <w:color w:val="000000" w:themeColor="text1"/>
        </w:rPr>
        <w:t xml:space="preserve">the appropriate </w:t>
      </w:r>
      <w:r w:rsidRPr="3902520F">
        <w:rPr>
          <w:rFonts w:cs="Arial"/>
          <w:color w:val="000000" w:themeColor="text1"/>
        </w:rPr>
        <w:t>r</w:t>
      </w:r>
      <w:r w:rsidRPr="3902520F" w:rsidR="574767FE">
        <w:rPr>
          <w:rFonts w:cs="Arial"/>
          <w:color w:val="000000" w:themeColor="text1"/>
        </w:rPr>
        <w:t>eport</w:t>
      </w:r>
      <w:r w:rsidRPr="3902520F" w:rsidR="6833DAFC">
        <w:rPr>
          <w:rFonts w:cs="Arial"/>
          <w:color w:val="000000" w:themeColor="text1"/>
        </w:rPr>
        <w:t>ing</w:t>
      </w:r>
      <w:r w:rsidRPr="3902520F" w:rsidR="552FF5E2">
        <w:rPr>
          <w:rFonts w:cs="Arial"/>
          <w:color w:val="000000" w:themeColor="text1"/>
        </w:rPr>
        <w:t xml:space="preserve"> material</w:t>
      </w:r>
      <w:r w:rsidRPr="3902520F" w:rsidR="6833DAFC">
        <w:rPr>
          <w:rFonts w:cs="Arial"/>
          <w:color w:val="000000" w:themeColor="text1"/>
        </w:rPr>
        <w:t>s</w:t>
      </w:r>
      <w:r w:rsidRPr="3902520F" w:rsidR="574767FE">
        <w:rPr>
          <w:rFonts w:cs="Arial"/>
          <w:color w:val="000000" w:themeColor="text1"/>
        </w:rPr>
        <w:t xml:space="preserve"> are collectively referred to as the “invoice package</w:t>
      </w:r>
      <w:r w:rsidRPr="3902520F">
        <w:rPr>
          <w:rFonts w:cs="Arial"/>
          <w:color w:val="000000" w:themeColor="text1"/>
        </w:rPr>
        <w:t>.”</w:t>
      </w:r>
      <w:r w:rsidRPr="3902520F" w:rsidR="574767FE">
        <w:rPr>
          <w:rFonts w:cs="Arial"/>
          <w:color w:val="000000" w:themeColor="text1"/>
        </w:rPr>
        <w:t xml:space="preserve"> </w:t>
      </w:r>
    </w:p>
    <w:p w:rsidRPr="00B8275F" w:rsidR="00DA1887" w:rsidP="005F7B17" w:rsidRDefault="1C129693" w14:paraId="4780D71C" w14:textId="4FD8B5D5">
      <w:pPr>
        <w:pStyle w:val="ListParagraph"/>
        <w:numPr>
          <w:ilvl w:val="1"/>
          <w:numId w:val="42"/>
        </w:numPr>
        <w:spacing w:line="22" w:lineRule="atLeast"/>
        <w:ind w:left="1080"/>
        <w:rPr>
          <w:rFonts w:cs="Arial"/>
          <w:color w:val="000000" w:themeColor="text1"/>
        </w:rPr>
      </w:pPr>
      <w:r w:rsidRPr="3902520F">
        <w:rPr>
          <w:rFonts w:cs="Arial"/>
          <w:color w:val="000000" w:themeColor="text1"/>
        </w:rPr>
        <w:t>Invoice – Grantee</w:t>
      </w:r>
      <w:r w:rsidRPr="3902520F" w:rsidR="37F150B9">
        <w:rPr>
          <w:rFonts w:cs="Arial"/>
          <w:color w:val="000000" w:themeColor="text1"/>
        </w:rPr>
        <w:t xml:space="preserve"> must use the invoice templates provided in </w:t>
      </w:r>
      <w:hyperlink w:history="1" w:anchor="_Attachment_D-3:_Invoicing">
        <w:r w:rsidRPr="00921C55" w:rsidR="37F150B9">
          <w:rPr>
            <w:rStyle w:val="Hyperlink"/>
            <w:rFonts w:cs="Arial"/>
          </w:rPr>
          <w:t xml:space="preserve">Attachment </w:t>
        </w:r>
        <w:r w:rsidRPr="00921C55" w:rsidR="2AE1D8A5">
          <w:rPr>
            <w:rStyle w:val="Hyperlink"/>
            <w:rFonts w:cs="Arial"/>
          </w:rPr>
          <w:t>D</w:t>
        </w:r>
        <w:r w:rsidRPr="00921C55" w:rsidR="24F9CBC9">
          <w:rPr>
            <w:rStyle w:val="Hyperlink"/>
            <w:rFonts w:cs="Arial"/>
          </w:rPr>
          <w:t>-</w:t>
        </w:r>
        <w:r w:rsidRPr="00921C55" w:rsidR="2599FC8F">
          <w:rPr>
            <w:rStyle w:val="Hyperlink"/>
            <w:rFonts w:cs="Arial"/>
          </w:rPr>
          <w:t>3</w:t>
        </w:r>
      </w:hyperlink>
      <w:r w:rsidRPr="3902520F" w:rsidR="37F150B9">
        <w:rPr>
          <w:rFonts w:cs="Arial"/>
          <w:color w:val="000000" w:themeColor="text1"/>
        </w:rPr>
        <w:t>.</w:t>
      </w:r>
      <w:r w:rsidRPr="3902520F" w:rsidR="37CB4B79">
        <w:rPr>
          <w:rFonts w:cs="Arial"/>
          <w:color w:val="000000" w:themeColor="text1"/>
        </w:rPr>
        <w:t xml:space="preserve"> </w:t>
      </w:r>
    </w:p>
    <w:p w:rsidRPr="00B8275F" w:rsidR="00B52A34" w:rsidP="005F7B17" w:rsidRDefault="00B52A34" w14:paraId="4E04CD71" w14:textId="77777777">
      <w:pPr>
        <w:pStyle w:val="ListParagraph"/>
        <w:numPr>
          <w:ilvl w:val="0"/>
          <w:numId w:val="53"/>
        </w:numPr>
        <w:spacing w:line="22" w:lineRule="atLeast"/>
        <w:ind w:left="1530" w:hanging="450"/>
        <w:rPr>
          <w:rFonts w:cs="Arial"/>
          <w:color w:val="000000" w:themeColor="text1"/>
        </w:rPr>
      </w:pPr>
      <w:r w:rsidRPr="00B8275F">
        <w:rPr>
          <w:rFonts w:cs="Arial"/>
          <w:color w:val="000000" w:themeColor="text1"/>
        </w:rPr>
        <w:t>Expenses should be broken out at the task level.</w:t>
      </w:r>
    </w:p>
    <w:p w:rsidRPr="00B8275F" w:rsidR="007354A3" w:rsidP="005F7B17" w:rsidRDefault="007354A3" w14:paraId="5EB353E1" w14:textId="77777777">
      <w:pPr>
        <w:pStyle w:val="ListParagraph"/>
        <w:numPr>
          <w:ilvl w:val="0"/>
          <w:numId w:val="53"/>
        </w:numPr>
        <w:spacing w:line="22" w:lineRule="atLeast"/>
        <w:ind w:left="1530" w:hanging="450"/>
        <w:rPr>
          <w:rFonts w:cs="Arial"/>
          <w:color w:val="000000" w:themeColor="text1"/>
        </w:rPr>
      </w:pPr>
      <w:r w:rsidRPr="00B8275F">
        <w:rPr>
          <w:rFonts w:cs="Arial"/>
          <w:color w:val="000000" w:themeColor="text1"/>
        </w:rPr>
        <w:t xml:space="preserve">Expenses under each task should be broken out by cost type. </w:t>
      </w:r>
    </w:p>
    <w:p w:rsidRPr="00B8275F" w:rsidR="00B52A34" w:rsidP="005F7B17" w:rsidRDefault="00B52A34" w14:paraId="294A3D65" w14:textId="2A5A7041">
      <w:pPr>
        <w:pStyle w:val="ListParagraph"/>
        <w:numPr>
          <w:ilvl w:val="0"/>
          <w:numId w:val="53"/>
        </w:numPr>
        <w:spacing w:line="22" w:lineRule="atLeast"/>
        <w:ind w:left="1530" w:hanging="450"/>
        <w:rPr>
          <w:rFonts w:cs="Arial"/>
          <w:color w:val="000000" w:themeColor="text1"/>
        </w:rPr>
      </w:pPr>
      <w:r w:rsidRPr="00B8275F">
        <w:rPr>
          <w:rFonts w:cs="Arial"/>
          <w:color w:val="000000" w:themeColor="text1"/>
        </w:rPr>
        <w:t xml:space="preserve">Indicator Tracking costs, travel, </w:t>
      </w:r>
      <w:r w:rsidR="006B4637">
        <w:rPr>
          <w:rFonts w:cs="Arial"/>
          <w:color w:val="000000" w:themeColor="text1"/>
        </w:rPr>
        <w:t xml:space="preserve">mileage, </w:t>
      </w:r>
      <w:r w:rsidRPr="00B8275F">
        <w:rPr>
          <w:rFonts w:cs="Arial"/>
          <w:color w:val="000000" w:themeColor="text1"/>
        </w:rPr>
        <w:t xml:space="preserve">and equipment should be </w:t>
      </w:r>
      <w:r w:rsidRPr="00B8275F" w:rsidR="00744C27">
        <w:rPr>
          <w:rFonts w:cs="Arial"/>
          <w:color w:val="000000" w:themeColor="text1"/>
        </w:rPr>
        <w:t>clearly identified.</w:t>
      </w:r>
      <w:r w:rsidRPr="00B8275F">
        <w:rPr>
          <w:rFonts w:cs="Arial"/>
          <w:color w:val="000000" w:themeColor="text1"/>
        </w:rPr>
        <w:t xml:space="preserve"> </w:t>
      </w:r>
    </w:p>
    <w:p w:rsidRPr="00B8275F" w:rsidR="00DA1887" w:rsidP="005F7B17" w:rsidRDefault="37F150B9" w14:paraId="34C91F12" w14:textId="02D8F9BE">
      <w:pPr>
        <w:pStyle w:val="ListParagraph"/>
        <w:numPr>
          <w:ilvl w:val="1"/>
          <w:numId w:val="42"/>
        </w:numPr>
        <w:spacing w:line="22" w:lineRule="atLeast"/>
        <w:ind w:left="1080"/>
        <w:rPr>
          <w:rFonts w:cs="Arial"/>
          <w:color w:val="000000" w:themeColor="text1"/>
        </w:rPr>
      </w:pPr>
      <w:r w:rsidRPr="3902520F">
        <w:rPr>
          <w:rFonts w:cs="Arial"/>
          <w:color w:val="000000" w:themeColor="text1"/>
        </w:rPr>
        <w:t>Supporting documentation –</w:t>
      </w:r>
      <w:r w:rsidRPr="3902520F" w:rsidR="1C129693">
        <w:rPr>
          <w:rFonts w:cs="Arial"/>
          <w:color w:val="000000" w:themeColor="text1"/>
        </w:rPr>
        <w:t xml:space="preserve"> </w:t>
      </w:r>
      <w:r w:rsidRPr="3902520F">
        <w:rPr>
          <w:rFonts w:cs="Arial"/>
          <w:color w:val="000000" w:themeColor="text1"/>
        </w:rPr>
        <w:t xml:space="preserve">Grantee must submit </w:t>
      </w:r>
      <w:r w:rsidRPr="3902520F" w:rsidR="27507BE9">
        <w:rPr>
          <w:rFonts w:cs="Arial"/>
          <w:color w:val="000000" w:themeColor="text1"/>
        </w:rPr>
        <w:t xml:space="preserve">supporting </w:t>
      </w:r>
      <w:r w:rsidRPr="3902520F">
        <w:rPr>
          <w:rFonts w:cs="Arial"/>
          <w:color w:val="000000" w:themeColor="text1"/>
        </w:rPr>
        <w:t>documentation</w:t>
      </w:r>
      <w:r w:rsidRPr="3902520F" w:rsidR="27507BE9">
        <w:rPr>
          <w:rFonts w:cs="Arial"/>
          <w:color w:val="000000" w:themeColor="text1"/>
        </w:rPr>
        <w:t xml:space="preserve"> for all</w:t>
      </w:r>
      <w:r w:rsidRPr="3902520F">
        <w:rPr>
          <w:rFonts w:cs="Arial"/>
          <w:color w:val="000000" w:themeColor="text1"/>
        </w:rPr>
        <w:t xml:space="preserve"> itemized cost</w:t>
      </w:r>
      <w:r w:rsidRPr="3902520F" w:rsidR="27507BE9">
        <w:rPr>
          <w:rFonts w:cs="Arial"/>
          <w:color w:val="000000" w:themeColor="text1"/>
        </w:rPr>
        <w:t xml:space="preserve">s. Documentation may include but is not limited </w:t>
      </w:r>
      <w:proofErr w:type="gramStart"/>
      <w:r w:rsidRPr="3902520F" w:rsidR="27507BE9">
        <w:rPr>
          <w:rFonts w:cs="Arial"/>
          <w:color w:val="000000" w:themeColor="text1"/>
        </w:rPr>
        <w:t>to</w:t>
      </w:r>
      <w:r w:rsidRPr="3902520F">
        <w:rPr>
          <w:rFonts w:cs="Arial"/>
          <w:color w:val="000000" w:themeColor="text1"/>
        </w:rPr>
        <w:t>:</w:t>
      </w:r>
      <w:proofErr w:type="gramEnd"/>
      <w:r w:rsidRPr="3902520F">
        <w:rPr>
          <w:rFonts w:cs="Arial"/>
          <w:color w:val="000000" w:themeColor="text1"/>
        </w:rPr>
        <w:t xml:space="preserve"> copies of purchase </w:t>
      </w:r>
      <w:r w:rsidRPr="3902520F" w:rsidR="27507BE9">
        <w:rPr>
          <w:rFonts w:cs="Arial"/>
          <w:color w:val="000000" w:themeColor="text1"/>
        </w:rPr>
        <w:t xml:space="preserve">orders, </w:t>
      </w:r>
      <w:r w:rsidRPr="3902520F">
        <w:rPr>
          <w:rFonts w:cs="Arial"/>
          <w:color w:val="000000" w:themeColor="text1"/>
        </w:rPr>
        <w:t xml:space="preserve">receipts, </w:t>
      </w:r>
      <w:r w:rsidRPr="3902520F" w:rsidR="27507BE9">
        <w:rPr>
          <w:rFonts w:cs="Arial"/>
          <w:color w:val="000000" w:themeColor="text1"/>
        </w:rPr>
        <w:t>s</w:t>
      </w:r>
      <w:r w:rsidRPr="3902520F">
        <w:rPr>
          <w:rFonts w:cs="Arial"/>
          <w:color w:val="000000" w:themeColor="text1"/>
        </w:rPr>
        <w:t xml:space="preserve">ubcontractor invoices, </w:t>
      </w:r>
      <w:r w:rsidRPr="3902520F" w:rsidR="27507BE9">
        <w:rPr>
          <w:rFonts w:cs="Arial"/>
          <w:color w:val="000000" w:themeColor="text1"/>
        </w:rPr>
        <w:t xml:space="preserve">and </w:t>
      </w:r>
      <w:r w:rsidRPr="3902520F">
        <w:rPr>
          <w:rFonts w:cs="Arial"/>
          <w:color w:val="000000" w:themeColor="text1"/>
        </w:rPr>
        <w:t>tim</w:t>
      </w:r>
      <w:r w:rsidRPr="3902520F" w:rsidR="1C129693">
        <w:rPr>
          <w:rFonts w:cs="Arial"/>
          <w:color w:val="000000" w:themeColor="text1"/>
        </w:rPr>
        <w:t xml:space="preserve">esheets. </w:t>
      </w:r>
      <w:r w:rsidRPr="3902520F">
        <w:rPr>
          <w:rFonts w:cs="Arial"/>
          <w:color w:val="000000" w:themeColor="text1"/>
        </w:rPr>
        <w:t xml:space="preserve">These items must contain sufficient information to establish that the specific service was </w:t>
      </w:r>
      <w:r w:rsidRPr="3902520F" w:rsidR="1C129693">
        <w:rPr>
          <w:rFonts w:cs="Arial"/>
          <w:color w:val="000000" w:themeColor="text1"/>
        </w:rPr>
        <w:t>rendered</w:t>
      </w:r>
      <w:r w:rsidRPr="3902520F" w:rsidR="3307B653">
        <w:rPr>
          <w:rFonts w:cs="Arial"/>
          <w:color w:val="000000" w:themeColor="text1"/>
        </w:rPr>
        <w:t>,</w:t>
      </w:r>
      <w:r w:rsidRPr="3902520F" w:rsidR="1C129693">
        <w:rPr>
          <w:rFonts w:cs="Arial"/>
          <w:color w:val="000000" w:themeColor="text1"/>
        </w:rPr>
        <w:t xml:space="preserve"> or purchase was made. </w:t>
      </w:r>
      <w:r w:rsidRPr="3902520F">
        <w:rPr>
          <w:rFonts w:cs="Arial"/>
          <w:color w:val="000000" w:themeColor="text1"/>
        </w:rPr>
        <w:t xml:space="preserve">Original supporting documentation is not required and should be retained by Grantee. </w:t>
      </w:r>
    </w:p>
    <w:p w:rsidRPr="00B8275F" w:rsidR="00DA1887" w:rsidP="005F7B17" w:rsidRDefault="00DA1887" w14:paraId="12863009" w14:textId="051FA05D">
      <w:pPr>
        <w:pStyle w:val="ListParagraph"/>
        <w:numPr>
          <w:ilvl w:val="0"/>
          <w:numId w:val="41"/>
        </w:numPr>
        <w:spacing w:line="22" w:lineRule="atLeast"/>
        <w:ind w:left="1530" w:hanging="450"/>
        <w:rPr>
          <w:rFonts w:cs="Arial"/>
          <w:color w:val="000000" w:themeColor="text1"/>
        </w:rPr>
      </w:pPr>
      <w:r w:rsidRPr="00B8275F">
        <w:rPr>
          <w:rFonts w:cs="Arial"/>
          <w:color w:val="000000" w:themeColor="text1"/>
        </w:rPr>
        <w:t>Supporting documentation should be clearly labeled by task</w:t>
      </w:r>
      <w:r w:rsidRPr="00B8275F" w:rsidR="00600F26">
        <w:rPr>
          <w:rFonts w:cs="Arial"/>
          <w:color w:val="000000" w:themeColor="text1"/>
        </w:rPr>
        <w:t>.</w:t>
      </w:r>
    </w:p>
    <w:p w:rsidRPr="00B8275F" w:rsidR="00724F52" w:rsidP="005F7B17" w:rsidRDefault="00740917" w14:paraId="1BDED598" w14:textId="160979E8">
      <w:pPr>
        <w:pStyle w:val="ListParagraph"/>
        <w:numPr>
          <w:ilvl w:val="0"/>
          <w:numId w:val="41"/>
        </w:numPr>
        <w:spacing w:line="22" w:lineRule="atLeast"/>
        <w:ind w:left="1530" w:hanging="450"/>
        <w:rPr>
          <w:rFonts w:cs="Arial"/>
          <w:color w:val="000000" w:themeColor="text1"/>
        </w:rPr>
      </w:pPr>
      <w:r w:rsidRPr="00B8275F">
        <w:rPr>
          <w:rFonts w:cs="Arial"/>
          <w:color w:val="000000" w:themeColor="text1"/>
        </w:rPr>
        <w:t>S</w:t>
      </w:r>
      <w:r w:rsidRPr="00B8275F" w:rsidR="009D6794">
        <w:rPr>
          <w:rFonts w:cs="Arial"/>
          <w:color w:val="000000" w:themeColor="text1"/>
        </w:rPr>
        <w:t xml:space="preserve">upporting documentation does not need to be provided for </w:t>
      </w:r>
      <w:r w:rsidR="00044B51">
        <w:rPr>
          <w:rFonts w:cs="Arial"/>
          <w:color w:val="000000" w:themeColor="text1"/>
        </w:rPr>
        <w:t>Indirect</w:t>
      </w:r>
      <w:r w:rsidRPr="00B8275F" w:rsidR="00C36FB5">
        <w:rPr>
          <w:rFonts w:cs="Arial"/>
          <w:color w:val="000000" w:themeColor="text1"/>
        </w:rPr>
        <w:t xml:space="preserve"> </w:t>
      </w:r>
      <w:r w:rsidRPr="00B8275F" w:rsidR="00C6746E">
        <w:rPr>
          <w:rFonts w:cs="Arial"/>
          <w:color w:val="000000" w:themeColor="text1"/>
        </w:rPr>
        <w:t>c</w:t>
      </w:r>
      <w:r w:rsidRPr="00B8275F" w:rsidR="00902313">
        <w:rPr>
          <w:rFonts w:cs="Arial"/>
          <w:color w:val="000000" w:themeColor="text1"/>
        </w:rPr>
        <w:t>osts.</w:t>
      </w:r>
      <w:r w:rsidRPr="00B8275F" w:rsidR="009542C4">
        <w:rPr>
          <w:rFonts w:cs="Arial"/>
          <w:color w:val="000000" w:themeColor="text1"/>
        </w:rPr>
        <w:t xml:space="preserve"> However, </w:t>
      </w:r>
      <w:r w:rsidRPr="00B8275F" w:rsidR="009D5871">
        <w:rPr>
          <w:rFonts w:cs="Arial"/>
          <w:color w:val="000000" w:themeColor="text1"/>
        </w:rPr>
        <w:t>G</w:t>
      </w:r>
      <w:r w:rsidRPr="00B8275F" w:rsidR="009542C4">
        <w:rPr>
          <w:rFonts w:cs="Arial"/>
          <w:color w:val="000000" w:themeColor="text1"/>
        </w:rPr>
        <w:t xml:space="preserve">rantee must maintain records of </w:t>
      </w:r>
      <w:r w:rsidR="00044B51">
        <w:rPr>
          <w:rFonts w:cs="Arial"/>
          <w:color w:val="000000" w:themeColor="text1"/>
        </w:rPr>
        <w:t>Indirect</w:t>
      </w:r>
      <w:r w:rsidRPr="00B8275F" w:rsidR="00C36FB5">
        <w:rPr>
          <w:rFonts w:cs="Arial"/>
          <w:color w:val="000000" w:themeColor="text1"/>
        </w:rPr>
        <w:t xml:space="preserve"> </w:t>
      </w:r>
      <w:r w:rsidRPr="00B8275F" w:rsidR="009542C4">
        <w:rPr>
          <w:rFonts w:cs="Arial"/>
          <w:color w:val="000000" w:themeColor="text1"/>
        </w:rPr>
        <w:t>costs to be made available upon request from the State.</w:t>
      </w:r>
      <w:r w:rsidRPr="00B8275F" w:rsidR="00A262F1">
        <w:rPr>
          <w:rFonts w:cs="Arial"/>
          <w:color w:val="000000" w:themeColor="text1"/>
        </w:rPr>
        <w:t xml:space="preserve"> Grantee shall ensure adequate books and accounts documenting </w:t>
      </w:r>
      <w:r w:rsidR="00044B51">
        <w:rPr>
          <w:rFonts w:cs="Arial"/>
          <w:color w:val="000000" w:themeColor="text1"/>
        </w:rPr>
        <w:t>Indirect</w:t>
      </w:r>
      <w:r w:rsidRPr="00B8275F" w:rsidR="00A262F1">
        <w:rPr>
          <w:rFonts w:cs="Arial"/>
          <w:color w:val="000000" w:themeColor="text1"/>
        </w:rPr>
        <w:t xml:space="preserve"> costs are maintained in accordance with generally accepted accounting principles, consistently applied. Grantee shall invoice in accordance with the </w:t>
      </w:r>
      <w:r w:rsidR="00044B51">
        <w:rPr>
          <w:rFonts w:cs="Arial"/>
          <w:color w:val="000000" w:themeColor="text1"/>
        </w:rPr>
        <w:t>Indirect</w:t>
      </w:r>
      <w:r w:rsidRPr="00B8275F" w:rsidR="00A262F1">
        <w:rPr>
          <w:rFonts w:cs="Arial"/>
          <w:color w:val="000000" w:themeColor="text1"/>
        </w:rPr>
        <w:t xml:space="preserve"> cost rate(s) approved for the TCC Project and each project and plan under the grant</w:t>
      </w:r>
      <w:r w:rsidR="00560418">
        <w:rPr>
          <w:rFonts w:cs="Arial"/>
          <w:color w:val="000000" w:themeColor="text1"/>
        </w:rPr>
        <w:t>, based on supporting documentation agreed upon in writing by SGC and the Grantee</w:t>
      </w:r>
      <w:r w:rsidRPr="00B8275F" w:rsidR="00A262F1">
        <w:rPr>
          <w:rFonts w:cs="Arial"/>
          <w:color w:val="000000" w:themeColor="text1"/>
        </w:rPr>
        <w:t>.</w:t>
      </w:r>
    </w:p>
    <w:p w:rsidRPr="00B8275F" w:rsidR="00DA1887" w:rsidP="005F7B17" w:rsidRDefault="00DA1887" w14:paraId="75249709" w14:textId="083013A7">
      <w:pPr>
        <w:pStyle w:val="ListParagraph"/>
        <w:numPr>
          <w:ilvl w:val="0"/>
          <w:numId w:val="41"/>
        </w:numPr>
        <w:spacing w:line="22" w:lineRule="atLeast"/>
        <w:ind w:left="1530" w:hanging="450"/>
        <w:rPr>
          <w:rFonts w:cs="Arial"/>
          <w:color w:val="000000" w:themeColor="text1"/>
        </w:rPr>
      </w:pPr>
      <w:r w:rsidRPr="00B8275F">
        <w:rPr>
          <w:rFonts w:cs="Arial"/>
          <w:color w:val="000000" w:themeColor="text1"/>
        </w:rPr>
        <w:lastRenderedPageBreak/>
        <w:t xml:space="preserve">Records documenting time spent performing the work </w:t>
      </w:r>
      <w:r w:rsidRPr="00B8275F" w:rsidR="004715B6">
        <w:rPr>
          <w:rFonts w:cs="Arial"/>
          <w:color w:val="000000" w:themeColor="text1"/>
        </w:rPr>
        <w:t>must</w:t>
      </w:r>
      <w:r w:rsidRPr="00B8275F">
        <w:rPr>
          <w:rFonts w:cs="Arial"/>
          <w:color w:val="000000" w:themeColor="text1"/>
        </w:rPr>
        <w:t xml:space="preserve"> identify the individual, the date on which the work was performed, the specific grant-related activities or objectives to which the individual’s time was devoted, the hourly rate, and the amount of time spent.</w:t>
      </w:r>
      <w:r w:rsidRPr="00B8275F" w:rsidR="00D601B1">
        <w:rPr>
          <w:rFonts w:cs="Arial"/>
          <w:color w:val="000000" w:themeColor="text1"/>
        </w:rPr>
        <w:t xml:space="preserve"> </w:t>
      </w:r>
    </w:p>
    <w:p w:rsidR="009929D1" w:rsidP="005F7B17" w:rsidRDefault="5CEC2C86" w14:paraId="4BF81623" w14:textId="58D4AA55">
      <w:pPr>
        <w:pStyle w:val="ListParagraph"/>
        <w:numPr>
          <w:ilvl w:val="1"/>
          <w:numId w:val="42"/>
        </w:numPr>
        <w:spacing w:line="22" w:lineRule="atLeast"/>
        <w:ind w:left="1080"/>
        <w:rPr>
          <w:rFonts w:cs="Arial"/>
          <w:color w:val="000000" w:themeColor="text1"/>
        </w:rPr>
      </w:pPr>
      <w:r w:rsidRPr="3902520F">
        <w:rPr>
          <w:rFonts w:cs="Arial"/>
          <w:color w:val="000000" w:themeColor="text1"/>
        </w:rPr>
        <w:t xml:space="preserve">Evidence of </w:t>
      </w:r>
      <w:r w:rsidRPr="3902520F" w:rsidR="1A6D4E58">
        <w:rPr>
          <w:rFonts w:cs="Arial"/>
          <w:color w:val="000000" w:themeColor="text1"/>
        </w:rPr>
        <w:t>d</w:t>
      </w:r>
      <w:r w:rsidRPr="3902520F">
        <w:rPr>
          <w:rFonts w:cs="Arial"/>
          <w:color w:val="000000" w:themeColor="text1"/>
        </w:rPr>
        <w:t xml:space="preserve">eliverables </w:t>
      </w:r>
      <w:r w:rsidRPr="3902520F" w:rsidR="67F3FF38">
        <w:rPr>
          <w:rFonts w:cs="Arial"/>
          <w:color w:val="000000" w:themeColor="text1"/>
        </w:rPr>
        <w:t>c</w:t>
      </w:r>
      <w:r w:rsidRPr="3902520F">
        <w:rPr>
          <w:rFonts w:cs="Arial"/>
          <w:color w:val="000000" w:themeColor="text1"/>
        </w:rPr>
        <w:t xml:space="preserve">ompleted – </w:t>
      </w:r>
      <w:r w:rsidRPr="3902520F" w:rsidR="640E548C">
        <w:rPr>
          <w:rFonts w:cs="Arial"/>
          <w:color w:val="000000" w:themeColor="text1"/>
        </w:rPr>
        <w:t xml:space="preserve">Grantee must submit evidence of work completed </w:t>
      </w:r>
      <w:r w:rsidRPr="3902520F" w:rsidR="39FBD60A">
        <w:rPr>
          <w:rFonts w:cs="Arial"/>
          <w:color w:val="000000" w:themeColor="text1"/>
        </w:rPr>
        <w:t xml:space="preserve">to justify the </w:t>
      </w:r>
      <w:r w:rsidRPr="3902520F" w:rsidR="7C547BFF">
        <w:rPr>
          <w:rFonts w:cs="Arial"/>
          <w:color w:val="000000" w:themeColor="text1"/>
        </w:rPr>
        <w:t>reimbursement request in the invoice. Documentation may be the final deliverables as listed in Exhibit B or inter</w:t>
      </w:r>
      <w:r w:rsidRPr="3902520F" w:rsidR="612C7ABC">
        <w:rPr>
          <w:rFonts w:cs="Arial"/>
          <w:color w:val="000000" w:themeColor="text1"/>
        </w:rPr>
        <w:t>im deliverables that demonstrate the work completed.</w:t>
      </w:r>
    </w:p>
    <w:p w:rsidRPr="00B8275F" w:rsidR="00DA1887" w:rsidP="005F7B17" w:rsidRDefault="4A71A019" w14:paraId="2B8235FD" w14:textId="55A2A527">
      <w:pPr>
        <w:pStyle w:val="ListParagraph"/>
        <w:numPr>
          <w:ilvl w:val="1"/>
          <w:numId w:val="42"/>
        </w:numPr>
        <w:spacing w:line="22" w:lineRule="atLeast"/>
        <w:ind w:left="1080"/>
        <w:rPr>
          <w:rFonts w:cs="Arial"/>
          <w:color w:val="000000" w:themeColor="text1"/>
        </w:rPr>
      </w:pPr>
      <w:r w:rsidRPr="3902520F">
        <w:rPr>
          <w:rFonts w:cs="Arial"/>
          <w:color w:val="000000" w:themeColor="text1"/>
        </w:rPr>
        <w:t>R</w:t>
      </w:r>
      <w:r w:rsidRPr="3902520F" w:rsidR="6C17B27F">
        <w:rPr>
          <w:rFonts w:cs="Arial"/>
          <w:color w:val="000000" w:themeColor="text1"/>
        </w:rPr>
        <w:t>eport</w:t>
      </w:r>
      <w:r w:rsidRPr="3902520F" w:rsidR="333B45B6">
        <w:rPr>
          <w:rFonts w:cs="Arial"/>
          <w:color w:val="000000" w:themeColor="text1"/>
        </w:rPr>
        <w:t>(</w:t>
      </w:r>
      <w:r w:rsidRPr="3902520F" w:rsidR="17667B3F">
        <w:rPr>
          <w:rFonts w:cs="Arial"/>
          <w:color w:val="000000" w:themeColor="text1"/>
        </w:rPr>
        <w:t>s</w:t>
      </w:r>
      <w:r w:rsidRPr="3902520F" w:rsidR="333B45B6">
        <w:rPr>
          <w:rFonts w:cs="Arial"/>
          <w:color w:val="000000" w:themeColor="text1"/>
        </w:rPr>
        <w:t>)</w:t>
      </w:r>
      <w:r w:rsidRPr="3902520F" w:rsidR="6C17B27F">
        <w:rPr>
          <w:rFonts w:cs="Arial"/>
          <w:color w:val="000000" w:themeColor="text1"/>
        </w:rPr>
        <w:t xml:space="preserve"> –</w:t>
      </w:r>
      <w:r w:rsidRPr="3902520F" w:rsidR="128044AE">
        <w:rPr>
          <w:rFonts w:cs="Arial"/>
          <w:color w:val="000000" w:themeColor="text1"/>
        </w:rPr>
        <w:t xml:space="preserve"> </w:t>
      </w:r>
      <w:r w:rsidRPr="3902520F" w:rsidR="6C17B27F">
        <w:rPr>
          <w:rFonts w:cs="Arial"/>
          <w:color w:val="000000" w:themeColor="text1"/>
        </w:rPr>
        <w:t xml:space="preserve">Grantee must </w:t>
      </w:r>
      <w:r w:rsidRPr="3902520F" w:rsidR="4053F7CF">
        <w:rPr>
          <w:rFonts w:cs="Arial"/>
          <w:color w:val="000000" w:themeColor="text1"/>
        </w:rPr>
        <w:t xml:space="preserve">submit the appropriate reporting materials described in </w:t>
      </w:r>
      <w:hyperlink w:history="1" w:anchor="_Reporting_Requirements">
        <w:r w:rsidRPr="00921C55" w:rsidR="2CA18146">
          <w:rPr>
            <w:rStyle w:val="Hyperlink"/>
            <w:rFonts w:cs="Arial"/>
          </w:rPr>
          <w:t xml:space="preserve">Exhibit A, </w:t>
        </w:r>
        <w:r w:rsidRPr="00921C55" w:rsidR="4053F7CF">
          <w:rPr>
            <w:rStyle w:val="Hyperlink"/>
            <w:rFonts w:cs="Arial"/>
          </w:rPr>
          <w:t xml:space="preserve">Part </w:t>
        </w:r>
        <w:r w:rsidRPr="00921C55" w:rsidR="2FE3799F">
          <w:rPr>
            <w:rStyle w:val="Hyperlink"/>
            <w:rFonts w:cs="Arial"/>
          </w:rPr>
          <w:t>2</w:t>
        </w:r>
        <w:r w:rsidRPr="00921C55" w:rsidR="4053F7CF">
          <w:rPr>
            <w:rStyle w:val="Hyperlink"/>
            <w:rFonts w:cs="Arial"/>
          </w:rPr>
          <w:t xml:space="preserve">, Section </w:t>
        </w:r>
        <w:r w:rsidRPr="00921C55" w:rsidR="2FE3799F">
          <w:rPr>
            <w:rStyle w:val="Hyperlink"/>
            <w:rFonts w:cs="Arial"/>
          </w:rPr>
          <w:t>1</w:t>
        </w:r>
        <w:r w:rsidRPr="00921C55" w:rsidR="00F60689">
          <w:rPr>
            <w:rStyle w:val="Hyperlink"/>
            <w:rFonts w:cs="Arial"/>
          </w:rPr>
          <w:t>1</w:t>
        </w:r>
      </w:hyperlink>
      <w:r w:rsidRPr="3902520F" w:rsidR="4053F7CF">
        <w:rPr>
          <w:rFonts w:cs="Arial"/>
          <w:color w:val="000000" w:themeColor="text1"/>
        </w:rPr>
        <w:t>.</w:t>
      </w:r>
    </w:p>
    <w:p w:rsidRPr="00B8275F" w:rsidR="00D026C6" w:rsidP="005F7B17" w:rsidRDefault="64A3CD71" w14:paraId="306EFA2B" w14:textId="0D8D10E1">
      <w:pPr>
        <w:pStyle w:val="ListParagraph"/>
        <w:numPr>
          <w:ilvl w:val="0"/>
          <w:numId w:val="42"/>
        </w:numPr>
        <w:spacing w:line="22" w:lineRule="atLeast"/>
        <w:rPr>
          <w:rFonts w:cs="Arial"/>
          <w:color w:val="000000" w:themeColor="text1"/>
        </w:rPr>
      </w:pPr>
      <w:r w:rsidRPr="3902520F">
        <w:rPr>
          <w:rFonts w:cs="Arial"/>
          <w:color w:val="000000" w:themeColor="text1"/>
        </w:rPr>
        <w:t xml:space="preserve">Grantee must </w:t>
      </w:r>
      <w:r w:rsidRPr="3902520F" w:rsidR="25942A54">
        <w:rPr>
          <w:rFonts w:cs="Arial"/>
          <w:color w:val="000000" w:themeColor="text1"/>
        </w:rPr>
        <w:t xml:space="preserve">submit </w:t>
      </w:r>
      <w:r w:rsidRPr="3902520F">
        <w:rPr>
          <w:rFonts w:cs="Arial"/>
          <w:color w:val="000000" w:themeColor="text1"/>
        </w:rPr>
        <w:t>the invoice package to the</w:t>
      </w:r>
      <w:r w:rsidRPr="3902520F" w:rsidR="25942A54">
        <w:rPr>
          <w:rFonts w:cs="Arial"/>
          <w:color w:val="000000" w:themeColor="text1"/>
        </w:rPr>
        <w:t xml:space="preserve"> </w:t>
      </w:r>
      <w:r w:rsidRPr="3902520F" w:rsidR="07666C7C">
        <w:rPr>
          <w:rFonts w:cs="Arial"/>
          <w:color w:val="000000" w:themeColor="text1"/>
        </w:rPr>
        <w:t xml:space="preserve">SGC </w:t>
      </w:r>
      <w:r w:rsidRPr="3902520F" w:rsidR="25942A54">
        <w:rPr>
          <w:rFonts w:cs="Arial"/>
          <w:color w:val="000000" w:themeColor="text1"/>
        </w:rPr>
        <w:t>online submission platform. Following submission, Grantee must email the Invoice Summary (PDF) to the</w:t>
      </w:r>
      <w:r w:rsidRPr="3902520F">
        <w:rPr>
          <w:rFonts w:cs="Arial"/>
          <w:color w:val="000000" w:themeColor="text1"/>
        </w:rPr>
        <w:t xml:space="preserve"> TCC Grant </w:t>
      </w:r>
      <w:proofErr w:type="gramStart"/>
      <w:r w:rsidRPr="3902520F">
        <w:rPr>
          <w:rFonts w:cs="Arial"/>
          <w:color w:val="000000" w:themeColor="text1"/>
        </w:rPr>
        <w:t>Manager</w:t>
      </w:r>
      <w:r w:rsidR="00597510">
        <w:rPr>
          <w:rFonts w:cs="Arial"/>
          <w:color w:val="000000" w:themeColor="text1"/>
        </w:rPr>
        <w:t>,</w:t>
      </w:r>
      <w:r w:rsidRPr="3902520F" w:rsidR="6526F3F2">
        <w:rPr>
          <w:rFonts w:cs="Arial"/>
          <w:color w:val="000000" w:themeColor="text1"/>
        </w:rPr>
        <w:t xml:space="preserve"> </w:t>
      </w:r>
      <w:r w:rsidRPr="3902520F" w:rsidR="79540260">
        <w:rPr>
          <w:rFonts w:cs="Arial"/>
          <w:color w:val="000000" w:themeColor="text1"/>
        </w:rPr>
        <w:t>and</w:t>
      </w:r>
      <w:proofErr w:type="gramEnd"/>
      <w:r w:rsidRPr="3902520F" w:rsidR="79540260">
        <w:rPr>
          <w:rFonts w:cs="Arial"/>
          <w:color w:val="000000" w:themeColor="text1"/>
        </w:rPr>
        <w:t xml:space="preserve"> copy </w:t>
      </w:r>
      <w:r w:rsidR="00597510">
        <w:rPr>
          <w:rFonts w:cs="Arial"/>
          <w:color w:val="000000" w:themeColor="text1"/>
        </w:rPr>
        <w:t xml:space="preserve">the </w:t>
      </w:r>
      <w:r w:rsidRPr="3902520F" w:rsidR="07666C7C">
        <w:rPr>
          <w:rFonts w:cs="Arial"/>
          <w:color w:val="000000" w:themeColor="text1"/>
        </w:rPr>
        <w:t>SGC</w:t>
      </w:r>
      <w:r w:rsidRPr="3902520F" w:rsidR="6974AF03">
        <w:rPr>
          <w:rFonts w:cs="Arial"/>
          <w:color w:val="000000" w:themeColor="text1"/>
        </w:rPr>
        <w:t xml:space="preserve"> and Governor’s Office of Planning and Research: </w:t>
      </w:r>
      <w:hyperlink w:history="1" r:id="rId17">
        <w:r w:rsidRPr="00921C55" w:rsidR="00921C55">
          <w:rPr>
            <w:rStyle w:val="Hyperlink"/>
            <w:rFonts w:cs="Arial"/>
          </w:rPr>
          <w:t>mailto:accountspayable@opr.ca.gov</w:t>
        </w:r>
      </w:hyperlink>
      <w:r w:rsidRPr="3902520F">
        <w:rPr>
          <w:rFonts w:cs="Arial"/>
          <w:color w:val="000000" w:themeColor="text1"/>
        </w:rPr>
        <w:t xml:space="preserve">. </w:t>
      </w:r>
    </w:p>
    <w:p w:rsidRPr="00B8275F" w:rsidR="007C4CB3" w:rsidP="005F7B17" w:rsidRDefault="5846032C" w14:paraId="3AC1742D" w14:textId="271374A7">
      <w:pPr>
        <w:pStyle w:val="ListParagraph"/>
        <w:numPr>
          <w:ilvl w:val="0"/>
          <w:numId w:val="42"/>
        </w:numPr>
        <w:spacing w:line="22" w:lineRule="atLeast"/>
        <w:rPr>
          <w:rFonts w:cs="Arial"/>
          <w:color w:val="000000" w:themeColor="text1"/>
        </w:rPr>
      </w:pPr>
      <w:r w:rsidRPr="3902520F">
        <w:rPr>
          <w:rFonts w:cs="Arial"/>
          <w:color w:val="000000" w:themeColor="text1"/>
        </w:rPr>
        <w:t xml:space="preserve">The invoice must be signed by the Authorized Signatory or Designee. By submitting the invoice package to SGC, Grantee certifies that all costs are eligible for reimbursement, that all work has been completed in accordance with the Grant Agreement, and that the invoice total reflects actual costs incurred. </w:t>
      </w:r>
    </w:p>
    <w:p w:rsidRPr="00B8275F" w:rsidR="006B2F5A" w:rsidP="005F7B17" w:rsidRDefault="0070760C" w14:paraId="55E4A6E7" w14:textId="71926070">
      <w:pPr>
        <w:pStyle w:val="ListParagraph"/>
        <w:numPr>
          <w:ilvl w:val="1"/>
          <w:numId w:val="34"/>
        </w:numPr>
        <w:spacing w:line="22" w:lineRule="atLeast"/>
        <w:ind w:left="1080"/>
        <w:rPr>
          <w:rFonts w:cs="Arial"/>
          <w:color w:val="000000" w:themeColor="text1"/>
        </w:rPr>
      </w:pPr>
      <w:r w:rsidRPr="00B8275F">
        <w:rPr>
          <w:rFonts w:cs="Arial"/>
          <w:color w:val="000000" w:themeColor="text1"/>
        </w:rPr>
        <w:t>SGC</w:t>
      </w:r>
      <w:r w:rsidRPr="00B8275F" w:rsidR="006B2F5A">
        <w:rPr>
          <w:rFonts w:cs="Arial"/>
          <w:color w:val="000000" w:themeColor="text1"/>
        </w:rPr>
        <w:t xml:space="preserve"> has the discretion to determine the sufficiency of work completed and completeness of an invoice package.</w:t>
      </w:r>
    </w:p>
    <w:p w:rsidRPr="00B8275F" w:rsidR="006B2F5A" w:rsidP="005F7B17" w:rsidRDefault="006B2F5A" w14:paraId="3FE3E108" w14:textId="1B569DEB">
      <w:pPr>
        <w:pStyle w:val="ListParagraph"/>
        <w:numPr>
          <w:ilvl w:val="1"/>
          <w:numId w:val="34"/>
        </w:numPr>
        <w:spacing w:line="22" w:lineRule="atLeast"/>
        <w:ind w:left="1080"/>
        <w:rPr>
          <w:rFonts w:asciiTheme="minorHAnsi" w:hAnsiTheme="minorHAnsi" w:eastAsiaTheme="minorEastAsia"/>
          <w:color w:val="000000" w:themeColor="text1"/>
        </w:rPr>
      </w:pPr>
      <w:r w:rsidRPr="0DA4F8A4">
        <w:rPr>
          <w:rFonts w:cs="Arial"/>
          <w:color w:val="000000" w:themeColor="text1"/>
        </w:rPr>
        <w:t xml:space="preserve">If </w:t>
      </w:r>
      <w:r w:rsidRPr="0DA4F8A4" w:rsidR="00E62AB5">
        <w:rPr>
          <w:rFonts w:cs="Arial"/>
          <w:color w:val="000000" w:themeColor="text1"/>
        </w:rPr>
        <w:t>SGC</w:t>
      </w:r>
      <w:r w:rsidRPr="0DA4F8A4">
        <w:rPr>
          <w:rFonts w:cs="Arial"/>
          <w:color w:val="000000" w:themeColor="text1"/>
        </w:rPr>
        <w:t xml:space="preserve"> determines that an invoice package </w:t>
      </w:r>
      <w:r w:rsidRPr="0DA4F8A4" w:rsidR="0070760C">
        <w:rPr>
          <w:rFonts w:cs="Arial"/>
          <w:color w:val="000000" w:themeColor="text1"/>
        </w:rPr>
        <w:t>is complete and sufficient, SGC</w:t>
      </w:r>
      <w:r w:rsidRPr="0DA4F8A4">
        <w:rPr>
          <w:rFonts w:cs="Arial"/>
          <w:color w:val="000000" w:themeColor="text1"/>
        </w:rPr>
        <w:t xml:space="preserve"> will notify Grantee and approve the invoice.</w:t>
      </w:r>
      <w:r w:rsidRPr="0DA4F8A4" w:rsidR="00D601B1">
        <w:rPr>
          <w:rFonts w:cs="Arial"/>
          <w:color w:val="000000" w:themeColor="text1"/>
        </w:rPr>
        <w:t xml:space="preserve"> </w:t>
      </w:r>
      <w:r w:rsidRPr="0DA4F8A4" w:rsidR="00D35ACC">
        <w:rPr>
          <w:rFonts w:cs="Arial"/>
          <w:color w:val="000000" w:themeColor="text1"/>
        </w:rPr>
        <w:t>SGC</w:t>
      </w:r>
      <w:r w:rsidRPr="0DA4F8A4">
        <w:rPr>
          <w:rFonts w:cs="Arial"/>
          <w:color w:val="000000" w:themeColor="text1"/>
        </w:rPr>
        <w:t xml:space="preserve"> will issue one check to Grantee.</w:t>
      </w:r>
      <w:r w:rsidRPr="0DA4F8A4" w:rsidR="00D601B1">
        <w:rPr>
          <w:rFonts w:cs="Arial"/>
          <w:color w:val="000000" w:themeColor="text1"/>
        </w:rPr>
        <w:t xml:space="preserve"> </w:t>
      </w:r>
      <w:r w:rsidRPr="0DA4F8A4">
        <w:rPr>
          <w:rFonts w:cs="Arial"/>
          <w:color w:val="000000" w:themeColor="text1"/>
        </w:rPr>
        <w:t xml:space="preserve">Grantee is responsible for dispersing payment to Partners, as outlined in the </w:t>
      </w:r>
      <w:r w:rsidRPr="0DA4F8A4" w:rsidR="34AB4351">
        <w:rPr>
          <w:rFonts w:cs="Arial"/>
          <w:color w:val="000000" w:themeColor="text1"/>
        </w:rPr>
        <w:t xml:space="preserve">TCC </w:t>
      </w:r>
      <w:r w:rsidRPr="0DA4F8A4" w:rsidR="44901960">
        <w:rPr>
          <w:rFonts w:cs="Arial"/>
          <w:color w:val="000000" w:themeColor="text1"/>
        </w:rPr>
        <w:t>Partnership Agreement</w:t>
      </w:r>
      <w:r w:rsidRPr="0DA4F8A4" w:rsidR="00E13F37">
        <w:rPr>
          <w:rFonts w:cs="Arial"/>
          <w:color w:val="000000" w:themeColor="text1"/>
        </w:rPr>
        <w:t>,</w:t>
      </w:r>
      <w:r w:rsidRPr="0DA4F8A4" w:rsidR="009073C0">
        <w:rPr>
          <w:rFonts w:cs="Arial"/>
          <w:color w:val="000000" w:themeColor="text1"/>
        </w:rPr>
        <w:t xml:space="preserve"> and any Subcontractors</w:t>
      </w:r>
      <w:r w:rsidRPr="0DA4F8A4">
        <w:rPr>
          <w:rFonts w:cs="Arial"/>
          <w:color w:val="000000" w:themeColor="text1"/>
        </w:rPr>
        <w:t>.</w:t>
      </w:r>
    </w:p>
    <w:p w:rsidRPr="00B8275F" w:rsidR="00D35ACC" w:rsidP="005F7B17" w:rsidRDefault="7A92F05E" w14:paraId="243CD476" w14:textId="5D1E69EF">
      <w:pPr>
        <w:pStyle w:val="ListParagraph"/>
        <w:numPr>
          <w:ilvl w:val="0"/>
          <w:numId w:val="42"/>
        </w:numPr>
        <w:spacing w:line="22" w:lineRule="atLeast"/>
        <w:rPr>
          <w:rFonts w:cs="Arial"/>
          <w:color w:val="000000" w:themeColor="text1"/>
        </w:rPr>
      </w:pPr>
      <w:r w:rsidRPr="3902520F">
        <w:rPr>
          <w:rFonts w:cs="Arial"/>
          <w:color w:val="000000" w:themeColor="text1"/>
        </w:rPr>
        <w:t>Invoice</w:t>
      </w:r>
      <w:r w:rsidRPr="3902520F" w:rsidR="69970290">
        <w:rPr>
          <w:rFonts w:cs="Arial"/>
          <w:color w:val="000000" w:themeColor="text1"/>
        </w:rPr>
        <w:t xml:space="preserve"> packages</w:t>
      </w:r>
      <w:r w:rsidRPr="3902520F">
        <w:rPr>
          <w:rFonts w:cs="Arial"/>
          <w:color w:val="000000" w:themeColor="text1"/>
        </w:rPr>
        <w:t xml:space="preserve"> that do not meet the requirements of this Grant Agreement, are incomplete, or have inaccuracies, will be returned to Grantee for resubmittal within ten (10) working days with an explanation of why it was not approved.</w:t>
      </w:r>
      <w:r w:rsidRPr="3902520F" w:rsidR="37CB4B79">
        <w:rPr>
          <w:rFonts w:cs="Arial"/>
          <w:color w:val="000000" w:themeColor="text1"/>
        </w:rPr>
        <w:t xml:space="preserve"> </w:t>
      </w:r>
    </w:p>
    <w:p w:rsidRPr="00B8275F" w:rsidR="00840FC1" w:rsidP="00D31349" w:rsidRDefault="165A78F4" w14:paraId="16069C76" w14:textId="72D2E863">
      <w:pPr>
        <w:pStyle w:val="ListParagraph"/>
        <w:numPr>
          <w:ilvl w:val="1"/>
          <w:numId w:val="42"/>
        </w:numPr>
        <w:spacing w:line="22" w:lineRule="atLeast"/>
        <w:ind w:left="1080"/>
        <w:rPr>
          <w:rFonts w:cs="Arial"/>
          <w:color w:val="000000" w:themeColor="text1"/>
        </w:rPr>
      </w:pPr>
      <w:r w:rsidRPr="3902520F">
        <w:rPr>
          <w:rFonts w:cs="Arial"/>
          <w:color w:val="000000" w:themeColor="text1"/>
        </w:rPr>
        <w:t xml:space="preserve">SGC may authorize payment of a partial invoice </w:t>
      </w:r>
      <w:r w:rsidRPr="3902520F" w:rsidR="69970290">
        <w:rPr>
          <w:rFonts w:cs="Arial"/>
          <w:color w:val="000000" w:themeColor="text1"/>
        </w:rPr>
        <w:t xml:space="preserve">package </w:t>
      </w:r>
      <w:r w:rsidRPr="3902520F">
        <w:rPr>
          <w:rFonts w:cs="Arial"/>
          <w:color w:val="000000" w:themeColor="text1"/>
        </w:rPr>
        <w:t xml:space="preserve">and require Grantee to resubmit the remaining portions </w:t>
      </w:r>
      <w:proofErr w:type="gramStart"/>
      <w:r w:rsidRPr="3902520F">
        <w:rPr>
          <w:rFonts w:cs="Arial"/>
          <w:color w:val="000000" w:themeColor="text1"/>
        </w:rPr>
        <w:t>in order to</w:t>
      </w:r>
      <w:proofErr w:type="gramEnd"/>
      <w:r w:rsidRPr="3902520F">
        <w:rPr>
          <w:rFonts w:cs="Arial"/>
          <w:color w:val="000000" w:themeColor="text1"/>
        </w:rPr>
        <w:t xml:space="preserve"> fix any inaccuracies or incomplete information.</w:t>
      </w:r>
    </w:p>
    <w:p w:rsidRPr="00B8275F" w:rsidR="00840FC1" w:rsidP="00D31349" w:rsidRDefault="7653E3C7" w14:paraId="72A24BB1" w14:textId="12B2757D">
      <w:pPr>
        <w:pStyle w:val="ListParagraph"/>
        <w:numPr>
          <w:ilvl w:val="1"/>
          <w:numId w:val="42"/>
        </w:numPr>
        <w:spacing w:line="22" w:lineRule="atLeast"/>
        <w:ind w:left="1080"/>
        <w:rPr>
          <w:rFonts w:cs="Arial"/>
          <w:color w:val="000000" w:themeColor="text1"/>
        </w:rPr>
      </w:pPr>
      <w:r w:rsidRPr="162B2823">
        <w:rPr>
          <w:rFonts w:cs="Arial"/>
          <w:color w:val="000000" w:themeColor="text1"/>
        </w:rPr>
        <w:t xml:space="preserve">Grantee must resubmit the amended invoice </w:t>
      </w:r>
      <w:r w:rsidRPr="162B2823" w:rsidR="154CA671">
        <w:rPr>
          <w:rFonts w:cs="Arial"/>
          <w:color w:val="000000" w:themeColor="text1"/>
        </w:rPr>
        <w:t xml:space="preserve">package </w:t>
      </w:r>
      <w:r w:rsidRPr="162B2823" w:rsidR="58CFF6F2">
        <w:rPr>
          <w:rFonts w:cs="Arial"/>
          <w:color w:val="000000" w:themeColor="text1"/>
        </w:rPr>
        <w:t xml:space="preserve">(either partial or full) </w:t>
      </w:r>
      <w:r w:rsidRPr="162B2823" w:rsidR="154CA671">
        <w:rPr>
          <w:rFonts w:cs="Arial"/>
          <w:color w:val="000000" w:themeColor="text1"/>
        </w:rPr>
        <w:t xml:space="preserve">in the same manner as the original invoice </w:t>
      </w:r>
      <w:r w:rsidRPr="162B2823">
        <w:rPr>
          <w:rFonts w:cs="Arial"/>
          <w:color w:val="000000" w:themeColor="text1"/>
        </w:rPr>
        <w:t>within</w:t>
      </w:r>
      <w:r w:rsidRPr="162B2823" w:rsidR="3596C770">
        <w:rPr>
          <w:rFonts w:cs="Arial"/>
          <w:color w:val="000000" w:themeColor="text1"/>
        </w:rPr>
        <w:t xml:space="preserve"> ten</w:t>
      </w:r>
      <w:r w:rsidRPr="162B2823" w:rsidR="58CFF6F2">
        <w:rPr>
          <w:rFonts w:cs="Arial"/>
          <w:color w:val="000000" w:themeColor="text1"/>
        </w:rPr>
        <w:t xml:space="preserve"> </w:t>
      </w:r>
      <w:r w:rsidRPr="162B2823" w:rsidR="3596C770">
        <w:rPr>
          <w:rFonts w:cs="Arial"/>
          <w:color w:val="000000" w:themeColor="text1"/>
        </w:rPr>
        <w:t>(</w:t>
      </w:r>
      <w:r w:rsidRPr="162B2823" w:rsidR="58CFF6F2">
        <w:rPr>
          <w:rFonts w:cs="Arial"/>
          <w:color w:val="000000" w:themeColor="text1"/>
        </w:rPr>
        <w:t>10</w:t>
      </w:r>
      <w:r w:rsidRPr="162B2823" w:rsidR="3596C770">
        <w:rPr>
          <w:rFonts w:cs="Arial"/>
          <w:color w:val="000000" w:themeColor="text1"/>
        </w:rPr>
        <w:t>)</w:t>
      </w:r>
      <w:r w:rsidRPr="162B2823" w:rsidR="58CFF6F2">
        <w:rPr>
          <w:rFonts w:cs="Arial"/>
          <w:color w:val="000000" w:themeColor="text1"/>
        </w:rPr>
        <w:t xml:space="preserve"> </w:t>
      </w:r>
      <w:r w:rsidRPr="162B2823" w:rsidR="67EB3235">
        <w:rPr>
          <w:rFonts w:cs="Arial"/>
          <w:color w:val="000000" w:themeColor="text1"/>
        </w:rPr>
        <w:t xml:space="preserve">working </w:t>
      </w:r>
      <w:r w:rsidRPr="162B2823" w:rsidR="58CFF6F2">
        <w:rPr>
          <w:rFonts w:cs="Arial"/>
          <w:color w:val="000000" w:themeColor="text1"/>
        </w:rPr>
        <w:t>days</w:t>
      </w:r>
      <w:r w:rsidRPr="162B2823" w:rsidR="154CA671">
        <w:rPr>
          <w:rFonts w:cs="Arial"/>
          <w:color w:val="000000" w:themeColor="text1"/>
        </w:rPr>
        <w:t xml:space="preserve"> </w:t>
      </w:r>
      <w:r w:rsidRPr="162B2823" w:rsidR="0B4F72DC">
        <w:rPr>
          <w:rFonts w:cs="Arial"/>
          <w:color w:val="000000" w:themeColor="text1"/>
        </w:rPr>
        <w:t xml:space="preserve">after receiving the notification from SGC </w:t>
      </w:r>
      <w:r w:rsidRPr="162B2823" w:rsidR="154CA671">
        <w:rPr>
          <w:rFonts w:cs="Arial"/>
          <w:color w:val="000000" w:themeColor="text1"/>
        </w:rPr>
        <w:t>while</w:t>
      </w:r>
      <w:r w:rsidRPr="162B2823" w:rsidR="58CFF6F2">
        <w:rPr>
          <w:rFonts w:cs="Arial"/>
          <w:color w:val="000000" w:themeColor="text1"/>
        </w:rPr>
        <w:t xml:space="preserve"> </w:t>
      </w:r>
      <w:r w:rsidRPr="162B2823">
        <w:rPr>
          <w:rFonts w:cs="Arial"/>
          <w:color w:val="000000" w:themeColor="text1"/>
        </w:rPr>
        <w:t>addressing the concerns identified by SGC.</w:t>
      </w:r>
      <w:r w:rsidRPr="162B2823" w:rsidR="00F60689">
        <w:rPr>
          <w:rFonts w:cs="Arial"/>
          <w:color w:val="000000" w:themeColor="text1"/>
        </w:rPr>
        <w:t xml:space="preserve"> Delays in providing revised invoice package on time may result in non-compliance notice or stop work order. </w:t>
      </w:r>
      <w:r w:rsidRPr="162B2823">
        <w:rPr>
          <w:rFonts w:cs="Arial"/>
          <w:color w:val="000000" w:themeColor="text1"/>
        </w:rPr>
        <w:t xml:space="preserve"> </w:t>
      </w:r>
    </w:p>
    <w:p w:rsidRPr="00B8275F" w:rsidR="00E072A2" w:rsidP="005F7B17" w:rsidRDefault="7A92F05E" w14:paraId="5BF6F1C2" w14:textId="19A07F0A">
      <w:pPr>
        <w:pStyle w:val="ListParagraph"/>
        <w:numPr>
          <w:ilvl w:val="0"/>
          <w:numId w:val="42"/>
        </w:numPr>
        <w:spacing w:line="22" w:lineRule="atLeast"/>
        <w:rPr>
          <w:rFonts w:cs="Arial"/>
          <w:color w:val="000000" w:themeColor="text1"/>
        </w:rPr>
      </w:pPr>
      <w:r w:rsidRPr="3902520F">
        <w:rPr>
          <w:rFonts w:cs="Arial"/>
          <w:color w:val="000000" w:themeColor="text1"/>
        </w:rPr>
        <w:t xml:space="preserve">If </w:t>
      </w:r>
      <w:r w:rsidRPr="3902520F" w:rsidR="6D7CD017">
        <w:rPr>
          <w:rFonts w:cs="Arial"/>
          <w:color w:val="000000" w:themeColor="text1"/>
        </w:rPr>
        <w:t>SGC determines</w:t>
      </w:r>
      <w:r w:rsidRPr="3902520F">
        <w:rPr>
          <w:rFonts w:cs="Arial"/>
          <w:color w:val="000000" w:themeColor="text1"/>
        </w:rPr>
        <w:t xml:space="preserve"> that Grantee submitted false or materially inaccurate invoices, supporting document or components of the </w:t>
      </w:r>
      <w:r w:rsidRPr="3902520F" w:rsidR="70018CDD">
        <w:rPr>
          <w:rFonts w:cs="Arial"/>
          <w:color w:val="000000" w:themeColor="text1"/>
        </w:rPr>
        <w:t>A</w:t>
      </w:r>
      <w:r w:rsidRPr="3902520F">
        <w:rPr>
          <w:rFonts w:cs="Arial"/>
          <w:color w:val="000000" w:themeColor="text1"/>
        </w:rPr>
        <w:t xml:space="preserve">pplication, </w:t>
      </w:r>
      <w:r w:rsidRPr="3902520F" w:rsidR="6660810C">
        <w:rPr>
          <w:rFonts w:cs="Arial"/>
          <w:color w:val="000000" w:themeColor="text1"/>
        </w:rPr>
        <w:t>SGC</w:t>
      </w:r>
      <w:r w:rsidRPr="3902520F">
        <w:rPr>
          <w:rFonts w:cs="Arial"/>
          <w:color w:val="000000" w:themeColor="text1"/>
        </w:rPr>
        <w:t xml:space="preserve"> may impose </w:t>
      </w:r>
      <w:proofErr w:type="gramStart"/>
      <w:r w:rsidRPr="3902520F">
        <w:rPr>
          <w:rFonts w:cs="Arial"/>
          <w:color w:val="000000" w:themeColor="text1"/>
        </w:rPr>
        <w:t>any and all</w:t>
      </w:r>
      <w:proofErr w:type="gramEnd"/>
      <w:r w:rsidRPr="3902520F">
        <w:rPr>
          <w:rFonts w:cs="Arial"/>
          <w:color w:val="000000" w:themeColor="text1"/>
        </w:rPr>
        <w:t xml:space="preserve"> available remedies, including </w:t>
      </w:r>
      <w:r w:rsidRPr="3902520F" w:rsidR="30792816">
        <w:rPr>
          <w:rFonts w:cs="Arial"/>
          <w:color w:val="000000" w:themeColor="text1"/>
        </w:rPr>
        <w:t xml:space="preserve">requesting </w:t>
      </w:r>
      <w:r w:rsidRPr="3902520F">
        <w:rPr>
          <w:rFonts w:cs="Arial"/>
          <w:color w:val="000000" w:themeColor="text1"/>
        </w:rPr>
        <w:t>reimbursement of already disbursed payments or termination</w:t>
      </w:r>
      <w:r w:rsidRPr="3902520F" w:rsidR="566C0E6D">
        <w:rPr>
          <w:rFonts w:cs="Arial"/>
          <w:color w:val="000000" w:themeColor="text1"/>
        </w:rPr>
        <w:t xml:space="preserve"> of the Grant Agreement</w:t>
      </w:r>
      <w:r w:rsidRPr="3902520F">
        <w:rPr>
          <w:rFonts w:cs="Arial"/>
          <w:color w:val="000000" w:themeColor="text1"/>
        </w:rPr>
        <w:t>.</w:t>
      </w:r>
      <w:r w:rsidRPr="3902520F" w:rsidR="2128066E">
        <w:rPr>
          <w:rFonts w:cs="Arial"/>
          <w:color w:val="000000" w:themeColor="text1"/>
        </w:rPr>
        <w:t xml:space="preserve"> </w:t>
      </w:r>
    </w:p>
    <w:p w:rsidRPr="00B8275F" w:rsidR="0099366F" w:rsidP="005F7B17" w:rsidRDefault="165A78F4" w14:paraId="0E72CA6E" w14:textId="1F07194C">
      <w:pPr>
        <w:pStyle w:val="ListParagraph"/>
        <w:numPr>
          <w:ilvl w:val="0"/>
          <w:numId w:val="42"/>
        </w:numPr>
        <w:spacing w:line="240" w:lineRule="auto"/>
        <w:rPr>
          <w:rFonts w:asciiTheme="minorHAnsi" w:hAnsiTheme="minorHAnsi" w:eastAsiaTheme="minorEastAsia"/>
          <w:color w:val="000000" w:themeColor="text1"/>
        </w:rPr>
      </w:pPr>
      <w:r w:rsidRPr="162B2823">
        <w:rPr>
          <w:rFonts w:cs="Arial"/>
          <w:color w:val="000000" w:themeColor="text1"/>
        </w:rPr>
        <w:t xml:space="preserve">The final invoice for each </w:t>
      </w:r>
      <w:r w:rsidR="00C749CD">
        <w:rPr>
          <w:rFonts w:cs="Arial"/>
          <w:color w:val="000000" w:themeColor="text1"/>
        </w:rPr>
        <w:t>TCC Project Component</w:t>
      </w:r>
      <w:r w:rsidRPr="162B2823" w:rsidR="32C02DAB">
        <w:rPr>
          <w:rFonts w:cs="Arial"/>
          <w:color w:val="000000" w:themeColor="text1"/>
        </w:rPr>
        <w:t xml:space="preserve"> </w:t>
      </w:r>
      <w:r w:rsidRPr="162B2823">
        <w:rPr>
          <w:rFonts w:cs="Arial"/>
          <w:color w:val="000000" w:themeColor="text1"/>
        </w:rPr>
        <w:t xml:space="preserve">should include a request for reimbursement of the </w:t>
      </w:r>
      <w:r w:rsidRPr="162B2823" w:rsidR="4650842A">
        <w:rPr>
          <w:rFonts w:cs="Arial"/>
          <w:color w:val="000000" w:themeColor="text1"/>
        </w:rPr>
        <w:t>final five percent (5%) of the total requested budget</w:t>
      </w:r>
      <w:r w:rsidRPr="162B2823">
        <w:rPr>
          <w:rFonts w:cs="Arial"/>
          <w:color w:val="000000" w:themeColor="text1"/>
        </w:rPr>
        <w:t xml:space="preserve">, as discussed in </w:t>
      </w:r>
      <w:hyperlink w:history="1" w:anchor="_Toc130539837">
        <w:r w:rsidRPr="00921C55" w:rsidR="6D7CD017">
          <w:rPr>
            <w:rStyle w:val="Hyperlink"/>
            <w:rFonts w:cs="Arial"/>
          </w:rPr>
          <w:t xml:space="preserve">Exhibit A, </w:t>
        </w:r>
        <w:r w:rsidRPr="00921C55">
          <w:rPr>
            <w:rStyle w:val="Hyperlink"/>
            <w:rFonts w:cs="Arial"/>
          </w:rPr>
          <w:t xml:space="preserve">Part </w:t>
        </w:r>
        <w:r w:rsidRPr="00921C55" w:rsidR="6D7CD017">
          <w:rPr>
            <w:rStyle w:val="Hyperlink"/>
            <w:rFonts w:cs="Arial"/>
          </w:rPr>
          <w:t>2</w:t>
        </w:r>
        <w:r w:rsidRPr="00921C55">
          <w:rPr>
            <w:rStyle w:val="Hyperlink"/>
            <w:rFonts w:cs="Arial"/>
          </w:rPr>
          <w:t xml:space="preserve">, Section </w:t>
        </w:r>
        <w:r w:rsidRPr="00921C55" w:rsidR="6D7CD017">
          <w:rPr>
            <w:rStyle w:val="Hyperlink"/>
            <w:rFonts w:cs="Arial"/>
          </w:rPr>
          <w:t>1</w:t>
        </w:r>
        <w:r w:rsidRPr="00921C55" w:rsidR="00597510">
          <w:rPr>
            <w:rStyle w:val="Hyperlink"/>
            <w:rFonts w:cs="Arial"/>
          </w:rPr>
          <w:t>3.</w:t>
        </w:r>
        <w:proofErr w:type="gramStart"/>
        <w:r w:rsidRPr="00921C55" w:rsidR="00597510">
          <w:rPr>
            <w:rStyle w:val="Hyperlink"/>
            <w:rFonts w:cs="Arial"/>
          </w:rPr>
          <w:t>v.a</w:t>
        </w:r>
        <w:proofErr w:type="gramEnd"/>
      </w:hyperlink>
      <w:r w:rsidRPr="00597510">
        <w:rPr>
          <w:rFonts w:cs="Arial"/>
          <w:color w:val="000000" w:themeColor="text1"/>
        </w:rPr>
        <w:t>,</w:t>
      </w:r>
      <w:r w:rsidRPr="162B2823">
        <w:rPr>
          <w:rFonts w:cs="Arial"/>
          <w:color w:val="000000" w:themeColor="text1"/>
        </w:rPr>
        <w:t xml:space="preserve"> of this Grant Agreement. </w:t>
      </w:r>
    </w:p>
    <w:p w:rsidRPr="00B8275F" w:rsidR="006B2F5A" w:rsidP="00A241FD" w:rsidRDefault="4D9520A9" w14:paraId="04571D35" w14:textId="01515819">
      <w:pPr>
        <w:pStyle w:val="Heading3"/>
      </w:pPr>
      <w:bookmarkStart w:name="_Toc523834755" w:id="122"/>
      <w:bookmarkStart w:name="_Toc51231891" w:id="123"/>
      <w:bookmarkStart w:name="_Toc133228669" w:id="124"/>
      <w:r w:rsidRPr="318A082A">
        <w:lastRenderedPageBreak/>
        <w:t>Leverage Fund</w:t>
      </w:r>
      <w:r w:rsidRPr="318A082A" w:rsidR="6978E749">
        <w:t>ing</w:t>
      </w:r>
      <w:bookmarkEnd w:id="122"/>
      <w:bookmarkEnd w:id="123"/>
      <w:bookmarkEnd w:id="124"/>
    </w:p>
    <w:p w:rsidRPr="00B8275F" w:rsidR="00FD6138" w:rsidP="009C3CA8" w:rsidRDefault="006B2F5A" w14:paraId="202FF4D4" w14:textId="606E62DA">
      <w:pPr>
        <w:pStyle w:val="ListParagraph"/>
        <w:numPr>
          <w:ilvl w:val="0"/>
          <w:numId w:val="32"/>
        </w:numPr>
        <w:spacing w:before="120" w:line="22" w:lineRule="atLeast"/>
        <w:rPr>
          <w:rFonts w:cs="Arial"/>
          <w:color w:val="000000" w:themeColor="text1"/>
        </w:rPr>
      </w:pPr>
      <w:r w:rsidRPr="00B8275F">
        <w:rPr>
          <w:rFonts w:cs="Arial"/>
          <w:color w:val="000000" w:themeColor="text1"/>
        </w:rPr>
        <w:t xml:space="preserve">Grantee </w:t>
      </w:r>
      <w:r w:rsidR="0044536B">
        <w:rPr>
          <w:rFonts w:cs="Arial"/>
          <w:color w:val="000000" w:themeColor="text1"/>
        </w:rPr>
        <w:t>shall ensure it and its Leverage Partners</w:t>
      </w:r>
      <w:r w:rsidRPr="00B8275F">
        <w:rPr>
          <w:rFonts w:cs="Arial"/>
          <w:color w:val="000000" w:themeColor="text1"/>
        </w:rPr>
        <w:t xml:space="preserve"> report on the leverage fund</w:t>
      </w:r>
      <w:r w:rsidRPr="00B8275F" w:rsidR="00A2790E">
        <w:rPr>
          <w:rFonts w:cs="Arial"/>
          <w:color w:val="000000" w:themeColor="text1"/>
        </w:rPr>
        <w:t>ing</w:t>
      </w:r>
      <w:r w:rsidRPr="00B8275F">
        <w:rPr>
          <w:rFonts w:cs="Arial"/>
          <w:color w:val="000000" w:themeColor="text1"/>
        </w:rPr>
        <w:t xml:space="preserve"> expended</w:t>
      </w:r>
      <w:r w:rsidRPr="00B8275F" w:rsidR="00084600">
        <w:rPr>
          <w:rFonts w:cs="Arial"/>
          <w:color w:val="000000" w:themeColor="text1"/>
        </w:rPr>
        <w:t xml:space="preserve"> in the Annual Leverage </w:t>
      </w:r>
      <w:r w:rsidRPr="00B8275F" w:rsidR="00D74D3B">
        <w:rPr>
          <w:rFonts w:cs="Arial"/>
          <w:color w:val="000000" w:themeColor="text1"/>
        </w:rPr>
        <w:t xml:space="preserve">Funding </w:t>
      </w:r>
      <w:r w:rsidRPr="00B8275F" w:rsidR="00084600">
        <w:rPr>
          <w:rFonts w:cs="Arial"/>
          <w:color w:val="000000" w:themeColor="text1"/>
        </w:rPr>
        <w:t>Report form</w:t>
      </w:r>
      <w:r w:rsidRPr="00B8275F">
        <w:rPr>
          <w:rFonts w:cs="Arial"/>
          <w:color w:val="000000" w:themeColor="text1"/>
        </w:rPr>
        <w:t>.</w:t>
      </w:r>
      <w:r w:rsidRPr="00B8275F" w:rsidR="00D601B1">
        <w:rPr>
          <w:rFonts w:cs="Arial"/>
          <w:color w:val="000000" w:themeColor="text1"/>
        </w:rPr>
        <w:t xml:space="preserve"> </w:t>
      </w:r>
      <w:r w:rsidRPr="00B8275F">
        <w:rPr>
          <w:rFonts w:cs="Arial"/>
          <w:color w:val="000000" w:themeColor="text1"/>
        </w:rPr>
        <w:t>Grantee must retain supporting documentation of leverage fund</w:t>
      </w:r>
      <w:r w:rsidRPr="00B8275F" w:rsidR="00A2790E">
        <w:rPr>
          <w:rFonts w:cs="Arial"/>
          <w:color w:val="000000" w:themeColor="text1"/>
        </w:rPr>
        <w:t>ing</w:t>
      </w:r>
      <w:r w:rsidRPr="00B8275F">
        <w:rPr>
          <w:rFonts w:cs="Arial"/>
          <w:color w:val="000000" w:themeColor="text1"/>
        </w:rPr>
        <w:t xml:space="preserve"> that will be made available to the State upon request</w:t>
      </w:r>
      <w:r w:rsidRPr="00B8275F" w:rsidR="005B0D74">
        <w:rPr>
          <w:rFonts w:cs="Arial"/>
          <w:color w:val="000000" w:themeColor="text1"/>
        </w:rPr>
        <w:t>.</w:t>
      </w:r>
      <w:r w:rsidRPr="00B8275F" w:rsidR="00D601B1">
        <w:rPr>
          <w:rFonts w:cs="Arial"/>
          <w:color w:val="000000" w:themeColor="text1"/>
        </w:rPr>
        <w:t xml:space="preserve"> </w:t>
      </w:r>
      <w:r w:rsidRPr="00B8275F" w:rsidR="00A262F1">
        <w:rPr>
          <w:rFonts w:cs="Arial"/>
          <w:color w:val="000000" w:themeColor="text1"/>
        </w:rPr>
        <w:t>Grantees shall ensure adequate books and accounts are maintained documenting leverage funding in accordance with generally accepted accounting principles, consistently applied.</w:t>
      </w:r>
    </w:p>
    <w:p w:rsidR="00D4178F" w:rsidP="005F7B17" w:rsidRDefault="0019620F" w14:paraId="727786F1" w14:textId="3E7C923F">
      <w:pPr>
        <w:pStyle w:val="ListParagraph"/>
        <w:numPr>
          <w:ilvl w:val="0"/>
          <w:numId w:val="32"/>
        </w:numPr>
        <w:spacing w:line="22" w:lineRule="atLeast"/>
        <w:rPr>
          <w:rFonts w:cs="Arial"/>
          <w:color w:val="000000" w:themeColor="text1"/>
        </w:rPr>
      </w:pPr>
      <w:r w:rsidRPr="0ED6B8E2">
        <w:rPr>
          <w:rFonts w:cs="Arial"/>
          <w:color w:val="000000" w:themeColor="text1"/>
        </w:rPr>
        <w:t>Leverage funding must support the implementation of the Strategies selected to achieve the TCC Program Objectives</w:t>
      </w:r>
      <w:r w:rsidRPr="0ED6B8E2" w:rsidR="11FC3EF2">
        <w:rPr>
          <w:rFonts w:cs="Arial"/>
          <w:color w:val="000000" w:themeColor="text1"/>
        </w:rPr>
        <w:t>, as determined by SGC</w:t>
      </w:r>
      <w:r w:rsidRPr="0ED6B8E2">
        <w:rPr>
          <w:rFonts w:cs="Arial"/>
          <w:color w:val="000000" w:themeColor="text1"/>
        </w:rPr>
        <w:t>.</w:t>
      </w:r>
    </w:p>
    <w:p w:rsidRPr="00B8275F" w:rsidR="003F6C90" w:rsidP="005F7B17" w:rsidRDefault="545FAA86" w14:paraId="2547D6C0" w14:textId="0BC728DE">
      <w:pPr>
        <w:pStyle w:val="ListParagraph"/>
        <w:numPr>
          <w:ilvl w:val="0"/>
          <w:numId w:val="32"/>
        </w:numPr>
        <w:spacing w:line="22" w:lineRule="atLeast"/>
        <w:rPr>
          <w:rFonts w:cs="Arial"/>
          <w:color w:val="000000" w:themeColor="text1"/>
        </w:rPr>
      </w:pPr>
      <w:r w:rsidRPr="0DA4F8A4">
        <w:rPr>
          <w:rFonts w:cs="Arial"/>
          <w:color w:val="000000" w:themeColor="text1"/>
        </w:rPr>
        <w:t>Leverage fund</w:t>
      </w:r>
      <w:r w:rsidRPr="0DA4F8A4" w:rsidR="6958EDB6">
        <w:rPr>
          <w:rFonts w:cs="Arial"/>
          <w:color w:val="000000" w:themeColor="text1"/>
        </w:rPr>
        <w:t>ing</w:t>
      </w:r>
      <w:r w:rsidRPr="0DA4F8A4">
        <w:rPr>
          <w:rFonts w:cs="Arial"/>
          <w:color w:val="000000" w:themeColor="text1"/>
        </w:rPr>
        <w:t xml:space="preserve"> must be spent within the Project Area and for the purposes of the </w:t>
      </w:r>
      <w:r w:rsidRPr="0DA4F8A4" w:rsidR="6958EDB6">
        <w:rPr>
          <w:rFonts w:cs="Arial"/>
          <w:color w:val="000000" w:themeColor="text1"/>
        </w:rPr>
        <w:t xml:space="preserve">TCC </w:t>
      </w:r>
      <w:r w:rsidRPr="0DA4F8A4">
        <w:rPr>
          <w:rFonts w:cs="Arial"/>
          <w:color w:val="000000" w:themeColor="text1"/>
        </w:rPr>
        <w:t>Project.</w:t>
      </w:r>
    </w:p>
    <w:p w:rsidRPr="00B8275F" w:rsidR="007C4CB3" w:rsidP="00CA13B1" w:rsidRDefault="577821D7" w14:paraId="501A6FEE" w14:textId="33AD1AAF">
      <w:pPr>
        <w:pStyle w:val="ListParagraph"/>
        <w:numPr>
          <w:ilvl w:val="0"/>
          <w:numId w:val="32"/>
        </w:numPr>
        <w:spacing w:line="22" w:lineRule="atLeast"/>
        <w:rPr>
          <w:rFonts w:cs="Arial"/>
          <w:color w:val="000000" w:themeColor="text1"/>
        </w:rPr>
      </w:pPr>
      <w:r w:rsidRPr="4C2F1DFD">
        <w:rPr>
          <w:rFonts w:cs="Arial"/>
          <w:color w:val="000000" w:themeColor="text1"/>
        </w:rPr>
        <w:t xml:space="preserve">Grantee </w:t>
      </w:r>
      <w:r w:rsidRPr="4C2F1DFD" w:rsidR="7BE605D5">
        <w:rPr>
          <w:rFonts w:cs="Arial"/>
          <w:color w:val="000000" w:themeColor="text1"/>
        </w:rPr>
        <w:t xml:space="preserve">must only report eligible leverage funding expenditures. </w:t>
      </w:r>
      <w:r w:rsidRPr="4C2F1DFD" w:rsidR="796D3889">
        <w:rPr>
          <w:rFonts w:cs="Arial"/>
          <w:color w:val="000000" w:themeColor="text1"/>
        </w:rPr>
        <w:t xml:space="preserve">Expenditure of leverage funding will only count if it occurs after the grant </w:t>
      </w:r>
      <w:r w:rsidRPr="4C2F1DFD" w:rsidR="253A21B1">
        <w:rPr>
          <w:rFonts w:cs="Arial"/>
          <w:color w:val="000000" w:themeColor="text1"/>
        </w:rPr>
        <w:t>was</w:t>
      </w:r>
      <w:r w:rsidRPr="4C2F1DFD" w:rsidR="796D3889">
        <w:rPr>
          <w:rFonts w:cs="Arial"/>
          <w:color w:val="000000" w:themeColor="text1"/>
        </w:rPr>
        <w:t xml:space="preserve"> awarded by </w:t>
      </w:r>
      <w:r w:rsidRPr="4C2F1DFD">
        <w:rPr>
          <w:rFonts w:cs="Arial"/>
          <w:color w:val="000000" w:themeColor="text1"/>
        </w:rPr>
        <w:t>SGC</w:t>
      </w:r>
      <w:r w:rsidRPr="4C2F1DFD" w:rsidR="66C7EF02">
        <w:rPr>
          <w:rFonts w:cs="Arial"/>
          <w:color w:val="000000" w:themeColor="text1"/>
        </w:rPr>
        <w:t xml:space="preserve"> on </w:t>
      </w:r>
      <w:r w:rsidRPr="00597510" w:rsidR="3D59BBB4">
        <w:rPr>
          <w:rFonts w:cs="Arial"/>
          <w:color w:val="000000" w:themeColor="text1"/>
        </w:rPr>
        <w:t xml:space="preserve">October 27, </w:t>
      </w:r>
      <w:r w:rsidRPr="00597510" w:rsidR="00597510">
        <w:rPr>
          <w:rFonts w:cs="Arial"/>
          <w:color w:val="000000" w:themeColor="text1"/>
        </w:rPr>
        <w:t>2022,</w:t>
      </w:r>
      <w:r w:rsidRPr="4C2F1DFD">
        <w:rPr>
          <w:rFonts w:cs="Arial"/>
          <w:color w:val="000000" w:themeColor="text1"/>
        </w:rPr>
        <w:t xml:space="preserve"> </w:t>
      </w:r>
      <w:r w:rsidRPr="4C2F1DFD" w:rsidR="796D3889">
        <w:rPr>
          <w:rFonts w:cs="Arial"/>
          <w:color w:val="000000" w:themeColor="text1"/>
        </w:rPr>
        <w:t xml:space="preserve">and before the end of the grant term. </w:t>
      </w:r>
      <w:r w:rsidRPr="4C2F1DFD" w:rsidR="7505EEC7">
        <w:rPr>
          <w:rFonts w:cs="Arial"/>
          <w:color w:val="000000" w:themeColor="text1"/>
        </w:rPr>
        <w:t>If leverage funding sources change during the grant term, Grantee will notify SGC at the subsequent reporting due date</w:t>
      </w:r>
      <w:r w:rsidRPr="4C2F1DFD" w:rsidR="79C5313C">
        <w:rPr>
          <w:rFonts w:cs="Arial"/>
          <w:color w:val="000000" w:themeColor="text1"/>
        </w:rPr>
        <w:t xml:space="preserve"> to allow </w:t>
      </w:r>
      <w:r w:rsidRPr="4C2F1DFD" w:rsidR="79C5313C">
        <w:rPr>
          <w:rFonts w:cs="Arial"/>
        </w:rPr>
        <w:t>SGC and DOC to determine the eligibility of the new leverage sources</w:t>
      </w:r>
      <w:r w:rsidRPr="4C2F1DFD" w:rsidR="7505EEC7">
        <w:rPr>
          <w:rFonts w:cs="Arial"/>
          <w:color w:val="000000" w:themeColor="text1"/>
        </w:rPr>
        <w:t>.</w:t>
      </w:r>
    </w:p>
    <w:p w:rsidRPr="00B8275F" w:rsidR="006B2F5A" w:rsidP="005F7B17" w:rsidRDefault="006B2F5A" w14:paraId="79704313" w14:textId="384BF0F3">
      <w:pPr>
        <w:pStyle w:val="ListParagraph"/>
        <w:numPr>
          <w:ilvl w:val="1"/>
          <w:numId w:val="32"/>
        </w:numPr>
        <w:spacing w:before="240" w:line="22" w:lineRule="atLeast"/>
        <w:ind w:left="1080"/>
        <w:rPr>
          <w:rFonts w:cs="Arial"/>
          <w:color w:val="000000" w:themeColor="text1"/>
        </w:rPr>
      </w:pPr>
      <w:r w:rsidRPr="00B8275F">
        <w:rPr>
          <w:rFonts w:cs="Arial"/>
          <w:color w:val="000000" w:themeColor="text1"/>
        </w:rPr>
        <w:t xml:space="preserve">Changes in leverage funding sources that impact the </w:t>
      </w:r>
      <w:r w:rsidRPr="00B8275F" w:rsidR="004E212B">
        <w:rPr>
          <w:rFonts w:cs="Arial"/>
          <w:color w:val="000000" w:themeColor="text1"/>
        </w:rPr>
        <w:t>Budget and Schedule of Deliverables</w:t>
      </w:r>
      <w:r w:rsidRPr="00B8275F">
        <w:rPr>
          <w:rFonts w:cs="Arial"/>
          <w:color w:val="000000" w:themeColor="text1"/>
        </w:rPr>
        <w:t xml:space="preserve"> may require an amendment to the Grant Agreement.</w:t>
      </w:r>
    </w:p>
    <w:p w:rsidRPr="00B8275F" w:rsidR="006B2F5A" w:rsidP="005F7B17" w:rsidRDefault="006B2F5A" w14:paraId="62CA2AA2" w14:textId="1E9A63C9">
      <w:pPr>
        <w:pStyle w:val="ListParagraph"/>
        <w:numPr>
          <w:ilvl w:val="1"/>
          <w:numId w:val="32"/>
        </w:numPr>
        <w:spacing w:line="22" w:lineRule="atLeast"/>
        <w:ind w:left="1080"/>
        <w:rPr>
          <w:rFonts w:cs="Arial"/>
          <w:color w:val="000000" w:themeColor="text1"/>
        </w:rPr>
      </w:pPr>
      <w:r w:rsidRPr="1D063416">
        <w:rPr>
          <w:rFonts w:cs="Arial"/>
          <w:color w:val="000000" w:themeColor="text1"/>
        </w:rPr>
        <w:t>Changes in leverage funding sources that impact the</w:t>
      </w:r>
      <w:r w:rsidRPr="1D063416" w:rsidR="00D423F9">
        <w:rPr>
          <w:rFonts w:cs="Arial"/>
          <w:color w:val="000000" w:themeColor="text1"/>
        </w:rPr>
        <w:t xml:space="preserve"> </w:t>
      </w:r>
      <w:r w:rsidRPr="1D063416" w:rsidR="00060345">
        <w:rPr>
          <w:rFonts w:cs="Arial"/>
          <w:color w:val="000000" w:themeColor="text1"/>
        </w:rPr>
        <w:t>50</w:t>
      </w:r>
      <w:r w:rsidRPr="1D063416" w:rsidR="00D423F9">
        <w:rPr>
          <w:rFonts w:cs="Arial"/>
          <w:color w:val="000000" w:themeColor="text1"/>
        </w:rPr>
        <w:t>%</w:t>
      </w:r>
      <w:r w:rsidRPr="1D063416">
        <w:rPr>
          <w:rFonts w:cs="Arial"/>
          <w:color w:val="000000" w:themeColor="text1"/>
        </w:rPr>
        <w:t xml:space="preserve"> eligibility requirement in the </w:t>
      </w:r>
      <w:r w:rsidRPr="1D063416" w:rsidR="6EDC9870">
        <w:rPr>
          <w:rFonts w:cs="Arial"/>
          <w:color w:val="000000" w:themeColor="text1"/>
        </w:rPr>
        <w:t xml:space="preserve">TCC </w:t>
      </w:r>
      <w:r w:rsidRPr="1D063416">
        <w:rPr>
          <w:rFonts w:cs="Arial"/>
          <w:color w:val="000000" w:themeColor="text1"/>
        </w:rPr>
        <w:t xml:space="preserve">Guidelines and Application may require a remedy to be determined between Grantee and </w:t>
      </w:r>
      <w:r w:rsidRPr="1D063416" w:rsidR="00E62AB5">
        <w:rPr>
          <w:rFonts w:cs="Arial"/>
          <w:color w:val="000000" w:themeColor="text1"/>
        </w:rPr>
        <w:t>SGC</w:t>
      </w:r>
      <w:r w:rsidRPr="1D063416">
        <w:rPr>
          <w:rFonts w:cs="Arial"/>
          <w:color w:val="000000" w:themeColor="text1"/>
        </w:rPr>
        <w:t>.</w:t>
      </w:r>
    </w:p>
    <w:p w:rsidRPr="00B8275F" w:rsidR="00884EFF" w:rsidP="00A241FD" w:rsidRDefault="731C29BE" w14:paraId="3F775E5B" w14:textId="79EDFF1E">
      <w:pPr>
        <w:pStyle w:val="Heading3"/>
      </w:pPr>
      <w:bookmarkStart w:name="_Toc523834756" w:id="125"/>
      <w:bookmarkStart w:name="_Toc51231892" w:id="126"/>
      <w:bookmarkStart w:name="_Toc133228670" w:id="127"/>
      <w:r w:rsidRPr="318A082A">
        <w:t xml:space="preserve">Stand-alone </w:t>
      </w:r>
      <w:r w:rsidRPr="318A082A" w:rsidR="39107546">
        <w:t xml:space="preserve">Leverage </w:t>
      </w:r>
      <w:r w:rsidRPr="318A082A" w:rsidR="02DE5C4B">
        <w:t>Projects</w:t>
      </w:r>
      <w:bookmarkEnd w:id="125"/>
      <w:bookmarkEnd w:id="126"/>
      <w:bookmarkEnd w:id="127"/>
    </w:p>
    <w:p w:rsidRPr="00B8275F" w:rsidR="00884EFF" w:rsidP="009C3CA8" w:rsidRDefault="005B2D29" w14:paraId="616B91D0" w14:textId="58AB97CB">
      <w:pPr>
        <w:pStyle w:val="ListParagraph"/>
        <w:numPr>
          <w:ilvl w:val="0"/>
          <w:numId w:val="35"/>
        </w:numPr>
        <w:spacing w:before="120" w:line="22" w:lineRule="atLeast"/>
        <w:rPr>
          <w:rFonts w:cs="Arial"/>
          <w:color w:val="000000" w:themeColor="text1"/>
        </w:rPr>
      </w:pPr>
      <w:r>
        <w:rPr>
          <w:rFonts w:cs="Arial"/>
          <w:color w:val="000000" w:themeColor="text1"/>
        </w:rPr>
        <w:t>Stand-alone</w:t>
      </w:r>
      <w:r w:rsidRPr="00B8275F">
        <w:rPr>
          <w:rFonts w:cs="Arial"/>
          <w:color w:val="000000" w:themeColor="text1"/>
        </w:rPr>
        <w:t xml:space="preserve"> </w:t>
      </w:r>
      <w:r w:rsidR="00F42B13">
        <w:rPr>
          <w:rFonts w:cs="Arial"/>
          <w:color w:val="000000" w:themeColor="text1"/>
        </w:rPr>
        <w:t xml:space="preserve">Leverage </w:t>
      </w:r>
      <w:r w:rsidR="00BC6991">
        <w:rPr>
          <w:rFonts w:cs="Arial"/>
          <w:color w:val="000000" w:themeColor="text1"/>
        </w:rPr>
        <w:t>P</w:t>
      </w:r>
      <w:r w:rsidRPr="00B8275F" w:rsidR="00884EFF">
        <w:rPr>
          <w:rFonts w:cs="Arial"/>
          <w:color w:val="000000" w:themeColor="text1"/>
        </w:rPr>
        <w:t xml:space="preserve">rojects must be completed </w:t>
      </w:r>
      <w:r w:rsidRPr="00B8275F" w:rsidR="004A6B83">
        <w:rPr>
          <w:rFonts w:cs="Arial"/>
          <w:color w:val="000000" w:themeColor="text1"/>
        </w:rPr>
        <w:t>by the end of the Performance Period</w:t>
      </w:r>
      <w:r w:rsidRPr="00B8275F" w:rsidR="00884EFF">
        <w:rPr>
          <w:rFonts w:cs="Arial"/>
          <w:color w:val="000000" w:themeColor="text1"/>
        </w:rPr>
        <w:t xml:space="preserve"> and within the Project Area.</w:t>
      </w:r>
    </w:p>
    <w:p w:rsidR="00B30391" w:rsidP="005F7B17" w:rsidRDefault="00884EFF" w14:paraId="05BA6247" w14:textId="35881926">
      <w:pPr>
        <w:pStyle w:val="ListParagraph"/>
        <w:numPr>
          <w:ilvl w:val="0"/>
          <w:numId w:val="35"/>
        </w:numPr>
        <w:spacing w:line="22" w:lineRule="atLeast"/>
        <w:rPr>
          <w:rFonts w:cs="Arial"/>
          <w:color w:val="000000" w:themeColor="text1"/>
        </w:rPr>
      </w:pPr>
      <w:r w:rsidRPr="1D063416">
        <w:rPr>
          <w:rFonts w:cs="Arial"/>
          <w:color w:val="000000" w:themeColor="text1"/>
        </w:rPr>
        <w:t>Grantee</w:t>
      </w:r>
      <w:r w:rsidRPr="1D063416" w:rsidR="009414D7">
        <w:rPr>
          <w:rFonts w:cs="Arial"/>
          <w:color w:val="000000" w:themeColor="text1"/>
        </w:rPr>
        <w:t xml:space="preserve"> </w:t>
      </w:r>
      <w:r w:rsidR="00806E8B">
        <w:rPr>
          <w:rFonts w:cs="Arial"/>
          <w:color w:val="000000" w:themeColor="text1"/>
        </w:rPr>
        <w:t xml:space="preserve">shall ensure it and its </w:t>
      </w:r>
      <w:r w:rsidRPr="1D063416" w:rsidR="00B30391">
        <w:rPr>
          <w:rFonts w:cs="Arial"/>
          <w:color w:val="000000" w:themeColor="text1"/>
        </w:rPr>
        <w:t xml:space="preserve">Leverage Partners </w:t>
      </w:r>
      <w:r w:rsidR="00806E8B">
        <w:rPr>
          <w:rFonts w:cs="Arial"/>
          <w:color w:val="000000" w:themeColor="text1"/>
        </w:rPr>
        <w:t>shall</w:t>
      </w:r>
      <w:r w:rsidRPr="1D063416" w:rsidR="009414D7">
        <w:rPr>
          <w:rFonts w:cs="Arial"/>
          <w:color w:val="000000" w:themeColor="text1"/>
        </w:rPr>
        <w:t xml:space="preserve"> report on the progress of Leverage Projects on an annual basis.</w:t>
      </w:r>
      <w:r w:rsidRPr="1D063416">
        <w:rPr>
          <w:rFonts w:cs="Arial"/>
          <w:color w:val="000000" w:themeColor="text1"/>
        </w:rPr>
        <w:t xml:space="preserve"> </w:t>
      </w:r>
    </w:p>
    <w:p w:rsidRPr="001F0C54" w:rsidR="00C97F20" w:rsidP="005F7B17" w:rsidRDefault="577821D7" w14:paraId="413991A9" w14:textId="2C7892A4">
      <w:pPr>
        <w:pStyle w:val="ListParagraph"/>
        <w:numPr>
          <w:ilvl w:val="0"/>
          <w:numId w:val="35"/>
        </w:numPr>
        <w:spacing w:line="22" w:lineRule="atLeast"/>
        <w:rPr>
          <w:rFonts w:cs="Arial"/>
          <w:color w:val="000000" w:themeColor="text1"/>
        </w:rPr>
      </w:pPr>
      <w:r w:rsidRPr="4C2F1DFD">
        <w:rPr>
          <w:rFonts w:cs="Arial"/>
          <w:color w:val="000000" w:themeColor="text1"/>
        </w:rPr>
        <w:t xml:space="preserve">Stand-alone </w:t>
      </w:r>
      <w:r w:rsidRPr="4C2F1DFD" w:rsidR="51D5C0AD">
        <w:rPr>
          <w:rFonts w:cs="Arial"/>
          <w:color w:val="000000" w:themeColor="text1"/>
        </w:rPr>
        <w:t xml:space="preserve">Leverage </w:t>
      </w:r>
      <w:r w:rsidRPr="4C2F1DFD">
        <w:rPr>
          <w:rFonts w:cs="Arial"/>
          <w:color w:val="000000" w:themeColor="text1"/>
        </w:rPr>
        <w:t>P</w:t>
      </w:r>
      <w:r w:rsidRPr="4C2F1DFD" w:rsidR="51D5C0AD">
        <w:rPr>
          <w:rFonts w:cs="Arial"/>
          <w:color w:val="000000" w:themeColor="text1"/>
        </w:rPr>
        <w:t xml:space="preserve">rojects may not be removed from the TCC Proposal scope of work after the grant has been awarded by </w:t>
      </w:r>
      <w:r w:rsidRPr="4C2F1DFD" w:rsidR="66C7EF02">
        <w:rPr>
          <w:rFonts w:cs="Arial"/>
          <w:color w:val="000000" w:themeColor="text1"/>
        </w:rPr>
        <w:t>SGC</w:t>
      </w:r>
      <w:r w:rsidRPr="4C2F1DFD" w:rsidR="51D5C0AD">
        <w:rPr>
          <w:rFonts w:cs="Arial"/>
          <w:color w:val="000000" w:themeColor="text1"/>
        </w:rPr>
        <w:t>. SGC may consider the failure of a stand-alone leverage project to adhere to the terms of the Partnership Agreement to constitute a Grantee’s non-performance under the Grant Agreement.</w:t>
      </w:r>
    </w:p>
    <w:p w:rsidRPr="00B8275F" w:rsidR="00760969" w:rsidP="00A241FD" w:rsidRDefault="1A842959" w14:paraId="00D27713" w14:textId="0A8E0E8A">
      <w:pPr>
        <w:pStyle w:val="Heading3"/>
      </w:pPr>
      <w:bookmarkStart w:name="_Toc523834757" w:id="128"/>
      <w:bookmarkStart w:name="_Toc51231893" w:id="129"/>
      <w:bookmarkStart w:name="_Toc133228671" w:id="130"/>
      <w:r w:rsidRPr="318A082A">
        <w:t>Work Outside the Project Area</w:t>
      </w:r>
      <w:bookmarkEnd w:id="128"/>
      <w:bookmarkEnd w:id="129"/>
      <w:bookmarkEnd w:id="130"/>
    </w:p>
    <w:p w:rsidRPr="00B8275F" w:rsidR="00D80529" w:rsidP="009C3CA8" w:rsidRDefault="002746A3" w14:paraId="40A23283" w14:textId="47C0D3B4">
      <w:pPr>
        <w:pStyle w:val="ListParagraph"/>
        <w:spacing w:before="120" w:line="22" w:lineRule="atLeast"/>
        <w:ind w:left="360"/>
        <w:rPr>
          <w:rFonts w:cs="Arial"/>
          <w:color w:val="000000" w:themeColor="text1"/>
        </w:rPr>
      </w:pPr>
      <w:bookmarkStart w:name="_Toc523834758" w:id="131"/>
      <w:bookmarkStart w:name="_Toc513128410" w:id="132"/>
      <w:r>
        <w:rPr>
          <w:rFonts w:cs="Arial"/>
          <w:color w:val="000000" w:themeColor="text1"/>
        </w:rPr>
        <w:t xml:space="preserve">No work outside the Project Area will be reimbursable through this agreement. </w:t>
      </w:r>
      <w:r w:rsidRPr="4C2F1DFD" w:rsidR="00F16AD8">
        <w:rPr>
          <w:rFonts w:cs="Arial"/>
          <w:color w:val="000000" w:themeColor="text1"/>
        </w:rPr>
        <w:t>SGC disclaims any representations, express or implied, that any work outside the Project Area that was not approved as part of the Application is or will be funded by the TCC Program. Grantee waives any claims against SGC related to such work.</w:t>
      </w:r>
    </w:p>
    <w:p w:rsidRPr="00B8275F" w:rsidR="006E4FC7" w:rsidP="00A241FD" w:rsidRDefault="79E9DAC8" w14:paraId="5F656DC5" w14:textId="77777777">
      <w:pPr>
        <w:pStyle w:val="Heading3"/>
      </w:pPr>
      <w:bookmarkStart w:name="_Toc51231894" w:id="133"/>
      <w:bookmarkStart w:name="_Toc133228672" w:id="134"/>
      <w:r w:rsidRPr="318A082A">
        <w:t>Repayment of Funds</w:t>
      </w:r>
      <w:bookmarkEnd w:id="131"/>
      <w:bookmarkEnd w:id="133"/>
      <w:bookmarkEnd w:id="134"/>
    </w:p>
    <w:p w:rsidRPr="00B8275F" w:rsidR="006E4FC7" w:rsidP="009C3CA8" w:rsidRDefault="006E4FC7" w14:paraId="5131084A" w14:textId="5EFCBE37">
      <w:pPr>
        <w:tabs>
          <w:tab w:val="left" w:pos="1170"/>
        </w:tabs>
        <w:spacing w:before="120" w:line="22" w:lineRule="atLeast"/>
        <w:ind w:left="360"/>
        <w:rPr>
          <w:rFonts w:cs="Arial"/>
          <w:color w:val="000000" w:themeColor="text1"/>
        </w:rPr>
      </w:pPr>
      <w:r w:rsidRPr="00B8275F">
        <w:rPr>
          <w:rFonts w:cs="Arial"/>
          <w:color w:val="000000" w:themeColor="text1"/>
        </w:rPr>
        <w:t xml:space="preserve">If grant funds are not expended, or have not been expended in accordance with this </w:t>
      </w:r>
      <w:r w:rsidRPr="00B8275F" w:rsidR="00765E3A">
        <w:rPr>
          <w:rFonts w:cs="Arial"/>
          <w:color w:val="000000" w:themeColor="text1"/>
        </w:rPr>
        <w:t xml:space="preserve">Grant </w:t>
      </w:r>
      <w:r w:rsidRPr="00B8275F">
        <w:rPr>
          <w:rFonts w:cs="Arial"/>
          <w:color w:val="000000" w:themeColor="text1"/>
        </w:rPr>
        <w:t xml:space="preserve">Agreement; or that real or personal property acquired with grant funds is not being used, or has not been used for purposes in accordance with the </w:t>
      </w:r>
      <w:r w:rsidRPr="00B8275F" w:rsidR="00765E3A">
        <w:rPr>
          <w:rFonts w:cs="Arial"/>
          <w:color w:val="000000" w:themeColor="text1"/>
        </w:rPr>
        <w:t xml:space="preserve">Grant </w:t>
      </w:r>
      <w:r w:rsidRPr="00B8275F">
        <w:rPr>
          <w:rFonts w:cs="Arial"/>
          <w:color w:val="000000" w:themeColor="text1"/>
        </w:rPr>
        <w:t xml:space="preserve">Agreement; </w:t>
      </w:r>
      <w:r w:rsidRPr="00B8275F" w:rsidR="00E62AB5">
        <w:rPr>
          <w:rFonts w:cs="Arial"/>
          <w:color w:val="000000" w:themeColor="text1"/>
        </w:rPr>
        <w:t>SGC</w:t>
      </w:r>
      <w:r w:rsidRPr="00B8275F">
        <w:rPr>
          <w:rFonts w:cs="Arial"/>
          <w:color w:val="000000" w:themeColor="text1"/>
        </w:rPr>
        <w:t xml:space="preserve"> has sole </w:t>
      </w:r>
      <w:r w:rsidRPr="00B8275F">
        <w:rPr>
          <w:rFonts w:cs="Arial"/>
          <w:color w:val="000000" w:themeColor="text1"/>
        </w:rPr>
        <w:lastRenderedPageBreak/>
        <w:t xml:space="preserve">discretion to take appropriate action under this </w:t>
      </w:r>
      <w:r w:rsidRPr="00B8275F" w:rsidR="00765E3A">
        <w:rPr>
          <w:rFonts w:cs="Arial"/>
          <w:color w:val="000000" w:themeColor="text1"/>
        </w:rPr>
        <w:t xml:space="preserve">Grant </w:t>
      </w:r>
      <w:r w:rsidRPr="00B8275F">
        <w:rPr>
          <w:rFonts w:cs="Arial"/>
          <w:color w:val="000000" w:themeColor="text1"/>
        </w:rPr>
        <w:t>Agreement, at law or in equity, including but not limited to:</w:t>
      </w:r>
    </w:p>
    <w:p w:rsidRPr="00B8275F" w:rsidR="006E4FC7" w:rsidP="005F7B17" w:rsidRDefault="006E4FC7" w14:paraId="6117E409" w14:textId="1C6F5546">
      <w:pPr>
        <w:pStyle w:val="ListParagraph"/>
        <w:numPr>
          <w:ilvl w:val="0"/>
          <w:numId w:val="52"/>
        </w:numPr>
        <w:spacing w:line="240" w:lineRule="auto"/>
        <w:rPr>
          <w:rFonts w:cs="Arial"/>
          <w:color w:val="000000" w:themeColor="text1"/>
        </w:rPr>
      </w:pPr>
      <w:r w:rsidRPr="00B8275F">
        <w:rPr>
          <w:rFonts w:cs="Arial"/>
          <w:color w:val="000000" w:themeColor="text1"/>
        </w:rPr>
        <w:t xml:space="preserve">Requiring Grantee to forfeit any unexpended portion of the grant funds, including but not limited to any retention withheld from </w:t>
      </w:r>
      <w:proofErr w:type="gramStart"/>
      <w:r w:rsidRPr="00B8275F">
        <w:rPr>
          <w:rFonts w:cs="Arial"/>
          <w:color w:val="000000" w:themeColor="text1"/>
        </w:rPr>
        <w:t>invoices;</w:t>
      </w:r>
      <w:proofErr w:type="gramEnd"/>
    </w:p>
    <w:p w:rsidRPr="00B8275F" w:rsidR="006E4FC7" w:rsidP="00CA13B1" w:rsidRDefault="006E4FC7" w14:paraId="6C940F59" w14:textId="76270DB5">
      <w:pPr>
        <w:pStyle w:val="ListParagraph"/>
        <w:numPr>
          <w:ilvl w:val="0"/>
          <w:numId w:val="52"/>
        </w:numPr>
        <w:rPr>
          <w:rFonts w:cs="Arial"/>
          <w:color w:val="000000" w:themeColor="text1"/>
        </w:rPr>
      </w:pPr>
      <w:r w:rsidRPr="00B8275F">
        <w:rPr>
          <w:rFonts w:cs="Arial"/>
          <w:color w:val="000000" w:themeColor="text1"/>
        </w:rPr>
        <w:t>Requiring Grantee to repay any funds improperly expended.</w:t>
      </w:r>
    </w:p>
    <w:p w:rsidRPr="00B8275F" w:rsidR="00760969" w:rsidP="00A241FD" w:rsidRDefault="1A842959" w14:paraId="450A28B8" w14:textId="74A42E1D">
      <w:pPr>
        <w:pStyle w:val="Heading3"/>
      </w:pPr>
      <w:bookmarkStart w:name="_Toc523834759" w:id="135"/>
      <w:bookmarkStart w:name="_Toc51231895" w:id="136"/>
      <w:bookmarkStart w:name="_Toc133228673" w:id="137"/>
      <w:r w:rsidRPr="318A082A">
        <w:t>Availability of Funds</w:t>
      </w:r>
      <w:bookmarkEnd w:id="132"/>
      <w:bookmarkEnd w:id="135"/>
      <w:bookmarkEnd w:id="136"/>
      <w:bookmarkEnd w:id="137"/>
    </w:p>
    <w:p w:rsidRPr="00B8275F" w:rsidR="008B64F3" w:rsidP="009C3CA8" w:rsidRDefault="5BB4FCE8" w14:paraId="59B262FB" w14:textId="534BDA4B">
      <w:pPr>
        <w:spacing w:before="120"/>
        <w:ind w:left="360"/>
        <w:rPr>
          <w:rFonts w:cs="Arial"/>
          <w:color w:val="000000" w:themeColor="text1"/>
        </w:rPr>
      </w:pPr>
      <w:r w:rsidRPr="0F4D29FF">
        <w:rPr>
          <w:rFonts w:cs="Arial"/>
          <w:color w:val="000000" w:themeColor="text1"/>
        </w:rPr>
        <w:t xml:space="preserve">Sufficient funds for this Grant Agreement have been made available by </w:t>
      </w:r>
      <w:r w:rsidRPr="0F4D29FF" w:rsidR="4BA84C67">
        <w:rPr>
          <w:rStyle w:val="normaltextrun"/>
          <w:rFonts w:cs="Arial"/>
          <w:color w:val="000000" w:themeColor="text1"/>
        </w:rPr>
        <w:t>FY 2021-2022 budget appropriation from the General Fund.</w:t>
      </w:r>
      <w:r w:rsidRPr="0F4D29FF">
        <w:rPr>
          <w:rFonts w:cs="Arial"/>
          <w:color w:val="000000" w:themeColor="text1"/>
        </w:rPr>
        <w:t xml:space="preserve"> However, this </w:t>
      </w:r>
      <w:r w:rsidRPr="0F4D29FF" w:rsidR="16D651D0">
        <w:rPr>
          <w:rFonts w:cs="Arial"/>
          <w:color w:val="000000" w:themeColor="text1"/>
        </w:rPr>
        <w:t xml:space="preserve">Grant Agreement </w:t>
      </w:r>
      <w:r w:rsidRPr="0F4D29FF">
        <w:rPr>
          <w:rFonts w:cs="Arial"/>
          <w:color w:val="000000" w:themeColor="text1"/>
        </w:rPr>
        <w:t>is subject to any restriction, limitation, or condition enacted by the Legislature, which may affect the provisions, terms, or funding of this contract in any manner.</w:t>
      </w:r>
    </w:p>
    <w:p w:rsidRPr="00B8275F" w:rsidR="003A6AB0" w:rsidP="00A241FD" w:rsidRDefault="6FD84246" w14:paraId="226D8D43" w14:textId="28191E39">
      <w:pPr>
        <w:pStyle w:val="Heading3"/>
      </w:pPr>
      <w:bookmarkStart w:name="_Toc523834760" w:id="138"/>
      <w:bookmarkStart w:name="_Toc51231896" w:id="139"/>
      <w:bookmarkStart w:name="_Toc133228674" w:id="140"/>
      <w:r w:rsidRPr="318A082A">
        <w:t>Revenue</w:t>
      </w:r>
      <w:bookmarkEnd w:id="138"/>
      <w:bookmarkEnd w:id="139"/>
      <w:bookmarkEnd w:id="140"/>
    </w:p>
    <w:p w:rsidRPr="00B8275F" w:rsidR="003A6AB0" w:rsidP="009C3CA8" w:rsidRDefault="30ED0F1A" w14:paraId="66A93F01" w14:textId="2B4B1CE7">
      <w:pPr>
        <w:spacing w:before="120"/>
        <w:ind w:left="360"/>
        <w:rPr>
          <w:rFonts w:cs="Arial"/>
        </w:rPr>
      </w:pPr>
      <w:r w:rsidRPr="4C2F1DFD">
        <w:rPr>
          <w:rFonts w:cs="Arial"/>
        </w:rPr>
        <w:t xml:space="preserve">All revenue generated </w:t>
      </w:r>
      <w:r w:rsidRPr="4C2F1DFD" w:rsidR="60DE6121">
        <w:rPr>
          <w:rFonts w:cs="Arial"/>
        </w:rPr>
        <w:t xml:space="preserve">as a part of </w:t>
      </w:r>
      <w:bookmarkStart w:name="_Toc513128376" w:id="141"/>
      <w:r w:rsidRPr="4C2F1DFD" w:rsidR="60DE6121">
        <w:rPr>
          <w:rFonts w:cs="Arial"/>
        </w:rPr>
        <w:t xml:space="preserve">any Project or Transformative Plan </w:t>
      </w:r>
      <w:r w:rsidR="006E7A53">
        <w:rPr>
          <w:rFonts w:cs="Arial"/>
        </w:rPr>
        <w:t xml:space="preserve">by Grantee, Partner or subcontractor </w:t>
      </w:r>
      <w:r w:rsidRPr="4C2F1DFD">
        <w:rPr>
          <w:rFonts w:cs="Arial"/>
        </w:rPr>
        <w:t>must be used to further the TCC Project</w:t>
      </w:r>
      <w:r w:rsidRPr="4C2F1DFD" w:rsidR="0C732920">
        <w:rPr>
          <w:rFonts w:cs="Arial"/>
        </w:rPr>
        <w:t xml:space="preserve"> to the extent reasonably possible</w:t>
      </w:r>
      <w:r w:rsidRPr="4C2F1DFD">
        <w:rPr>
          <w:rFonts w:cs="Arial"/>
        </w:rPr>
        <w:t xml:space="preserve">. </w:t>
      </w:r>
      <w:r w:rsidRPr="4C2F1DFD" w:rsidR="38A6E9AF">
        <w:rPr>
          <w:rFonts w:cs="Arial"/>
        </w:rPr>
        <w:t xml:space="preserve">Grantee </w:t>
      </w:r>
      <w:r w:rsidRPr="4C2F1DFD" w:rsidR="346EC4A7">
        <w:rPr>
          <w:rFonts w:cs="Arial"/>
        </w:rPr>
        <w:t>must</w:t>
      </w:r>
      <w:r w:rsidRPr="4C2F1DFD" w:rsidR="38A6E9AF">
        <w:rPr>
          <w:rFonts w:cs="Arial"/>
        </w:rPr>
        <w:t xml:space="preserve"> keep record</w:t>
      </w:r>
      <w:r w:rsidRPr="4C2F1DFD" w:rsidR="346EC4A7">
        <w:rPr>
          <w:rFonts w:cs="Arial"/>
        </w:rPr>
        <w:t>s</w:t>
      </w:r>
      <w:r w:rsidRPr="4C2F1DFD" w:rsidR="38A6E9AF">
        <w:rPr>
          <w:rFonts w:cs="Arial"/>
        </w:rPr>
        <w:t xml:space="preserve"> of revenue expenditures for audit purposes.</w:t>
      </w:r>
    </w:p>
    <w:p w:rsidRPr="00B8275F" w:rsidR="008C579F" w:rsidP="0005322F" w:rsidRDefault="41BBD8D7" w14:paraId="16CE238E" w14:textId="77777777">
      <w:pPr>
        <w:pStyle w:val="Heading3"/>
      </w:pPr>
      <w:bookmarkStart w:name="_Toc513128380" w:id="142"/>
      <w:bookmarkStart w:name="_Toc523834761" w:id="143"/>
      <w:bookmarkStart w:name="_Toc51231897" w:id="144"/>
      <w:bookmarkStart w:name="_Toc133228675" w:id="145"/>
      <w:bookmarkEnd w:id="141"/>
      <w:r w:rsidRPr="318A082A">
        <w:t>Monitoring and Oversight</w:t>
      </w:r>
      <w:bookmarkEnd w:id="142"/>
      <w:bookmarkEnd w:id="143"/>
      <w:bookmarkEnd w:id="144"/>
      <w:bookmarkEnd w:id="145"/>
    </w:p>
    <w:p w:rsidRPr="00B8275F" w:rsidR="00134A35" w:rsidP="009C3CA8" w:rsidRDefault="3492627C" w14:paraId="7D36B6B4" w14:textId="342D0F13">
      <w:pPr>
        <w:spacing w:before="120" w:line="22" w:lineRule="atLeast"/>
        <w:ind w:left="360"/>
        <w:rPr>
          <w:rFonts w:cs="Arial"/>
          <w:color w:val="000000" w:themeColor="text1"/>
        </w:rPr>
      </w:pPr>
      <w:r w:rsidRPr="00B8275F">
        <w:rPr>
          <w:rFonts w:cs="Arial"/>
          <w:color w:val="000000" w:themeColor="text1"/>
        </w:rPr>
        <w:t>Grantee agrees that the State or designated representative ha</w:t>
      </w:r>
      <w:r w:rsidRPr="00B8275F" w:rsidR="004715B6">
        <w:rPr>
          <w:rFonts w:cs="Arial"/>
          <w:color w:val="000000" w:themeColor="text1"/>
        </w:rPr>
        <w:t>s</w:t>
      </w:r>
      <w:r w:rsidRPr="00B8275F">
        <w:rPr>
          <w:rFonts w:cs="Arial"/>
          <w:color w:val="000000" w:themeColor="text1"/>
        </w:rPr>
        <w:t xml:space="preserve"> the right to visit the </w:t>
      </w:r>
      <w:r w:rsidRPr="00B8275F" w:rsidR="003A6AB0">
        <w:rPr>
          <w:rFonts w:cs="Arial"/>
          <w:color w:val="000000" w:themeColor="text1"/>
        </w:rPr>
        <w:t xml:space="preserve">project </w:t>
      </w:r>
      <w:r w:rsidRPr="00B8275F">
        <w:rPr>
          <w:rFonts w:cs="Arial"/>
          <w:color w:val="000000" w:themeColor="text1"/>
        </w:rPr>
        <w:t>site</w:t>
      </w:r>
      <w:r w:rsidRPr="00B8275F" w:rsidR="00C60144">
        <w:rPr>
          <w:rFonts w:cs="Arial"/>
          <w:color w:val="000000" w:themeColor="text1"/>
        </w:rPr>
        <w:t xml:space="preserve">s </w:t>
      </w:r>
      <w:r w:rsidRPr="00B8275F">
        <w:rPr>
          <w:rFonts w:cs="Arial"/>
          <w:color w:val="000000" w:themeColor="text1"/>
        </w:rPr>
        <w:t xml:space="preserve">pertaining to any </w:t>
      </w:r>
      <w:r w:rsidRPr="00B8275F" w:rsidR="00A07014">
        <w:rPr>
          <w:rFonts w:cs="Arial"/>
          <w:color w:val="000000" w:themeColor="text1"/>
        </w:rPr>
        <w:t>TCC Project</w:t>
      </w:r>
      <w:r w:rsidRPr="00B8275F" w:rsidR="009979E3">
        <w:rPr>
          <w:rFonts w:cs="Arial"/>
          <w:color w:val="000000" w:themeColor="text1"/>
        </w:rPr>
        <w:t xml:space="preserve"> </w:t>
      </w:r>
      <w:r w:rsidRPr="00B8275F">
        <w:rPr>
          <w:rFonts w:cs="Arial"/>
          <w:color w:val="000000" w:themeColor="text1"/>
        </w:rPr>
        <w:t>described in this Grant Agreement.</w:t>
      </w:r>
      <w:r w:rsidRPr="00B8275F" w:rsidR="00D601B1">
        <w:rPr>
          <w:rFonts w:cs="Arial"/>
          <w:color w:val="000000" w:themeColor="text1"/>
        </w:rPr>
        <w:t xml:space="preserve"> </w:t>
      </w:r>
      <w:r w:rsidRPr="00B8275F" w:rsidR="003A6AB0">
        <w:rPr>
          <w:rFonts w:cs="Arial"/>
          <w:color w:val="000000" w:themeColor="text1"/>
        </w:rPr>
        <w:t>Project sites may include any public or participating private properties.</w:t>
      </w:r>
      <w:r w:rsidRPr="00B8275F" w:rsidR="00894187">
        <w:rPr>
          <w:rFonts w:cs="Arial"/>
          <w:color w:val="000000" w:themeColor="text1"/>
        </w:rPr>
        <w:t xml:space="preserve"> </w:t>
      </w:r>
    </w:p>
    <w:p w:rsidRPr="00B8275F" w:rsidR="00B156F4" w:rsidP="005F7B17" w:rsidRDefault="00B156F4" w14:paraId="525322BD" w14:textId="3FA81602">
      <w:pPr>
        <w:pStyle w:val="ListParagraph"/>
        <w:numPr>
          <w:ilvl w:val="0"/>
          <w:numId w:val="22"/>
        </w:numPr>
        <w:spacing w:line="22" w:lineRule="atLeast"/>
        <w:rPr>
          <w:rFonts w:cs="Arial"/>
          <w:color w:val="000000" w:themeColor="text1"/>
        </w:rPr>
      </w:pPr>
      <w:r w:rsidRPr="00B8275F">
        <w:rPr>
          <w:rFonts w:cs="Arial"/>
          <w:color w:val="000000" w:themeColor="text1"/>
        </w:rPr>
        <w:t>Once th</w:t>
      </w:r>
      <w:r w:rsidRPr="00B8275F" w:rsidR="00D62D23">
        <w:rPr>
          <w:rFonts w:cs="Arial"/>
          <w:color w:val="000000" w:themeColor="text1"/>
        </w:rPr>
        <w:t>e</w:t>
      </w:r>
      <w:r w:rsidRPr="00B8275F">
        <w:rPr>
          <w:rFonts w:cs="Arial"/>
          <w:color w:val="000000" w:themeColor="text1"/>
        </w:rPr>
        <w:t xml:space="preserve"> Grant Agreement is executed, </w:t>
      </w:r>
      <w:r w:rsidRPr="00B8275F">
        <w:rPr>
          <w:rFonts w:cs="Arial"/>
        </w:rPr>
        <w:t xml:space="preserve">the TCC Grant Manager </w:t>
      </w:r>
      <w:r w:rsidRPr="00B8275F" w:rsidR="00D62D23">
        <w:rPr>
          <w:rFonts w:cs="Arial"/>
        </w:rPr>
        <w:t>may request</w:t>
      </w:r>
      <w:r w:rsidRPr="00B8275F">
        <w:rPr>
          <w:rFonts w:cs="Arial"/>
        </w:rPr>
        <w:t xml:space="preserve"> a regularly occurring monthly phone call or in-person meeting </w:t>
      </w:r>
      <w:r w:rsidRPr="00B8275F" w:rsidR="00D62D23">
        <w:rPr>
          <w:rFonts w:cs="Arial"/>
        </w:rPr>
        <w:t xml:space="preserve">with Grantee’s Grant Manager </w:t>
      </w:r>
      <w:r w:rsidRPr="00B8275F">
        <w:rPr>
          <w:rFonts w:cs="Arial"/>
        </w:rPr>
        <w:t xml:space="preserve">to discuss the </w:t>
      </w:r>
      <w:r w:rsidRPr="00B8275F" w:rsidR="002C4B55">
        <w:rPr>
          <w:rFonts w:cs="Arial"/>
        </w:rPr>
        <w:t xml:space="preserve">TCC </w:t>
      </w:r>
      <w:r w:rsidRPr="00B8275F">
        <w:rPr>
          <w:rFonts w:cs="Arial"/>
        </w:rPr>
        <w:t xml:space="preserve">Project. </w:t>
      </w:r>
      <w:r w:rsidRPr="00B8275F" w:rsidR="00D62D23">
        <w:rPr>
          <w:rFonts w:cs="Arial"/>
        </w:rPr>
        <w:t xml:space="preserve">Grantee must </w:t>
      </w:r>
      <w:r w:rsidRPr="00B8275F" w:rsidR="00C52BD5">
        <w:rPr>
          <w:rFonts w:cs="Arial"/>
        </w:rPr>
        <w:t>work with the TCC Grant Manager to accommodate monitoring requests.</w:t>
      </w:r>
    </w:p>
    <w:p w:rsidRPr="00B8275F" w:rsidR="007C4CB3" w:rsidP="005F7B17" w:rsidRDefault="5846032C" w14:paraId="79A403A3" w14:textId="6BD9F6B4">
      <w:pPr>
        <w:pStyle w:val="ListParagraph"/>
        <w:numPr>
          <w:ilvl w:val="0"/>
          <w:numId w:val="22"/>
        </w:numPr>
        <w:spacing w:line="22" w:lineRule="atLeast"/>
        <w:rPr>
          <w:rFonts w:cs="Arial"/>
          <w:color w:val="000000" w:themeColor="text1"/>
        </w:rPr>
      </w:pPr>
      <w:r w:rsidRPr="3902520F">
        <w:rPr>
          <w:rFonts w:cs="Arial"/>
          <w:color w:val="000000" w:themeColor="text1"/>
        </w:rPr>
        <w:t xml:space="preserve">The State retains the right to conduct </w:t>
      </w:r>
      <w:r w:rsidRPr="3902520F" w:rsidR="6610B9FD">
        <w:rPr>
          <w:rFonts w:cs="Arial"/>
          <w:color w:val="000000" w:themeColor="text1"/>
        </w:rPr>
        <w:t xml:space="preserve">a minimum of two (2) </w:t>
      </w:r>
      <w:r w:rsidRPr="3902520F">
        <w:rPr>
          <w:rFonts w:cs="Arial"/>
          <w:color w:val="000000" w:themeColor="text1"/>
        </w:rPr>
        <w:t xml:space="preserve">site visits </w:t>
      </w:r>
      <w:r w:rsidRPr="3902520F" w:rsidR="2189708A">
        <w:rPr>
          <w:rFonts w:cs="Arial"/>
          <w:color w:val="000000" w:themeColor="text1"/>
        </w:rPr>
        <w:t xml:space="preserve">a year during the grant term. </w:t>
      </w:r>
    </w:p>
    <w:p w:rsidRPr="00B8275F" w:rsidR="004E1778" w:rsidP="005F7B17" w:rsidRDefault="00134A35" w14:paraId="0E87AB9F" w14:textId="77777777">
      <w:pPr>
        <w:pStyle w:val="ListParagraph"/>
        <w:numPr>
          <w:ilvl w:val="0"/>
          <w:numId w:val="22"/>
        </w:numPr>
        <w:spacing w:line="22" w:lineRule="atLeast"/>
        <w:rPr>
          <w:rFonts w:cs="Arial"/>
          <w:color w:val="000000" w:themeColor="text1"/>
        </w:rPr>
      </w:pPr>
      <w:r w:rsidRPr="00B8275F">
        <w:rPr>
          <w:rFonts w:cs="Arial"/>
          <w:color w:val="000000" w:themeColor="text1"/>
        </w:rPr>
        <w:t xml:space="preserve">At the State’s discretion, site visits may occur more frequently. </w:t>
      </w:r>
    </w:p>
    <w:p w:rsidRPr="00B8275F" w:rsidR="001B4FFA" w:rsidP="005F7B17" w:rsidRDefault="001B4FFA" w14:paraId="1366C205" w14:textId="724E273E">
      <w:pPr>
        <w:pStyle w:val="ListParagraph"/>
        <w:numPr>
          <w:ilvl w:val="0"/>
          <w:numId w:val="22"/>
        </w:numPr>
        <w:spacing w:line="22" w:lineRule="atLeast"/>
        <w:rPr>
          <w:rFonts w:cs="Arial"/>
          <w:color w:val="000000" w:themeColor="text1"/>
        </w:rPr>
      </w:pPr>
      <w:r w:rsidRPr="00B8275F">
        <w:rPr>
          <w:rFonts w:cs="Arial"/>
          <w:color w:val="000000" w:themeColor="text1"/>
        </w:rPr>
        <w:t xml:space="preserve">Grantee </w:t>
      </w:r>
      <w:r w:rsidRPr="00B8275F" w:rsidR="00E9308B">
        <w:rPr>
          <w:rFonts w:cs="Arial"/>
          <w:color w:val="000000" w:themeColor="text1"/>
        </w:rPr>
        <w:t>agrees that the State or designated representative ha</w:t>
      </w:r>
      <w:r w:rsidRPr="00B8275F" w:rsidR="004715B6">
        <w:rPr>
          <w:rFonts w:cs="Arial"/>
          <w:color w:val="000000" w:themeColor="text1"/>
        </w:rPr>
        <w:t>s</w:t>
      </w:r>
      <w:r w:rsidRPr="00B8275F" w:rsidR="00E9308B">
        <w:rPr>
          <w:rFonts w:cs="Arial"/>
          <w:color w:val="000000" w:themeColor="text1"/>
        </w:rPr>
        <w:t xml:space="preserve"> the right to conduct</w:t>
      </w:r>
      <w:r w:rsidRPr="00B8275F">
        <w:rPr>
          <w:rFonts w:cs="Arial"/>
          <w:color w:val="000000" w:themeColor="text1"/>
        </w:rPr>
        <w:t xml:space="preserve"> a final inspection</w:t>
      </w:r>
      <w:r w:rsidRPr="00B8275F" w:rsidR="00E9308B">
        <w:rPr>
          <w:rFonts w:cs="Arial"/>
          <w:color w:val="000000" w:themeColor="text1"/>
        </w:rPr>
        <w:t xml:space="preserve"> of completed Projects, as determined by SGC</w:t>
      </w:r>
      <w:r w:rsidRPr="00B8275F" w:rsidR="00AD2289">
        <w:rPr>
          <w:rFonts w:cs="Arial"/>
          <w:color w:val="000000" w:themeColor="text1"/>
        </w:rPr>
        <w:t xml:space="preserve">. For construction </w:t>
      </w:r>
      <w:r w:rsidRPr="00B8275F" w:rsidR="00370DB1">
        <w:rPr>
          <w:rFonts w:cs="Arial"/>
          <w:color w:val="000000" w:themeColor="text1"/>
        </w:rPr>
        <w:t>P</w:t>
      </w:r>
      <w:r w:rsidRPr="00B8275F" w:rsidR="00AD2289">
        <w:rPr>
          <w:rFonts w:cs="Arial"/>
          <w:color w:val="000000" w:themeColor="text1"/>
        </w:rPr>
        <w:t>rojects, this may require</w:t>
      </w:r>
      <w:r w:rsidRPr="00B8275F">
        <w:rPr>
          <w:rFonts w:cs="Arial"/>
          <w:color w:val="000000" w:themeColor="text1"/>
        </w:rPr>
        <w:t xml:space="preserve"> certification by the appropriate registered professional (</w:t>
      </w:r>
      <w:r w:rsidRPr="00B8275F" w:rsidR="0099747B">
        <w:rPr>
          <w:rFonts w:cs="Arial"/>
          <w:color w:val="000000" w:themeColor="text1"/>
        </w:rPr>
        <w:t xml:space="preserve">such as </w:t>
      </w:r>
      <w:r w:rsidRPr="00B8275F">
        <w:rPr>
          <w:rFonts w:cs="Arial"/>
          <w:color w:val="000000" w:themeColor="text1"/>
        </w:rPr>
        <w:t xml:space="preserve">California Registered Civil Engineer or Geologist) that </w:t>
      </w:r>
      <w:r w:rsidRPr="00B8275F" w:rsidR="000962B5">
        <w:rPr>
          <w:rFonts w:cs="Arial"/>
          <w:color w:val="000000" w:themeColor="text1"/>
        </w:rPr>
        <w:t xml:space="preserve">the </w:t>
      </w:r>
      <w:r w:rsidRPr="00B8275F" w:rsidR="00370DB1">
        <w:rPr>
          <w:rFonts w:cs="Arial"/>
          <w:color w:val="000000" w:themeColor="text1"/>
        </w:rPr>
        <w:t>P</w:t>
      </w:r>
      <w:r w:rsidRPr="00B8275F">
        <w:rPr>
          <w:rFonts w:cs="Arial"/>
          <w:color w:val="000000" w:themeColor="text1"/>
        </w:rPr>
        <w:t>roject has been completed in accordance with final plans and specifications and any modifications.</w:t>
      </w:r>
      <w:r w:rsidRPr="00B8275F" w:rsidR="00D601B1">
        <w:rPr>
          <w:rFonts w:cs="Arial"/>
          <w:color w:val="000000" w:themeColor="text1"/>
        </w:rPr>
        <w:t xml:space="preserve"> </w:t>
      </w:r>
      <w:r w:rsidRPr="00B8275F" w:rsidR="00E9308B">
        <w:rPr>
          <w:rFonts w:cs="Arial"/>
          <w:color w:val="000000" w:themeColor="text1"/>
        </w:rPr>
        <w:t xml:space="preserve">If </w:t>
      </w:r>
      <w:r w:rsidRPr="00B8275F">
        <w:rPr>
          <w:rFonts w:cs="Arial"/>
          <w:color w:val="000000" w:themeColor="text1"/>
        </w:rPr>
        <w:t xml:space="preserve">Grantee </w:t>
      </w:r>
      <w:r w:rsidRPr="00B8275F" w:rsidR="00B02FED">
        <w:rPr>
          <w:rFonts w:cs="Arial"/>
          <w:color w:val="000000" w:themeColor="text1"/>
        </w:rPr>
        <w:t xml:space="preserve">or Lead Entity </w:t>
      </w:r>
      <w:r w:rsidRPr="00B8275F" w:rsidR="00E9308B">
        <w:rPr>
          <w:rFonts w:cs="Arial"/>
          <w:color w:val="000000" w:themeColor="text1"/>
        </w:rPr>
        <w:t xml:space="preserve">arranges a final inspection, Grantee </w:t>
      </w:r>
      <w:r w:rsidRPr="00B8275F" w:rsidR="004715B6">
        <w:rPr>
          <w:rFonts w:cs="Arial"/>
          <w:color w:val="000000" w:themeColor="text1"/>
        </w:rPr>
        <w:t>must</w:t>
      </w:r>
      <w:r w:rsidRPr="00B8275F">
        <w:rPr>
          <w:rFonts w:cs="Arial"/>
          <w:color w:val="000000" w:themeColor="text1"/>
        </w:rPr>
        <w:t xml:space="preserve"> notify the </w:t>
      </w:r>
      <w:r w:rsidRPr="00B8275F" w:rsidR="006D4DD8">
        <w:rPr>
          <w:rFonts w:cs="Arial"/>
          <w:color w:val="000000" w:themeColor="text1"/>
        </w:rPr>
        <w:t xml:space="preserve">TCC </w:t>
      </w:r>
      <w:r w:rsidRPr="00B8275F">
        <w:rPr>
          <w:rFonts w:cs="Arial"/>
          <w:color w:val="000000" w:themeColor="text1"/>
        </w:rPr>
        <w:t xml:space="preserve">Grant Manager of the inspection date at least </w:t>
      </w:r>
      <w:r w:rsidRPr="00B8275F" w:rsidR="00F91C3A">
        <w:rPr>
          <w:rFonts w:cs="Arial"/>
          <w:color w:val="000000" w:themeColor="text1"/>
        </w:rPr>
        <w:t>ten (</w:t>
      </w:r>
      <w:r w:rsidRPr="00B8275F">
        <w:rPr>
          <w:rFonts w:cs="Arial"/>
          <w:color w:val="000000" w:themeColor="text1"/>
        </w:rPr>
        <w:t>1</w:t>
      </w:r>
      <w:r w:rsidRPr="00B8275F" w:rsidR="00B02FED">
        <w:rPr>
          <w:rFonts w:cs="Arial"/>
          <w:color w:val="000000" w:themeColor="text1"/>
        </w:rPr>
        <w:t>0</w:t>
      </w:r>
      <w:r w:rsidRPr="00B8275F" w:rsidR="00F91C3A">
        <w:rPr>
          <w:rFonts w:cs="Arial"/>
          <w:color w:val="000000" w:themeColor="text1"/>
        </w:rPr>
        <w:t>)</w:t>
      </w:r>
      <w:r w:rsidRPr="00B8275F">
        <w:rPr>
          <w:rFonts w:cs="Arial"/>
          <w:color w:val="000000" w:themeColor="text1"/>
        </w:rPr>
        <w:t xml:space="preserve"> </w:t>
      </w:r>
      <w:r w:rsidRPr="00B8275F" w:rsidR="00DD662E">
        <w:rPr>
          <w:rFonts w:cs="Arial"/>
          <w:color w:val="000000" w:themeColor="text1"/>
        </w:rPr>
        <w:t>working</w:t>
      </w:r>
      <w:r w:rsidRPr="00B8275F" w:rsidR="00B02FED">
        <w:rPr>
          <w:rFonts w:cs="Arial"/>
          <w:color w:val="000000" w:themeColor="text1"/>
        </w:rPr>
        <w:t xml:space="preserve"> </w:t>
      </w:r>
      <w:r w:rsidRPr="00B8275F">
        <w:rPr>
          <w:rFonts w:cs="Arial"/>
          <w:color w:val="000000" w:themeColor="text1"/>
        </w:rPr>
        <w:t xml:space="preserve">days prior to the inspection </w:t>
      </w:r>
      <w:proofErr w:type="gramStart"/>
      <w:r w:rsidRPr="00B8275F">
        <w:rPr>
          <w:rFonts w:cs="Arial"/>
          <w:color w:val="000000" w:themeColor="text1"/>
        </w:rPr>
        <w:t>in order to</w:t>
      </w:r>
      <w:proofErr w:type="gramEnd"/>
      <w:r w:rsidRPr="00B8275F">
        <w:rPr>
          <w:rFonts w:cs="Arial"/>
          <w:color w:val="000000" w:themeColor="text1"/>
        </w:rPr>
        <w:t xml:space="preserve"> provide State the opportunity to participate.</w:t>
      </w:r>
    </w:p>
    <w:p w:rsidRPr="00B8275F" w:rsidR="00C4049D" w:rsidP="0005322F" w:rsidRDefault="78C4CC18" w14:paraId="682DF562" w14:textId="776CD4E1">
      <w:pPr>
        <w:pStyle w:val="Heading3"/>
      </w:pPr>
      <w:bookmarkStart w:name="_Toc513128378" w:id="146"/>
      <w:bookmarkStart w:name="_Toc523834762" w:id="147"/>
      <w:bookmarkStart w:name="_Toc51231898" w:id="148"/>
      <w:bookmarkStart w:name="_Toc133228676" w:id="149"/>
      <w:r w:rsidRPr="318A082A">
        <w:t>Recordkeeping</w:t>
      </w:r>
      <w:bookmarkEnd w:id="146"/>
      <w:bookmarkEnd w:id="147"/>
      <w:bookmarkEnd w:id="148"/>
      <w:bookmarkEnd w:id="149"/>
    </w:p>
    <w:p w:rsidRPr="00B8275F" w:rsidR="00C4049D" w:rsidP="009C3CA8" w:rsidRDefault="00C4049D" w14:paraId="462B99F3" w14:textId="48FF8B8D">
      <w:pPr>
        <w:spacing w:before="120" w:line="22" w:lineRule="atLeast"/>
        <w:ind w:left="360"/>
        <w:rPr>
          <w:rFonts w:cs="Arial"/>
          <w:color w:val="000000" w:themeColor="text1"/>
        </w:rPr>
      </w:pPr>
      <w:r w:rsidRPr="00B8275F">
        <w:rPr>
          <w:rFonts w:cs="Arial"/>
          <w:color w:val="000000" w:themeColor="text1"/>
        </w:rPr>
        <w:t xml:space="preserve">Grantee </w:t>
      </w:r>
      <w:r w:rsidRPr="00B8275F" w:rsidR="004715B6">
        <w:rPr>
          <w:rFonts w:cs="Arial"/>
          <w:color w:val="000000" w:themeColor="text1"/>
        </w:rPr>
        <w:t>must</w:t>
      </w:r>
      <w:r w:rsidRPr="00B8275F">
        <w:rPr>
          <w:rFonts w:cs="Arial"/>
          <w:color w:val="000000" w:themeColor="text1"/>
        </w:rPr>
        <w:t xml:space="preserve"> establish an official file for the TCC Project funded by the Grant Agreement.</w:t>
      </w:r>
      <w:r w:rsidRPr="00B8275F" w:rsidR="00D601B1">
        <w:rPr>
          <w:rFonts w:cs="Arial"/>
          <w:color w:val="000000" w:themeColor="text1"/>
        </w:rPr>
        <w:t xml:space="preserve"> </w:t>
      </w:r>
      <w:r w:rsidRPr="00B8275F">
        <w:rPr>
          <w:rFonts w:cs="Arial"/>
          <w:color w:val="000000" w:themeColor="text1"/>
        </w:rPr>
        <w:t xml:space="preserve">The file </w:t>
      </w:r>
      <w:r w:rsidRPr="00B8275F" w:rsidR="004715B6">
        <w:rPr>
          <w:rFonts w:cs="Arial"/>
          <w:color w:val="000000" w:themeColor="text1"/>
        </w:rPr>
        <w:t>must</w:t>
      </w:r>
      <w:r w:rsidRPr="00B8275F">
        <w:rPr>
          <w:rFonts w:cs="Arial"/>
          <w:color w:val="000000" w:themeColor="text1"/>
        </w:rPr>
        <w:t xml:space="preserve"> contain adequate documentation of all actions taken with respect to the TCC Project, including copies of the Grant Agreement, amendments</w:t>
      </w:r>
      <w:r w:rsidRPr="00B8275F" w:rsidR="005173FC">
        <w:rPr>
          <w:rFonts w:cs="Arial"/>
          <w:color w:val="000000" w:themeColor="text1"/>
        </w:rPr>
        <w:t xml:space="preserve"> and</w:t>
      </w:r>
      <w:r w:rsidRPr="00B8275F">
        <w:rPr>
          <w:rFonts w:cs="Arial"/>
          <w:color w:val="000000" w:themeColor="text1"/>
        </w:rPr>
        <w:t xml:space="preserve"> modifications, letters and email correspondences, financial records</w:t>
      </w:r>
      <w:r w:rsidRPr="00B8275F" w:rsidR="00323422">
        <w:rPr>
          <w:rFonts w:cs="Arial"/>
          <w:color w:val="000000" w:themeColor="text1"/>
        </w:rPr>
        <w:t xml:space="preserve"> (including agreements and any associated documents with Partners and Subcontractors)</w:t>
      </w:r>
      <w:r w:rsidRPr="00B8275F">
        <w:rPr>
          <w:rFonts w:cs="Arial"/>
          <w:color w:val="000000" w:themeColor="text1"/>
        </w:rPr>
        <w:t>, required reports</w:t>
      </w:r>
      <w:r w:rsidRPr="00B8275F" w:rsidR="005173FC">
        <w:rPr>
          <w:rFonts w:cs="Arial"/>
          <w:color w:val="000000" w:themeColor="text1"/>
        </w:rPr>
        <w:t xml:space="preserve">, and readiness and </w:t>
      </w:r>
      <w:r w:rsidRPr="00B8275F" w:rsidR="005173FC">
        <w:rPr>
          <w:rFonts w:cs="Arial"/>
          <w:color w:val="000000" w:themeColor="text1"/>
        </w:rPr>
        <w:lastRenderedPageBreak/>
        <w:t>compliance documentation</w:t>
      </w:r>
      <w:r w:rsidRPr="00B8275F">
        <w:rPr>
          <w:rFonts w:cs="Arial"/>
          <w:color w:val="000000" w:themeColor="text1"/>
        </w:rPr>
        <w:t xml:space="preserve">. </w:t>
      </w:r>
      <w:r w:rsidRPr="00B8275F" w:rsidR="005B10AA">
        <w:rPr>
          <w:rFonts w:cs="Arial"/>
          <w:color w:val="000000" w:themeColor="text1"/>
        </w:rPr>
        <w:t xml:space="preserve">The State reserves the right to audit </w:t>
      </w:r>
      <w:r w:rsidRPr="00B8275F" w:rsidR="006B6C5A">
        <w:rPr>
          <w:rFonts w:cs="Arial"/>
          <w:color w:val="000000" w:themeColor="text1"/>
        </w:rPr>
        <w:t>all</w:t>
      </w:r>
      <w:r w:rsidRPr="00B8275F" w:rsidR="005B10AA">
        <w:rPr>
          <w:rFonts w:cs="Arial"/>
          <w:color w:val="000000" w:themeColor="text1"/>
        </w:rPr>
        <w:t xml:space="preserve"> Grantee</w:t>
      </w:r>
      <w:r w:rsidRPr="00B8275F" w:rsidR="0004369D">
        <w:rPr>
          <w:rFonts w:cs="Arial"/>
          <w:color w:val="000000" w:themeColor="text1"/>
        </w:rPr>
        <w:t>, Partner, and Subcontractor</w:t>
      </w:r>
      <w:r w:rsidRPr="00B8275F" w:rsidR="005B10AA">
        <w:rPr>
          <w:rFonts w:cs="Arial"/>
          <w:color w:val="000000" w:themeColor="text1"/>
        </w:rPr>
        <w:t xml:space="preserve"> </w:t>
      </w:r>
      <w:r w:rsidRPr="00B8275F" w:rsidR="002A5ED0">
        <w:rPr>
          <w:rFonts w:cs="Arial"/>
          <w:color w:val="000000" w:themeColor="text1"/>
        </w:rPr>
        <w:t>records</w:t>
      </w:r>
      <w:r w:rsidRPr="00B8275F" w:rsidR="005B10AA">
        <w:rPr>
          <w:rFonts w:cs="Arial"/>
          <w:color w:val="000000" w:themeColor="text1"/>
        </w:rPr>
        <w:t xml:space="preserve"> for this project</w:t>
      </w:r>
      <w:r w:rsidRPr="00B8275F" w:rsidR="002004AB">
        <w:rPr>
          <w:rFonts w:cs="Arial"/>
          <w:color w:val="000000" w:themeColor="text1"/>
        </w:rPr>
        <w:t xml:space="preserve">, as stated </w:t>
      </w:r>
      <w:r w:rsidRPr="00B8275F" w:rsidR="002A5ED0">
        <w:rPr>
          <w:rFonts w:cs="Arial"/>
          <w:color w:val="000000" w:themeColor="text1"/>
        </w:rPr>
        <w:t>below</w:t>
      </w:r>
      <w:r w:rsidRPr="00B8275F" w:rsidR="005B10AA">
        <w:rPr>
          <w:rFonts w:cs="Arial"/>
          <w:color w:val="000000" w:themeColor="text1"/>
        </w:rPr>
        <w:t>.</w:t>
      </w:r>
    </w:p>
    <w:p w:rsidRPr="00B8275F" w:rsidR="00C4049D" w:rsidP="005F7B17" w:rsidRDefault="00C4049D" w14:paraId="11BDE7F5" w14:textId="1AB9DAA7">
      <w:pPr>
        <w:pStyle w:val="ListParagraph"/>
        <w:numPr>
          <w:ilvl w:val="0"/>
          <w:numId w:val="21"/>
        </w:numPr>
        <w:spacing w:line="22" w:lineRule="atLeast"/>
        <w:rPr>
          <w:rFonts w:cs="Arial"/>
          <w:color w:val="000000" w:themeColor="text1"/>
        </w:rPr>
      </w:pPr>
      <w:r w:rsidRPr="00B8275F">
        <w:rPr>
          <w:rFonts w:cs="Arial"/>
          <w:color w:val="000000" w:themeColor="text1"/>
        </w:rPr>
        <w:t>Grantee must establish a separate ledger account for receipts and expenditures of grant funds and maintain expenditure details in accor</w:t>
      </w:r>
      <w:r w:rsidRPr="00B8275F" w:rsidR="000962B5">
        <w:rPr>
          <w:rFonts w:cs="Arial"/>
          <w:color w:val="000000" w:themeColor="text1"/>
        </w:rPr>
        <w:t xml:space="preserve">dance with the attached </w:t>
      </w:r>
      <w:r w:rsidRPr="00B8275F" w:rsidR="004E212B">
        <w:rPr>
          <w:rFonts w:cs="Arial"/>
          <w:color w:val="000000" w:themeColor="text1"/>
        </w:rPr>
        <w:t>Budget and Schedule of Deliverables</w:t>
      </w:r>
      <w:r w:rsidRPr="00B8275F">
        <w:rPr>
          <w:rFonts w:cs="Arial"/>
          <w:color w:val="000000" w:themeColor="text1"/>
        </w:rPr>
        <w:t>.</w:t>
      </w:r>
      <w:r w:rsidRPr="00B8275F" w:rsidR="00D601B1">
        <w:rPr>
          <w:rFonts w:cs="Arial"/>
          <w:color w:val="000000" w:themeColor="text1"/>
        </w:rPr>
        <w:t xml:space="preserve"> </w:t>
      </w:r>
      <w:r w:rsidRPr="00B8275F">
        <w:rPr>
          <w:rFonts w:cs="Arial"/>
          <w:color w:val="000000" w:themeColor="text1"/>
        </w:rPr>
        <w:t>Separate bank accounts are not required. Grantee must maintain financial records of expenditures incurred during the TCC Project in accordance with generally accepted accounting principles, including leverage fund</w:t>
      </w:r>
      <w:r w:rsidRPr="00B8275F" w:rsidR="000E05FD">
        <w:rPr>
          <w:rFonts w:cs="Arial"/>
          <w:color w:val="000000" w:themeColor="text1"/>
        </w:rPr>
        <w:t>ing</w:t>
      </w:r>
      <w:r w:rsidRPr="00B8275F">
        <w:rPr>
          <w:rFonts w:cs="Arial"/>
          <w:color w:val="000000" w:themeColor="text1"/>
        </w:rPr>
        <w:t xml:space="preserve"> that may be required. </w:t>
      </w:r>
    </w:p>
    <w:p w:rsidRPr="00B8275F" w:rsidR="00C4049D" w:rsidP="005F7B17" w:rsidRDefault="00C4049D" w14:paraId="3D784BF7" w14:textId="244943CA">
      <w:pPr>
        <w:pStyle w:val="ListParagraph"/>
        <w:numPr>
          <w:ilvl w:val="0"/>
          <w:numId w:val="21"/>
        </w:numPr>
        <w:spacing w:line="22" w:lineRule="atLeast"/>
        <w:rPr>
          <w:rFonts w:cs="Arial"/>
          <w:color w:val="000000" w:themeColor="text1"/>
        </w:rPr>
      </w:pPr>
      <w:r w:rsidRPr="00B8275F">
        <w:rPr>
          <w:rFonts w:cs="Arial"/>
          <w:color w:val="000000" w:themeColor="text1"/>
        </w:rPr>
        <w:t xml:space="preserve">Grantee </w:t>
      </w:r>
      <w:r w:rsidRPr="00B8275F" w:rsidR="004715B6">
        <w:rPr>
          <w:rFonts w:cs="Arial"/>
          <w:color w:val="000000" w:themeColor="text1"/>
        </w:rPr>
        <w:t xml:space="preserve">must </w:t>
      </w:r>
      <w:r w:rsidRPr="00B8275F">
        <w:rPr>
          <w:rFonts w:cs="Arial"/>
          <w:color w:val="000000" w:themeColor="text1"/>
        </w:rPr>
        <w:t>maintain documentation of its normal procurement policy and competitive bid process (including the use of sole source purchasing).</w:t>
      </w:r>
    </w:p>
    <w:p w:rsidRPr="00B8275F" w:rsidR="00C4049D" w:rsidP="005F7B17" w:rsidRDefault="0094049B" w14:paraId="4B0711C8" w14:textId="70CE8709">
      <w:pPr>
        <w:pStyle w:val="ListParagraph"/>
        <w:numPr>
          <w:ilvl w:val="0"/>
          <w:numId w:val="21"/>
        </w:numPr>
        <w:spacing w:line="22" w:lineRule="atLeast"/>
        <w:rPr>
          <w:rFonts w:cs="Arial"/>
          <w:color w:val="000000" w:themeColor="text1"/>
        </w:rPr>
      </w:pPr>
      <w:r w:rsidRPr="00B8275F">
        <w:rPr>
          <w:rFonts w:cs="Arial"/>
          <w:color w:val="000000" w:themeColor="text1"/>
        </w:rPr>
        <w:t>Partners and S</w:t>
      </w:r>
      <w:r w:rsidRPr="00B8275F" w:rsidR="00C4049D">
        <w:rPr>
          <w:rFonts w:cs="Arial"/>
          <w:color w:val="000000" w:themeColor="text1"/>
        </w:rPr>
        <w:t xml:space="preserve">ubcontractors paid with moneys under the terms of this Grant Agreement </w:t>
      </w:r>
      <w:r w:rsidRPr="00B8275F" w:rsidR="004715B6">
        <w:rPr>
          <w:rFonts w:cs="Arial"/>
          <w:color w:val="000000" w:themeColor="text1"/>
        </w:rPr>
        <w:t xml:space="preserve">must </w:t>
      </w:r>
      <w:r w:rsidRPr="00B8275F" w:rsidR="00C4049D">
        <w:rPr>
          <w:rFonts w:cs="Arial"/>
          <w:color w:val="000000" w:themeColor="text1"/>
        </w:rPr>
        <w:t xml:space="preserve">maintain </w:t>
      </w:r>
      <w:r w:rsidRPr="00B8275F" w:rsidR="0004369D">
        <w:rPr>
          <w:rFonts w:cs="Arial"/>
          <w:color w:val="000000" w:themeColor="text1"/>
        </w:rPr>
        <w:t xml:space="preserve">all </w:t>
      </w:r>
      <w:r w:rsidRPr="00B8275F" w:rsidR="00C4049D">
        <w:rPr>
          <w:rFonts w:cs="Arial"/>
          <w:color w:val="000000" w:themeColor="text1"/>
        </w:rPr>
        <w:t xml:space="preserve">records as specified. Grantee maintains responsibility </w:t>
      </w:r>
      <w:r w:rsidRPr="00B8275F">
        <w:rPr>
          <w:rFonts w:cs="Arial"/>
          <w:color w:val="000000" w:themeColor="text1"/>
        </w:rPr>
        <w:t>for ensuring that Partners and S</w:t>
      </w:r>
      <w:r w:rsidRPr="00B8275F" w:rsidR="00C4049D">
        <w:rPr>
          <w:rFonts w:cs="Arial"/>
          <w:color w:val="000000" w:themeColor="text1"/>
        </w:rPr>
        <w:t>ubcontractors comply with the requirements above.</w:t>
      </w:r>
    </w:p>
    <w:p w:rsidRPr="00B8275F" w:rsidR="00026B92" w:rsidP="0005322F" w:rsidRDefault="109F92C2" w14:paraId="21D43541" w14:textId="66A8BFB6">
      <w:pPr>
        <w:pStyle w:val="Heading3"/>
      </w:pPr>
      <w:bookmarkStart w:name="_Toc523834763" w:id="150"/>
      <w:bookmarkStart w:name="_Toc51231899" w:id="151"/>
      <w:bookmarkStart w:name="_Toc133228677" w:id="152"/>
      <w:r w:rsidRPr="66C14918">
        <w:t>Records</w:t>
      </w:r>
      <w:bookmarkEnd w:id="150"/>
      <w:bookmarkEnd w:id="151"/>
      <w:bookmarkEnd w:id="152"/>
    </w:p>
    <w:p w:rsidRPr="00B8275F" w:rsidR="00026B92" w:rsidP="009C3CA8" w:rsidRDefault="00026B92" w14:paraId="650BBD40" w14:textId="6E569155">
      <w:pPr>
        <w:spacing w:before="120" w:line="22" w:lineRule="atLeast"/>
        <w:ind w:left="360"/>
        <w:rPr>
          <w:rFonts w:cs="Arial"/>
          <w:color w:val="000000" w:themeColor="text1"/>
        </w:rPr>
      </w:pPr>
      <w:r w:rsidRPr="00B8275F">
        <w:rPr>
          <w:rFonts w:cs="Arial"/>
          <w:color w:val="000000" w:themeColor="text1"/>
        </w:rPr>
        <w:t>Grantee</w:t>
      </w:r>
      <w:r w:rsidRPr="00B8275F">
        <w:rPr>
          <w:rFonts w:cs="Arial"/>
          <w:color w:val="000000" w:themeColor="text1"/>
          <w:spacing w:val="-8"/>
        </w:rPr>
        <w:t xml:space="preserve"> </w:t>
      </w:r>
      <w:r w:rsidRPr="00B8275F">
        <w:rPr>
          <w:rFonts w:cs="Arial"/>
          <w:color w:val="000000" w:themeColor="text1"/>
        </w:rPr>
        <w:t>agrees</w:t>
      </w:r>
      <w:r w:rsidRPr="00B8275F">
        <w:rPr>
          <w:rFonts w:cs="Arial"/>
          <w:color w:val="000000" w:themeColor="text1"/>
          <w:spacing w:val="-8"/>
        </w:rPr>
        <w:t xml:space="preserve"> </w:t>
      </w:r>
      <w:r w:rsidRPr="00B8275F">
        <w:rPr>
          <w:rFonts w:cs="Arial"/>
          <w:color w:val="000000" w:themeColor="text1"/>
        </w:rPr>
        <w:t>that</w:t>
      </w:r>
      <w:r w:rsidRPr="00B8275F">
        <w:rPr>
          <w:rFonts w:cs="Arial"/>
          <w:color w:val="000000" w:themeColor="text1"/>
          <w:spacing w:val="-7"/>
        </w:rPr>
        <w:t xml:space="preserve"> </w:t>
      </w:r>
      <w:r w:rsidRPr="00B8275F">
        <w:rPr>
          <w:rFonts w:cs="Arial"/>
          <w:color w:val="000000" w:themeColor="text1"/>
        </w:rPr>
        <w:t>all</w:t>
      </w:r>
      <w:r w:rsidRPr="00B8275F">
        <w:rPr>
          <w:rFonts w:cs="Arial"/>
          <w:color w:val="000000" w:themeColor="text1"/>
          <w:spacing w:val="-7"/>
        </w:rPr>
        <w:t xml:space="preserve"> </w:t>
      </w:r>
      <w:r w:rsidRPr="00B8275F">
        <w:rPr>
          <w:rFonts w:cs="Arial"/>
          <w:color w:val="000000" w:themeColor="text1"/>
        </w:rPr>
        <w:t>data,</w:t>
      </w:r>
      <w:r w:rsidRPr="00B8275F">
        <w:rPr>
          <w:rFonts w:cs="Arial"/>
          <w:color w:val="000000" w:themeColor="text1"/>
          <w:spacing w:val="-10"/>
        </w:rPr>
        <w:t xml:space="preserve"> </w:t>
      </w:r>
      <w:r w:rsidRPr="00B8275F">
        <w:rPr>
          <w:rFonts w:cs="Arial"/>
          <w:color w:val="000000" w:themeColor="text1"/>
          <w:spacing w:val="-1"/>
        </w:rPr>
        <w:t>plans,</w:t>
      </w:r>
      <w:r w:rsidRPr="00B8275F">
        <w:rPr>
          <w:rFonts w:cs="Arial"/>
          <w:color w:val="000000" w:themeColor="text1"/>
          <w:spacing w:val="-10"/>
        </w:rPr>
        <w:t xml:space="preserve"> </w:t>
      </w:r>
      <w:r w:rsidRPr="00B8275F">
        <w:rPr>
          <w:rFonts w:cs="Arial"/>
          <w:color w:val="000000" w:themeColor="text1"/>
        </w:rPr>
        <w:t>drawings,</w:t>
      </w:r>
      <w:r w:rsidRPr="00B8275F">
        <w:rPr>
          <w:rFonts w:cs="Arial"/>
          <w:color w:val="000000" w:themeColor="text1"/>
          <w:spacing w:val="-10"/>
        </w:rPr>
        <w:t xml:space="preserve"> </w:t>
      </w:r>
      <w:r w:rsidRPr="00B8275F">
        <w:rPr>
          <w:rFonts w:cs="Arial"/>
          <w:color w:val="000000" w:themeColor="text1"/>
        </w:rPr>
        <w:t>specifications,</w:t>
      </w:r>
      <w:r w:rsidRPr="00B8275F">
        <w:rPr>
          <w:rFonts w:cs="Arial"/>
          <w:color w:val="000000" w:themeColor="text1"/>
          <w:spacing w:val="-10"/>
        </w:rPr>
        <w:t xml:space="preserve"> </w:t>
      </w:r>
      <w:r w:rsidRPr="00B8275F">
        <w:rPr>
          <w:rFonts w:cs="Arial"/>
          <w:color w:val="000000" w:themeColor="text1"/>
        </w:rPr>
        <w:t>reports,</w:t>
      </w:r>
      <w:r w:rsidRPr="00B8275F">
        <w:rPr>
          <w:rFonts w:cs="Arial"/>
          <w:color w:val="000000" w:themeColor="text1"/>
          <w:spacing w:val="-10"/>
        </w:rPr>
        <w:t xml:space="preserve"> </w:t>
      </w:r>
      <w:r w:rsidRPr="00B8275F" w:rsidR="000B509B">
        <w:rPr>
          <w:rFonts w:cs="Arial"/>
          <w:color w:val="000000" w:themeColor="text1"/>
        </w:rPr>
        <w:t xml:space="preserve">computer </w:t>
      </w:r>
      <w:r w:rsidRPr="00B8275F">
        <w:rPr>
          <w:rFonts w:cs="Arial"/>
          <w:color w:val="000000" w:themeColor="text1"/>
        </w:rPr>
        <w:t>programs,</w:t>
      </w:r>
      <w:r w:rsidRPr="00B8275F">
        <w:rPr>
          <w:rFonts w:cs="Arial"/>
          <w:color w:val="000000" w:themeColor="text1"/>
          <w:spacing w:val="-8"/>
        </w:rPr>
        <w:t xml:space="preserve"> </w:t>
      </w:r>
      <w:r w:rsidRPr="00B8275F">
        <w:rPr>
          <w:rFonts w:cs="Arial"/>
          <w:color w:val="000000" w:themeColor="text1"/>
        </w:rPr>
        <w:t>operating</w:t>
      </w:r>
      <w:r w:rsidRPr="00B8275F">
        <w:rPr>
          <w:rFonts w:cs="Arial"/>
          <w:color w:val="000000" w:themeColor="text1"/>
          <w:spacing w:val="-7"/>
        </w:rPr>
        <w:t xml:space="preserve"> </w:t>
      </w:r>
      <w:r w:rsidRPr="00B8275F">
        <w:rPr>
          <w:rFonts w:cs="Arial"/>
          <w:color w:val="000000" w:themeColor="text1"/>
        </w:rPr>
        <w:t>manuals,</w:t>
      </w:r>
      <w:r w:rsidRPr="00B8275F">
        <w:rPr>
          <w:rFonts w:cs="Arial"/>
          <w:color w:val="000000" w:themeColor="text1"/>
          <w:spacing w:val="-9"/>
        </w:rPr>
        <w:t xml:space="preserve"> </w:t>
      </w:r>
      <w:r w:rsidRPr="00B8275F">
        <w:rPr>
          <w:rFonts w:cs="Arial"/>
          <w:color w:val="000000" w:themeColor="text1"/>
        </w:rPr>
        <w:t>notes</w:t>
      </w:r>
      <w:r w:rsidRPr="00B8275F">
        <w:rPr>
          <w:rFonts w:cs="Arial"/>
          <w:color w:val="000000" w:themeColor="text1"/>
          <w:spacing w:val="-8"/>
        </w:rPr>
        <w:t xml:space="preserve"> </w:t>
      </w:r>
      <w:r w:rsidRPr="00B8275F">
        <w:rPr>
          <w:rFonts w:cs="Arial"/>
          <w:color w:val="000000" w:themeColor="text1"/>
        </w:rPr>
        <w:t>and</w:t>
      </w:r>
      <w:r w:rsidRPr="00B8275F">
        <w:rPr>
          <w:rFonts w:cs="Arial"/>
          <w:color w:val="000000" w:themeColor="text1"/>
          <w:spacing w:val="-6"/>
        </w:rPr>
        <w:t xml:space="preserve"> </w:t>
      </w:r>
      <w:r w:rsidRPr="00B8275F">
        <w:rPr>
          <w:rFonts w:cs="Arial"/>
          <w:color w:val="000000" w:themeColor="text1"/>
        </w:rPr>
        <w:t>other</w:t>
      </w:r>
      <w:r w:rsidRPr="00B8275F">
        <w:rPr>
          <w:rFonts w:cs="Arial"/>
          <w:color w:val="000000" w:themeColor="text1"/>
          <w:spacing w:val="-8"/>
        </w:rPr>
        <w:t xml:space="preserve"> </w:t>
      </w:r>
      <w:r w:rsidRPr="00B8275F">
        <w:rPr>
          <w:rFonts w:cs="Arial"/>
          <w:color w:val="000000" w:themeColor="text1"/>
        </w:rPr>
        <w:t>written</w:t>
      </w:r>
      <w:r w:rsidRPr="00B8275F">
        <w:rPr>
          <w:rFonts w:cs="Arial"/>
          <w:color w:val="000000" w:themeColor="text1"/>
          <w:spacing w:val="-7"/>
        </w:rPr>
        <w:t xml:space="preserve"> </w:t>
      </w:r>
      <w:r w:rsidRPr="00B8275F">
        <w:rPr>
          <w:rFonts w:cs="Arial"/>
          <w:color w:val="000000" w:themeColor="text1"/>
          <w:spacing w:val="-1"/>
        </w:rPr>
        <w:t>or</w:t>
      </w:r>
      <w:r w:rsidRPr="00B8275F">
        <w:rPr>
          <w:rFonts w:cs="Arial"/>
          <w:color w:val="000000" w:themeColor="text1"/>
          <w:spacing w:val="-7"/>
        </w:rPr>
        <w:t xml:space="preserve"> </w:t>
      </w:r>
      <w:r w:rsidRPr="00B8275F">
        <w:rPr>
          <w:rFonts w:cs="Arial"/>
          <w:color w:val="000000" w:themeColor="text1"/>
        </w:rPr>
        <w:t>graphic</w:t>
      </w:r>
      <w:r w:rsidRPr="00B8275F">
        <w:rPr>
          <w:rFonts w:cs="Arial"/>
          <w:color w:val="000000" w:themeColor="text1"/>
          <w:spacing w:val="-7"/>
        </w:rPr>
        <w:t xml:space="preserve"> </w:t>
      </w:r>
      <w:r w:rsidRPr="00B8275F">
        <w:rPr>
          <w:rFonts w:cs="Arial"/>
          <w:color w:val="000000" w:themeColor="text1"/>
        </w:rPr>
        <w:t>work</w:t>
      </w:r>
      <w:r w:rsidRPr="00B8275F">
        <w:rPr>
          <w:rFonts w:cs="Arial"/>
          <w:color w:val="000000" w:themeColor="text1"/>
          <w:spacing w:val="-7"/>
        </w:rPr>
        <w:t xml:space="preserve"> </w:t>
      </w:r>
      <w:r w:rsidRPr="00B8275F">
        <w:rPr>
          <w:rFonts w:cs="Arial"/>
          <w:color w:val="000000" w:themeColor="text1"/>
          <w:spacing w:val="-1"/>
        </w:rPr>
        <w:t>produced</w:t>
      </w:r>
      <w:r w:rsidRPr="00B8275F">
        <w:rPr>
          <w:rFonts w:cs="Arial"/>
          <w:color w:val="000000" w:themeColor="text1"/>
          <w:spacing w:val="-6"/>
        </w:rPr>
        <w:t xml:space="preserve"> </w:t>
      </w:r>
      <w:r w:rsidRPr="00B8275F">
        <w:rPr>
          <w:rFonts w:cs="Arial"/>
          <w:color w:val="000000" w:themeColor="text1"/>
        </w:rPr>
        <w:t>in</w:t>
      </w:r>
      <w:r w:rsidRPr="00B8275F">
        <w:rPr>
          <w:rFonts w:cs="Arial"/>
          <w:color w:val="000000" w:themeColor="text1"/>
          <w:spacing w:val="-7"/>
        </w:rPr>
        <w:t xml:space="preserve"> </w:t>
      </w:r>
      <w:r w:rsidRPr="00B8275F">
        <w:rPr>
          <w:rFonts w:cs="Arial"/>
          <w:color w:val="000000" w:themeColor="text1"/>
        </w:rPr>
        <w:t>the</w:t>
      </w:r>
      <w:r w:rsidRPr="00B8275F">
        <w:rPr>
          <w:rFonts w:cs="Arial"/>
          <w:color w:val="000000" w:themeColor="text1"/>
          <w:spacing w:val="-7"/>
        </w:rPr>
        <w:t xml:space="preserve"> </w:t>
      </w:r>
      <w:r w:rsidRPr="00B8275F">
        <w:rPr>
          <w:rFonts w:cs="Arial"/>
          <w:color w:val="000000" w:themeColor="text1"/>
        </w:rPr>
        <w:t>performance</w:t>
      </w:r>
      <w:r w:rsidRPr="00B8275F">
        <w:rPr>
          <w:rFonts w:cs="Arial"/>
          <w:color w:val="000000" w:themeColor="text1"/>
          <w:spacing w:val="-8"/>
        </w:rPr>
        <w:t xml:space="preserve"> </w:t>
      </w:r>
      <w:r w:rsidRPr="00B8275F" w:rsidR="00FA2965">
        <w:rPr>
          <w:rFonts w:cs="Arial"/>
          <w:color w:val="000000" w:themeColor="text1"/>
          <w:spacing w:val="-1"/>
        </w:rPr>
        <w:t xml:space="preserve">of </w:t>
      </w:r>
      <w:r w:rsidRPr="00B8275F">
        <w:rPr>
          <w:rFonts w:cs="Arial"/>
          <w:color w:val="000000" w:themeColor="text1"/>
        </w:rPr>
        <w:t>this</w:t>
      </w:r>
      <w:r w:rsidRPr="00B8275F">
        <w:rPr>
          <w:rFonts w:cs="Arial"/>
          <w:color w:val="000000" w:themeColor="text1"/>
          <w:spacing w:val="-6"/>
        </w:rPr>
        <w:t xml:space="preserve"> </w:t>
      </w:r>
      <w:r w:rsidRPr="00B8275F">
        <w:rPr>
          <w:rFonts w:cs="Arial"/>
          <w:color w:val="000000" w:themeColor="text1"/>
          <w:spacing w:val="-1"/>
        </w:rPr>
        <w:t>Grant Agreement</w:t>
      </w:r>
      <w:r w:rsidRPr="00B8275F">
        <w:rPr>
          <w:rFonts w:cs="Arial"/>
          <w:color w:val="000000" w:themeColor="text1"/>
          <w:spacing w:val="-4"/>
        </w:rPr>
        <w:t xml:space="preserve"> </w:t>
      </w:r>
      <w:r w:rsidRPr="00B8275F" w:rsidR="001D77BE">
        <w:rPr>
          <w:rFonts w:cs="Arial"/>
          <w:color w:val="000000" w:themeColor="text1"/>
        </w:rPr>
        <w:t>will</w:t>
      </w:r>
      <w:r w:rsidRPr="00B8275F" w:rsidR="001D77BE">
        <w:rPr>
          <w:rFonts w:cs="Arial"/>
          <w:color w:val="000000" w:themeColor="text1"/>
          <w:spacing w:val="-5"/>
        </w:rPr>
        <w:t xml:space="preserve"> </w:t>
      </w:r>
      <w:r w:rsidRPr="00B8275F">
        <w:rPr>
          <w:rFonts w:cs="Arial"/>
          <w:color w:val="000000" w:themeColor="text1"/>
        </w:rPr>
        <w:t>be</w:t>
      </w:r>
      <w:r w:rsidRPr="00B8275F">
        <w:rPr>
          <w:rFonts w:cs="Arial"/>
          <w:color w:val="000000" w:themeColor="text1"/>
          <w:spacing w:val="-6"/>
        </w:rPr>
        <w:t xml:space="preserve"> </w:t>
      </w:r>
      <w:r w:rsidRPr="00B8275F">
        <w:rPr>
          <w:rFonts w:cs="Arial"/>
          <w:color w:val="000000" w:themeColor="text1"/>
        </w:rPr>
        <w:t>in</w:t>
      </w:r>
      <w:r w:rsidRPr="00B8275F">
        <w:rPr>
          <w:rFonts w:cs="Arial"/>
          <w:color w:val="000000" w:themeColor="text1"/>
          <w:spacing w:val="-7"/>
        </w:rPr>
        <w:t xml:space="preserve"> </w:t>
      </w:r>
      <w:r w:rsidRPr="00B8275F">
        <w:rPr>
          <w:rFonts w:cs="Arial"/>
          <w:color w:val="000000" w:themeColor="text1"/>
        </w:rPr>
        <w:t>the</w:t>
      </w:r>
      <w:r w:rsidRPr="00B8275F">
        <w:rPr>
          <w:rFonts w:cs="Arial"/>
          <w:color w:val="000000" w:themeColor="text1"/>
          <w:spacing w:val="-5"/>
        </w:rPr>
        <w:t xml:space="preserve"> </w:t>
      </w:r>
      <w:r w:rsidRPr="00B8275F">
        <w:rPr>
          <w:rFonts w:cs="Arial"/>
          <w:color w:val="000000" w:themeColor="text1"/>
        </w:rPr>
        <w:t>public</w:t>
      </w:r>
      <w:r w:rsidRPr="00B8275F">
        <w:rPr>
          <w:rFonts w:cs="Arial"/>
          <w:color w:val="000000" w:themeColor="text1"/>
          <w:spacing w:val="-5"/>
        </w:rPr>
        <w:t xml:space="preserve"> </w:t>
      </w:r>
      <w:r w:rsidRPr="00B8275F">
        <w:rPr>
          <w:rFonts w:cs="Arial"/>
          <w:color w:val="000000" w:themeColor="text1"/>
        </w:rPr>
        <w:t>domain</w:t>
      </w:r>
      <w:r w:rsidRPr="00B8275F">
        <w:rPr>
          <w:rFonts w:cs="Arial"/>
          <w:color w:val="000000" w:themeColor="text1"/>
          <w:spacing w:val="-5"/>
        </w:rPr>
        <w:t xml:space="preserve"> </w:t>
      </w:r>
      <w:r w:rsidRPr="00B8275F">
        <w:rPr>
          <w:rFonts w:cs="Arial"/>
          <w:color w:val="000000" w:themeColor="text1"/>
          <w:spacing w:val="1"/>
        </w:rPr>
        <w:t>to</w:t>
      </w:r>
      <w:r w:rsidRPr="00B8275F">
        <w:rPr>
          <w:rFonts w:cs="Arial"/>
          <w:color w:val="000000" w:themeColor="text1"/>
          <w:spacing w:val="-9"/>
        </w:rPr>
        <w:t xml:space="preserve"> </w:t>
      </w:r>
      <w:r w:rsidRPr="00B8275F" w:rsidR="000B509B">
        <w:rPr>
          <w:rFonts w:cs="Arial"/>
          <w:color w:val="000000" w:themeColor="text1"/>
        </w:rPr>
        <w:t xml:space="preserve">the </w:t>
      </w:r>
      <w:r w:rsidRPr="00B8275F">
        <w:rPr>
          <w:rFonts w:cs="Arial"/>
          <w:color w:val="000000" w:themeColor="text1"/>
        </w:rPr>
        <w:t>extent</w:t>
      </w:r>
      <w:r w:rsidRPr="00B8275F">
        <w:rPr>
          <w:rFonts w:cs="Arial"/>
          <w:color w:val="000000" w:themeColor="text1"/>
          <w:spacing w:val="-7"/>
        </w:rPr>
        <w:t xml:space="preserve"> </w:t>
      </w:r>
      <w:r w:rsidRPr="00B8275F">
        <w:rPr>
          <w:rFonts w:cs="Arial"/>
          <w:color w:val="000000" w:themeColor="text1"/>
          <w:spacing w:val="1"/>
        </w:rPr>
        <w:t>to</w:t>
      </w:r>
      <w:r w:rsidRPr="00B8275F">
        <w:rPr>
          <w:rFonts w:cs="Arial"/>
          <w:color w:val="000000" w:themeColor="text1"/>
          <w:spacing w:val="-8"/>
        </w:rPr>
        <w:t xml:space="preserve"> </w:t>
      </w:r>
      <w:r w:rsidRPr="00B8275F">
        <w:rPr>
          <w:rFonts w:cs="Arial"/>
          <w:color w:val="000000" w:themeColor="text1"/>
        </w:rPr>
        <w:t>which</w:t>
      </w:r>
      <w:r w:rsidRPr="00B8275F">
        <w:rPr>
          <w:rFonts w:cs="Arial"/>
          <w:color w:val="000000" w:themeColor="text1"/>
          <w:spacing w:val="-5"/>
        </w:rPr>
        <w:t xml:space="preserve"> </w:t>
      </w:r>
      <w:r w:rsidRPr="00B8275F">
        <w:rPr>
          <w:rFonts w:cs="Arial"/>
          <w:color w:val="000000" w:themeColor="text1"/>
        </w:rPr>
        <w:t>release</w:t>
      </w:r>
      <w:r w:rsidRPr="00B8275F">
        <w:rPr>
          <w:rFonts w:cs="Arial"/>
          <w:color w:val="000000" w:themeColor="text1"/>
          <w:spacing w:val="-7"/>
        </w:rPr>
        <w:t xml:space="preserve"> </w:t>
      </w:r>
      <w:r w:rsidRPr="00B8275F">
        <w:rPr>
          <w:rFonts w:cs="Arial"/>
          <w:color w:val="000000" w:themeColor="text1"/>
          <w:spacing w:val="-1"/>
        </w:rPr>
        <w:t>of</w:t>
      </w:r>
      <w:r w:rsidRPr="00B8275F">
        <w:rPr>
          <w:rFonts w:cs="Arial"/>
          <w:color w:val="000000" w:themeColor="text1"/>
          <w:spacing w:val="-7"/>
        </w:rPr>
        <w:t xml:space="preserve"> </w:t>
      </w:r>
      <w:r w:rsidRPr="00B8275F">
        <w:rPr>
          <w:rFonts w:cs="Arial"/>
          <w:color w:val="000000" w:themeColor="text1"/>
          <w:spacing w:val="-1"/>
        </w:rPr>
        <w:t>such</w:t>
      </w:r>
      <w:r w:rsidRPr="00B8275F">
        <w:rPr>
          <w:rFonts w:cs="Arial"/>
          <w:color w:val="000000" w:themeColor="text1"/>
          <w:spacing w:val="-6"/>
        </w:rPr>
        <w:t xml:space="preserve"> </w:t>
      </w:r>
      <w:r w:rsidRPr="00B8275F">
        <w:rPr>
          <w:rFonts w:cs="Arial"/>
          <w:color w:val="000000" w:themeColor="text1"/>
        </w:rPr>
        <w:t>materials</w:t>
      </w:r>
      <w:r w:rsidRPr="00B8275F">
        <w:rPr>
          <w:rFonts w:cs="Arial"/>
          <w:color w:val="000000" w:themeColor="text1"/>
          <w:spacing w:val="-6"/>
        </w:rPr>
        <w:t xml:space="preserve"> </w:t>
      </w:r>
      <w:r w:rsidRPr="00B8275F">
        <w:rPr>
          <w:rFonts w:cs="Arial"/>
          <w:color w:val="000000" w:themeColor="text1"/>
        </w:rPr>
        <w:t>is</w:t>
      </w:r>
      <w:r w:rsidRPr="00B8275F">
        <w:rPr>
          <w:rFonts w:cs="Arial"/>
          <w:color w:val="000000" w:themeColor="text1"/>
          <w:spacing w:val="-7"/>
        </w:rPr>
        <w:t xml:space="preserve"> </w:t>
      </w:r>
      <w:r w:rsidRPr="00B8275F">
        <w:rPr>
          <w:rFonts w:cs="Arial"/>
          <w:color w:val="000000" w:themeColor="text1"/>
        </w:rPr>
        <w:t>required</w:t>
      </w:r>
      <w:r w:rsidRPr="00B8275F">
        <w:rPr>
          <w:rFonts w:cs="Arial"/>
          <w:color w:val="000000" w:themeColor="text1"/>
          <w:spacing w:val="-6"/>
        </w:rPr>
        <w:t xml:space="preserve"> </w:t>
      </w:r>
      <w:r w:rsidRPr="00B8275F">
        <w:rPr>
          <w:rFonts w:cs="Arial"/>
          <w:color w:val="000000" w:themeColor="text1"/>
          <w:spacing w:val="-1"/>
        </w:rPr>
        <w:t>under</w:t>
      </w:r>
      <w:r w:rsidRPr="00B8275F">
        <w:rPr>
          <w:rFonts w:cs="Arial"/>
          <w:color w:val="000000" w:themeColor="text1"/>
          <w:spacing w:val="-6"/>
        </w:rPr>
        <w:t xml:space="preserve"> </w:t>
      </w:r>
      <w:r w:rsidRPr="00B8275F">
        <w:rPr>
          <w:rFonts w:cs="Arial"/>
          <w:color w:val="000000" w:themeColor="text1"/>
        </w:rPr>
        <w:t>the</w:t>
      </w:r>
      <w:r w:rsidRPr="00B8275F">
        <w:rPr>
          <w:rFonts w:cs="Arial"/>
          <w:color w:val="000000" w:themeColor="text1"/>
          <w:spacing w:val="-7"/>
        </w:rPr>
        <w:t xml:space="preserve"> </w:t>
      </w:r>
      <w:r w:rsidRPr="00B8275F">
        <w:rPr>
          <w:rFonts w:cs="Arial"/>
          <w:color w:val="000000" w:themeColor="text1"/>
          <w:spacing w:val="-1"/>
        </w:rPr>
        <w:t>California</w:t>
      </w:r>
      <w:r w:rsidRPr="00B8275F">
        <w:rPr>
          <w:rFonts w:cs="Arial"/>
          <w:color w:val="000000" w:themeColor="text1"/>
          <w:spacing w:val="-6"/>
        </w:rPr>
        <w:t xml:space="preserve"> </w:t>
      </w:r>
      <w:r w:rsidRPr="00B8275F">
        <w:rPr>
          <w:rFonts w:cs="Arial"/>
          <w:color w:val="000000" w:themeColor="text1"/>
          <w:spacing w:val="1"/>
        </w:rPr>
        <w:t>Public</w:t>
      </w:r>
      <w:r w:rsidRPr="00B8275F">
        <w:rPr>
          <w:rFonts w:cs="Arial"/>
          <w:color w:val="000000" w:themeColor="text1"/>
          <w:spacing w:val="-5"/>
        </w:rPr>
        <w:t xml:space="preserve"> </w:t>
      </w:r>
      <w:r w:rsidRPr="00B8275F">
        <w:rPr>
          <w:rFonts w:cs="Arial"/>
          <w:color w:val="000000" w:themeColor="text1"/>
          <w:spacing w:val="-1"/>
        </w:rPr>
        <w:t>Records</w:t>
      </w:r>
      <w:r w:rsidRPr="00B8275F">
        <w:rPr>
          <w:rFonts w:cs="Arial"/>
          <w:color w:val="000000" w:themeColor="text1"/>
          <w:spacing w:val="-3"/>
        </w:rPr>
        <w:t xml:space="preserve"> </w:t>
      </w:r>
      <w:r w:rsidRPr="00B8275F" w:rsidR="00F82D11">
        <w:rPr>
          <w:rFonts w:cs="Arial"/>
          <w:color w:val="000000" w:themeColor="text1"/>
          <w:spacing w:val="-1"/>
        </w:rPr>
        <w:t>Act</w:t>
      </w:r>
      <w:r w:rsidRPr="00B8275F" w:rsidR="00F82D11">
        <w:rPr>
          <w:rFonts w:cs="Arial"/>
          <w:color w:val="000000" w:themeColor="text1"/>
          <w:spacing w:val="-6"/>
        </w:rPr>
        <w:t xml:space="preserve"> (</w:t>
      </w:r>
      <w:r w:rsidRPr="00B8275F">
        <w:rPr>
          <w:rFonts w:cs="Arial"/>
          <w:color w:val="000000" w:themeColor="text1"/>
          <w:spacing w:val="-1"/>
        </w:rPr>
        <w:t>Cal.</w:t>
      </w:r>
      <w:r w:rsidRPr="00B8275F">
        <w:rPr>
          <w:rFonts w:cs="Arial"/>
          <w:color w:val="000000" w:themeColor="text1"/>
          <w:spacing w:val="-7"/>
        </w:rPr>
        <w:t xml:space="preserve"> </w:t>
      </w:r>
      <w:r w:rsidRPr="00B8275F" w:rsidR="000B509B">
        <w:rPr>
          <w:rFonts w:cs="Arial"/>
          <w:color w:val="000000" w:themeColor="text1"/>
          <w:spacing w:val="-1"/>
        </w:rPr>
        <w:t xml:space="preserve">Gov’t </w:t>
      </w:r>
      <w:r w:rsidRPr="00B8275F">
        <w:rPr>
          <w:rFonts w:cs="Arial"/>
          <w:color w:val="000000" w:themeColor="text1"/>
          <w:spacing w:val="-1"/>
        </w:rPr>
        <w:t>Code</w:t>
      </w:r>
      <w:r w:rsidRPr="00B8275F">
        <w:rPr>
          <w:rFonts w:cs="Arial"/>
          <w:color w:val="000000" w:themeColor="text1"/>
          <w:spacing w:val="-6"/>
        </w:rPr>
        <w:t xml:space="preserve"> </w:t>
      </w:r>
      <w:r w:rsidRPr="00B8275F">
        <w:rPr>
          <w:rFonts w:cs="Arial"/>
          <w:color w:val="000000" w:themeColor="text1"/>
        </w:rPr>
        <w:t>§</w:t>
      </w:r>
      <w:r w:rsidRPr="00B8275F" w:rsidR="00B72434">
        <w:rPr>
          <w:rFonts w:cs="Arial"/>
          <w:color w:val="000000" w:themeColor="text1"/>
        </w:rPr>
        <w:t xml:space="preserve"> </w:t>
      </w:r>
      <w:r w:rsidRPr="00B8275F">
        <w:rPr>
          <w:rFonts w:cs="Arial"/>
          <w:color w:val="000000" w:themeColor="text1"/>
        </w:rPr>
        <w:t>6250</w:t>
      </w:r>
      <w:r w:rsidRPr="00B8275F">
        <w:rPr>
          <w:rFonts w:cs="Arial"/>
          <w:color w:val="000000" w:themeColor="text1"/>
          <w:spacing w:val="-6"/>
        </w:rPr>
        <w:t xml:space="preserve"> </w:t>
      </w:r>
      <w:r w:rsidRPr="00B8275F">
        <w:rPr>
          <w:rFonts w:cs="Arial"/>
          <w:i/>
          <w:iCs/>
          <w:color w:val="000000" w:themeColor="text1"/>
        </w:rPr>
        <w:t>et</w:t>
      </w:r>
      <w:r w:rsidRPr="00B8275F">
        <w:rPr>
          <w:rFonts w:cs="Arial"/>
          <w:i/>
          <w:iCs/>
          <w:color w:val="000000" w:themeColor="text1"/>
          <w:spacing w:val="-4"/>
        </w:rPr>
        <w:t xml:space="preserve"> </w:t>
      </w:r>
      <w:r w:rsidRPr="00B8275F">
        <w:rPr>
          <w:rFonts w:cs="Arial"/>
          <w:i/>
          <w:iCs/>
          <w:color w:val="000000" w:themeColor="text1"/>
        </w:rPr>
        <w:t>seq</w:t>
      </w:r>
      <w:r w:rsidRPr="00B8275F">
        <w:rPr>
          <w:rFonts w:cs="Arial"/>
          <w:color w:val="000000" w:themeColor="text1"/>
        </w:rPr>
        <w:t>.</w:t>
      </w:r>
      <w:r w:rsidRPr="00B8275F" w:rsidR="00F82D11">
        <w:rPr>
          <w:rFonts w:cs="Arial"/>
          <w:color w:val="000000" w:themeColor="text1"/>
        </w:rPr>
        <w:t>).</w:t>
      </w:r>
      <w:r w:rsidRPr="00B8275F" w:rsidR="00D601B1">
        <w:rPr>
          <w:rFonts w:cs="Arial"/>
          <w:color w:val="000000" w:themeColor="text1"/>
        </w:rPr>
        <w:t xml:space="preserve"> </w:t>
      </w:r>
      <w:r w:rsidRPr="00B8275F">
        <w:rPr>
          <w:rFonts w:cs="Arial"/>
          <w:color w:val="000000" w:themeColor="text1"/>
        </w:rPr>
        <w:t>Grantee</w:t>
      </w:r>
      <w:r w:rsidRPr="00B8275F">
        <w:rPr>
          <w:rFonts w:cs="Arial"/>
          <w:color w:val="000000" w:themeColor="text1"/>
          <w:spacing w:val="-4"/>
        </w:rPr>
        <w:t xml:space="preserve"> </w:t>
      </w:r>
      <w:r w:rsidRPr="00B8275F">
        <w:rPr>
          <w:rFonts w:cs="Arial"/>
          <w:color w:val="000000" w:themeColor="text1"/>
        </w:rPr>
        <w:t>may</w:t>
      </w:r>
      <w:r w:rsidRPr="00B8275F">
        <w:rPr>
          <w:rFonts w:cs="Arial"/>
          <w:color w:val="000000" w:themeColor="text1"/>
          <w:spacing w:val="-7"/>
        </w:rPr>
        <w:t xml:space="preserve"> </w:t>
      </w:r>
      <w:r w:rsidRPr="00B8275F">
        <w:rPr>
          <w:rFonts w:cs="Arial"/>
          <w:color w:val="000000" w:themeColor="text1"/>
        </w:rPr>
        <w:t>disclose,</w:t>
      </w:r>
      <w:r w:rsidRPr="00B8275F">
        <w:rPr>
          <w:rFonts w:cs="Arial"/>
          <w:color w:val="000000" w:themeColor="text1"/>
          <w:spacing w:val="-7"/>
        </w:rPr>
        <w:t xml:space="preserve"> </w:t>
      </w:r>
      <w:r w:rsidRPr="00B8275F" w:rsidR="00C749CD">
        <w:rPr>
          <w:rFonts w:cs="Arial"/>
          <w:color w:val="000000" w:themeColor="text1"/>
        </w:rPr>
        <w:t>disseminate,</w:t>
      </w:r>
      <w:r w:rsidRPr="00B8275F">
        <w:rPr>
          <w:rFonts w:cs="Arial"/>
          <w:color w:val="000000" w:themeColor="text1"/>
          <w:spacing w:val="-6"/>
        </w:rPr>
        <w:t xml:space="preserve"> </w:t>
      </w:r>
      <w:r w:rsidRPr="00B8275F">
        <w:rPr>
          <w:rFonts w:cs="Arial"/>
          <w:color w:val="000000" w:themeColor="text1"/>
        </w:rPr>
        <w:t>and</w:t>
      </w:r>
      <w:r w:rsidRPr="00B8275F">
        <w:rPr>
          <w:rFonts w:cs="Arial"/>
          <w:color w:val="000000" w:themeColor="text1"/>
          <w:spacing w:val="-5"/>
        </w:rPr>
        <w:t xml:space="preserve"> </w:t>
      </w:r>
      <w:r w:rsidRPr="00B8275F">
        <w:rPr>
          <w:rFonts w:cs="Arial"/>
          <w:color w:val="000000" w:themeColor="text1"/>
          <w:spacing w:val="-1"/>
        </w:rPr>
        <w:t>use</w:t>
      </w:r>
      <w:r w:rsidRPr="00B8275F">
        <w:rPr>
          <w:rFonts w:cs="Arial"/>
          <w:color w:val="000000" w:themeColor="text1"/>
          <w:spacing w:val="-6"/>
        </w:rPr>
        <w:t xml:space="preserve"> </w:t>
      </w:r>
      <w:r w:rsidRPr="00B8275F">
        <w:rPr>
          <w:rFonts w:cs="Arial"/>
          <w:color w:val="000000" w:themeColor="text1"/>
        </w:rPr>
        <w:t>in</w:t>
      </w:r>
      <w:r w:rsidRPr="00B8275F">
        <w:rPr>
          <w:rFonts w:cs="Arial"/>
          <w:color w:val="000000" w:themeColor="text1"/>
          <w:spacing w:val="-4"/>
        </w:rPr>
        <w:t xml:space="preserve"> </w:t>
      </w:r>
      <w:r w:rsidRPr="00B8275F">
        <w:rPr>
          <w:rFonts w:cs="Arial"/>
          <w:color w:val="000000" w:themeColor="text1"/>
        </w:rPr>
        <w:t>whole</w:t>
      </w:r>
      <w:r w:rsidRPr="00B8275F">
        <w:rPr>
          <w:rFonts w:cs="Arial"/>
          <w:color w:val="000000" w:themeColor="text1"/>
          <w:spacing w:val="-8"/>
        </w:rPr>
        <w:t xml:space="preserve"> </w:t>
      </w:r>
      <w:r w:rsidRPr="00B8275F">
        <w:rPr>
          <w:rFonts w:cs="Arial"/>
          <w:color w:val="000000" w:themeColor="text1"/>
          <w:spacing w:val="-1"/>
        </w:rPr>
        <w:t>or</w:t>
      </w:r>
      <w:r w:rsidRPr="00B8275F">
        <w:rPr>
          <w:rFonts w:cs="Arial"/>
          <w:color w:val="000000" w:themeColor="text1"/>
          <w:spacing w:val="-6"/>
        </w:rPr>
        <w:t xml:space="preserve"> </w:t>
      </w:r>
      <w:r w:rsidRPr="00B8275F">
        <w:rPr>
          <w:rFonts w:cs="Arial"/>
          <w:color w:val="000000" w:themeColor="text1"/>
        </w:rPr>
        <w:t>in</w:t>
      </w:r>
      <w:r w:rsidRPr="00B8275F">
        <w:rPr>
          <w:rFonts w:cs="Arial"/>
          <w:color w:val="000000" w:themeColor="text1"/>
          <w:spacing w:val="-4"/>
        </w:rPr>
        <w:t xml:space="preserve"> </w:t>
      </w:r>
      <w:r w:rsidRPr="00B8275F">
        <w:rPr>
          <w:rFonts w:cs="Arial"/>
          <w:color w:val="000000" w:themeColor="text1"/>
        </w:rPr>
        <w:t>part,</w:t>
      </w:r>
      <w:r w:rsidRPr="00B8275F">
        <w:rPr>
          <w:rFonts w:cs="Arial"/>
          <w:color w:val="000000" w:themeColor="text1"/>
          <w:spacing w:val="-8"/>
        </w:rPr>
        <w:t xml:space="preserve"> </w:t>
      </w:r>
      <w:r w:rsidRPr="00B8275F">
        <w:rPr>
          <w:rFonts w:cs="Arial"/>
          <w:color w:val="000000" w:themeColor="text1"/>
        </w:rPr>
        <w:t>any</w:t>
      </w:r>
      <w:r w:rsidRPr="00B8275F">
        <w:rPr>
          <w:rFonts w:cs="Arial"/>
          <w:color w:val="000000" w:themeColor="text1"/>
          <w:spacing w:val="-6"/>
        </w:rPr>
        <w:t xml:space="preserve"> </w:t>
      </w:r>
      <w:r w:rsidRPr="00B8275F">
        <w:rPr>
          <w:rFonts w:cs="Arial"/>
          <w:color w:val="000000" w:themeColor="text1"/>
        </w:rPr>
        <w:t>final</w:t>
      </w:r>
      <w:r w:rsidRPr="00B8275F">
        <w:rPr>
          <w:rFonts w:cs="Arial"/>
          <w:color w:val="000000" w:themeColor="text1"/>
          <w:spacing w:val="-5"/>
        </w:rPr>
        <w:t xml:space="preserve"> </w:t>
      </w:r>
      <w:r w:rsidRPr="00B8275F">
        <w:rPr>
          <w:rFonts w:cs="Arial"/>
          <w:color w:val="000000" w:themeColor="text1"/>
          <w:spacing w:val="-1"/>
        </w:rPr>
        <w:t>form</w:t>
      </w:r>
      <w:r w:rsidRPr="00B8275F">
        <w:rPr>
          <w:rFonts w:cs="Arial"/>
          <w:color w:val="000000" w:themeColor="text1"/>
          <w:spacing w:val="-3"/>
        </w:rPr>
        <w:t xml:space="preserve"> </w:t>
      </w:r>
      <w:r w:rsidRPr="00B8275F" w:rsidR="000B509B">
        <w:rPr>
          <w:rFonts w:cs="Arial"/>
          <w:color w:val="000000" w:themeColor="text1"/>
        </w:rPr>
        <w:t xml:space="preserve">data </w:t>
      </w:r>
      <w:r w:rsidRPr="00B8275F">
        <w:rPr>
          <w:rFonts w:cs="Arial"/>
          <w:color w:val="000000" w:themeColor="text1"/>
        </w:rPr>
        <w:t>and</w:t>
      </w:r>
      <w:r w:rsidRPr="00B8275F">
        <w:rPr>
          <w:rFonts w:cs="Arial"/>
          <w:color w:val="000000" w:themeColor="text1"/>
          <w:spacing w:val="-8"/>
        </w:rPr>
        <w:t xml:space="preserve"> </w:t>
      </w:r>
      <w:r w:rsidRPr="00B8275F">
        <w:rPr>
          <w:rFonts w:cs="Arial"/>
          <w:color w:val="000000" w:themeColor="text1"/>
        </w:rPr>
        <w:t>information</w:t>
      </w:r>
      <w:r w:rsidRPr="00B8275F">
        <w:rPr>
          <w:rFonts w:cs="Arial"/>
          <w:color w:val="000000" w:themeColor="text1"/>
          <w:spacing w:val="-8"/>
        </w:rPr>
        <w:t xml:space="preserve"> </w:t>
      </w:r>
      <w:r w:rsidRPr="00B8275F">
        <w:rPr>
          <w:rFonts w:cs="Arial"/>
          <w:color w:val="000000" w:themeColor="text1"/>
        </w:rPr>
        <w:t>received,</w:t>
      </w:r>
      <w:r w:rsidRPr="00B8275F">
        <w:rPr>
          <w:rFonts w:cs="Arial"/>
          <w:color w:val="000000" w:themeColor="text1"/>
          <w:spacing w:val="-10"/>
        </w:rPr>
        <w:t xml:space="preserve"> </w:t>
      </w:r>
      <w:r w:rsidRPr="00B8275F">
        <w:rPr>
          <w:rFonts w:cs="Arial"/>
          <w:color w:val="000000" w:themeColor="text1"/>
        </w:rPr>
        <w:t>collected</w:t>
      </w:r>
      <w:r w:rsidRPr="00B8275F" w:rsidR="00E5019A">
        <w:rPr>
          <w:rFonts w:cs="Arial"/>
          <w:color w:val="000000" w:themeColor="text1"/>
        </w:rPr>
        <w:t>,</w:t>
      </w:r>
      <w:r w:rsidRPr="00B8275F">
        <w:rPr>
          <w:rFonts w:cs="Arial"/>
          <w:color w:val="000000" w:themeColor="text1"/>
          <w:spacing w:val="-8"/>
        </w:rPr>
        <w:t xml:space="preserve"> </w:t>
      </w:r>
      <w:r w:rsidRPr="00B8275F">
        <w:rPr>
          <w:rFonts w:cs="Arial"/>
          <w:color w:val="000000" w:themeColor="text1"/>
        </w:rPr>
        <w:t>and</w:t>
      </w:r>
      <w:r w:rsidRPr="00B8275F">
        <w:rPr>
          <w:rFonts w:cs="Arial"/>
          <w:color w:val="000000" w:themeColor="text1"/>
          <w:spacing w:val="-7"/>
        </w:rPr>
        <w:t xml:space="preserve"> </w:t>
      </w:r>
      <w:r w:rsidRPr="00B8275F">
        <w:rPr>
          <w:rFonts w:cs="Arial"/>
          <w:color w:val="000000" w:themeColor="text1"/>
        </w:rPr>
        <w:t>developed</w:t>
      </w:r>
      <w:r w:rsidRPr="00B8275F">
        <w:rPr>
          <w:rFonts w:cs="Arial"/>
          <w:color w:val="000000" w:themeColor="text1"/>
          <w:spacing w:val="-8"/>
        </w:rPr>
        <w:t xml:space="preserve"> </w:t>
      </w:r>
      <w:r w:rsidRPr="00B8275F">
        <w:rPr>
          <w:rFonts w:cs="Arial"/>
          <w:color w:val="000000" w:themeColor="text1"/>
          <w:spacing w:val="-1"/>
        </w:rPr>
        <w:t>under</w:t>
      </w:r>
      <w:r w:rsidRPr="00B8275F">
        <w:rPr>
          <w:rFonts w:cs="Arial"/>
          <w:color w:val="000000" w:themeColor="text1"/>
          <w:spacing w:val="-8"/>
        </w:rPr>
        <w:t xml:space="preserve"> </w:t>
      </w:r>
      <w:r w:rsidRPr="00B8275F">
        <w:rPr>
          <w:rFonts w:cs="Arial"/>
          <w:color w:val="000000" w:themeColor="text1"/>
        </w:rPr>
        <w:t>this</w:t>
      </w:r>
      <w:r w:rsidRPr="00B8275F">
        <w:rPr>
          <w:rFonts w:cs="Arial"/>
          <w:color w:val="000000" w:themeColor="text1"/>
          <w:spacing w:val="-9"/>
        </w:rPr>
        <w:t xml:space="preserve"> </w:t>
      </w:r>
      <w:r w:rsidRPr="00B8275F">
        <w:rPr>
          <w:rFonts w:cs="Arial"/>
          <w:color w:val="000000" w:themeColor="text1"/>
          <w:spacing w:val="-1"/>
        </w:rPr>
        <w:t>Grant</w:t>
      </w:r>
      <w:r w:rsidRPr="00B8275F">
        <w:rPr>
          <w:rFonts w:cs="Arial"/>
          <w:color w:val="000000" w:themeColor="text1"/>
          <w:spacing w:val="-4"/>
        </w:rPr>
        <w:t xml:space="preserve"> </w:t>
      </w:r>
      <w:r w:rsidRPr="00B8275F">
        <w:rPr>
          <w:rFonts w:cs="Arial"/>
          <w:color w:val="000000" w:themeColor="text1"/>
          <w:spacing w:val="-1"/>
        </w:rPr>
        <w:t>Agreement,</w:t>
      </w:r>
      <w:r w:rsidRPr="00B8275F">
        <w:rPr>
          <w:rFonts w:cs="Arial"/>
          <w:color w:val="000000" w:themeColor="text1"/>
          <w:spacing w:val="-10"/>
        </w:rPr>
        <w:t xml:space="preserve"> </w:t>
      </w:r>
      <w:r w:rsidRPr="00B8275F">
        <w:rPr>
          <w:rFonts w:cs="Arial"/>
          <w:color w:val="000000" w:themeColor="text1"/>
          <w:spacing w:val="-1"/>
        </w:rPr>
        <w:t>subject</w:t>
      </w:r>
      <w:r w:rsidRPr="00B8275F">
        <w:rPr>
          <w:rFonts w:cs="Arial"/>
          <w:color w:val="000000" w:themeColor="text1"/>
          <w:spacing w:val="-7"/>
        </w:rPr>
        <w:t xml:space="preserve"> </w:t>
      </w:r>
      <w:r w:rsidRPr="00B8275F" w:rsidR="000B509B">
        <w:rPr>
          <w:rFonts w:cs="Arial"/>
          <w:color w:val="000000" w:themeColor="text1"/>
          <w:spacing w:val="1"/>
        </w:rPr>
        <w:t xml:space="preserve">to </w:t>
      </w:r>
      <w:r w:rsidRPr="00B8275F">
        <w:rPr>
          <w:rFonts w:cs="Arial"/>
          <w:color w:val="000000" w:themeColor="text1"/>
        </w:rPr>
        <w:t>appropriate</w:t>
      </w:r>
      <w:r w:rsidRPr="00B8275F">
        <w:rPr>
          <w:rFonts w:cs="Arial"/>
          <w:color w:val="000000" w:themeColor="text1"/>
          <w:spacing w:val="-8"/>
        </w:rPr>
        <w:t xml:space="preserve"> </w:t>
      </w:r>
      <w:r w:rsidRPr="00B8275F">
        <w:rPr>
          <w:rFonts w:cs="Arial"/>
          <w:color w:val="000000" w:themeColor="text1"/>
        </w:rPr>
        <w:t>acknowledgement</w:t>
      </w:r>
      <w:r w:rsidRPr="00B8275F">
        <w:rPr>
          <w:rFonts w:cs="Arial"/>
          <w:color w:val="000000" w:themeColor="text1"/>
          <w:spacing w:val="-6"/>
        </w:rPr>
        <w:t xml:space="preserve"> </w:t>
      </w:r>
      <w:r w:rsidRPr="00B8275F">
        <w:rPr>
          <w:rFonts w:cs="Arial"/>
          <w:color w:val="000000" w:themeColor="text1"/>
          <w:spacing w:val="-1"/>
        </w:rPr>
        <w:t>of</w:t>
      </w:r>
      <w:r w:rsidRPr="00B8275F">
        <w:rPr>
          <w:rFonts w:cs="Arial"/>
          <w:color w:val="000000" w:themeColor="text1"/>
          <w:spacing w:val="-8"/>
        </w:rPr>
        <w:t xml:space="preserve"> </w:t>
      </w:r>
      <w:r w:rsidRPr="00B8275F">
        <w:rPr>
          <w:rFonts w:cs="Arial"/>
          <w:color w:val="000000" w:themeColor="text1"/>
        </w:rPr>
        <w:t>credit</w:t>
      </w:r>
      <w:r w:rsidRPr="00B8275F">
        <w:rPr>
          <w:rFonts w:cs="Arial"/>
          <w:color w:val="000000" w:themeColor="text1"/>
          <w:spacing w:val="-6"/>
        </w:rPr>
        <w:t xml:space="preserve"> </w:t>
      </w:r>
      <w:r w:rsidRPr="00B8275F">
        <w:rPr>
          <w:rFonts w:cs="Arial"/>
          <w:color w:val="000000" w:themeColor="text1"/>
          <w:spacing w:val="1"/>
        </w:rPr>
        <w:t>to</w:t>
      </w:r>
      <w:r w:rsidRPr="00B8275F" w:rsidR="002A5ED0">
        <w:rPr>
          <w:rFonts w:cs="Arial"/>
          <w:color w:val="000000" w:themeColor="text1"/>
          <w:spacing w:val="1"/>
        </w:rPr>
        <w:t xml:space="preserve"> the</w:t>
      </w:r>
      <w:r w:rsidRPr="00B8275F">
        <w:rPr>
          <w:rFonts w:cs="Arial"/>
          <w:color w:val="000000" w:themeColor="text1"/>
          <w:spacing w:val="-8"/>
        </w:rPr>
        <w:t xml:space="preserve"> </w:t>
      </w:r>
      <w:r w:rsidRPr="00B8275F">
        <w:rPr>
          <w:rFonts w:cs="Arial"/>
          <w:color w:val="000000" w:themeColor="text1"/>
        </w:rPr>
        <w:t>State</w:t>
      </w:r>
      <w:r w:rsidRPr="00B8275F">
        <w:rPr>
          <w:rFonts w:cs="Arial"/>
          <w:color w:val="000000" w:themeColor="text1"/>
          <w:spacing w:val="-8"/>
        </w:rPr>
        <w:t xml:space="preserve"> </w:t>
      </w:r>
      <w:r w:rsidRPr="00B8275F">
        <w:rPr>
          <w:rFonts w:cs="Arial"/>
          <w:color w:val="000000" w:themeColor="text1"/>
          <w:spacing w:val="-1"/>
        </w:rPr>
        <w:t>for</w:t>
      </w:r>
      <w:r w:rsidRPr="00B8275F">
        <w:rPr>
          <w:rFonts w:cs="Arial"/>
          <w:color w:val="000000" w:themeColor="text1"/>
          <w:spacing w:val="-8"/>
        </w:rPr>
        <w:t xml:space="preserve"> </w:t>
      </w:r>
      <w:r w:rsidRPr="00B8275F">
        <w:rPr>
          <w:rFonts w:cs="Arial"/>
          <w:color w:val="000000" w:themeColor="text1"/>
        </w:rPr>
        <w:t>financial</w:t>
      </w:r>
      <w:r w:rsidRPr="00B8275F">
        <w:rPr>
          <w:rFonts w:cs="Arial"/>
          <w:color w:val="000000" w:themeColor="text1"/>
          <w:spacing w:val="-6"/>
        </w:rPr>
        <w:t xml:space="preserve"> </w:t>
      </w:r>
      <w:r w:rsidRPr="00B8275F">
        <w:rPr>
          <w:rFonts w:cs="Arial"/>
          <w:color w:val="000000" w:themeColor="text1"/>
          <w:spacing w:val="-1"/>
        </w:rPr>
        <w:t>support</w:t>
      </w:r>
      <w:r w:rsidRPr="00B8275F" w:rsidR="008F05D9">
        <w:rPr>
          <w:rFonts w:cs="Arial"/>
          <w:color w:val="000000" w:themeColor="text1"/>
          <w:spacing w:val="-1"/>
        </w:rPr>
        <w:t xml:space="preserve"> as described in Section </w:t>
      </w:r>
      <w:r w:rsidRPr="00B8275F" w:rsidR="005A48CB">
        <w:rPr>
          <w:rFonts w:cs="Arial"/>
          <w:color w:val="000000" w:themeColor="text1"/>
          <w:spacing w:val="-1"/>
        </w:rPr>
        <w:t>5</w:t>
      </w:r>
      <w:r w:rsidR="00A87AED">
        <w:rPr>
          <w:rFonts w:cs="Arial"/>
          <w:color w:val="000000" w:themeColor="text1"/>
          <w:spacing w:val="-1"/>
        </w:rPr>
        <w:t>3</w:t>
      </w:r>
      <w:r w:rsidRPr="00B8275F" w:rsidR="008F05D9">
        <w:rPr>
          <w:rFonts w:cs="Arial"/>
          <w:color w:val="000000" w:themeColor="text1"/>
          <w:spacing w:val="-1"/>
        </w:rPr>
        <w:t>, Publicity</w:t>
      </w:r>
      <w:r w:rsidRPr="00B8275F">
        <w:rPr>
          <w:rFonts w:cs="Arial"/>
          <w:color w:val="000000" w:themeColor="text1"/>
          <w:spacing w:val="-1"/>
        </w:rPr>
        <w:t>.</w:t>
      </w:r>
      <w:r w:rsidRPr="00B8275F" w:rsidR="00D601B1">
        <w:rPr>
          <w:rFonts w:cs="Arial"/>
          <w:color w:val="000000" w:themeColor="text1"/>
          <w:spacing w:val="-8"/>
        </w:rPr>
        <w:t xml:space="preserve"> </w:t>
      </w:r>
      <w:r w:rsidRPr="00B8275F">
        <w:rPr>
          <w:rFonts w:cs="Arial"/>
          <w:color w:val="000000" w:themeColor="text1"/>
        </w:rPr>
        <w:t>Grantee</w:t>
      </w:r>
      <w:r w:rsidRPr="00B8275F">
        <w:rPr>
          <w:rFonts w:cs="Arial"/>
          <w:color w:val="000000" w:themeColor="text1"/>
          <w:spacing w:val="-7"/>
        </w:rPr>
        <w:t xml:space="preserve"> </w:t>
      </w:r>
      <w:r w:rsidRPr="00B8275F" w:rsidR="00386C00">
        <w:rPr>
          <w:rFonts w:cs="Arial"/>
          <w:color w:val="000000" w:themeColor="text1"/>
        </w:rPr>
        <w:t>must</w:t>
      </w:r>
      <w:r w:rsidRPr="00B8275F" w:rsidR="00386C00">
        <w:rPr>
          <w:rFonts w:cs="Arial"/>
          <w:color w:val="000000" w:themeColor="text1"/>
          <w:spacing w:val="-7"/>
        </w:rPr>
        <w:t xml:space="preserve"> </w:t>
      </w:r>
      <w:r w:rsidRPr="00B8275F">
        <w:rPr>
          <w:rFonts w:cs="Arial"/>
          <w:color w:val="000000" w:themeColor="text1"/>
          <w:spacing w:val="-1"/>
        </w:rPr>
        <w:t>not</w:t>
      </w:r>
      <w:r w:rsidRPr="00B8275F">
        <w:rPr>
          <w:rFonts w:cs="Arial"/>
          <w:color w:val="000000" w:themeColor="text1"/>
          <w:spacing w:val="-5"/>
        </w:rPr>
        <w:t xml:space="preserve"> </w:t>
      </w:r>
      <w:r w:rsidRPr="00B8275F">
        <w:rPr>
          <w:rFonts w:cs="Arial"/>
          <w:color w:val="000000" w:themeColor="text1"/>
          <w:spacing w:val="-1"/>
        </w:rPr>
        <w:t>utilize</w:t>
      </w:r>
      <w:r w:rsidRPr="00B8275F">
        <w:rPr>
          <w:rFonts w:cs="Arial"/>
          <w:color w:val="000000" w:themeColor="text1"/>
          <w:spacing w:val="-8"/>
        </w:rPr>
        <w:t xml:space="preserve"> </w:t>
      </w:r>
      <w:r w:rsidRPr="00B8275F" w:rsidR="000B509B">
        <w:rPr>
          <w:rFonts w:cs="Arial"/>
          <w:color w:val="000000" w:themeColor="text1"/>
          <w:spacing w:val="-1"/>
        </w:rPr>
        <w:t xml:space="preserve">the </w:t>
      </w:r>
      <w:r w:rsidRPr="00B8275F">
        <w:rPr>
          <w:rFonts w:cs="Arial"/>
          <w:color w:val="000000" w:themeColor="text1"/>
        </w:rPr>
        <w:t>materials</w:t>
      </w:r>
      <w:r w:rsidRPr="00B8275F">
        <w:rPr>
          <w:rFonts w:cs="Arial"/>
          <w:color w:val="000000" w:themeColor="text1"/>
          <w:spacing w:val="-6"/>
        </w:rPr>
        <w:t xml:space="preserve"> </w:t>
      </w:r>
      <w:r w:rsidRPr="00B8275F">
        <w:rPr>
          <w:rFonts w:cs="Arial"/>
          <w:color w:val="000000" w:themeColor="text1"/>
          <w:spacing w:val="-1"/>
        </w:rPr>
        <w:t>for</w:t>
      </w:r>
      <w:r w:rsidRPr="00B8275F">
        <w:rPr>
          <w:rFonts w:cs="Arial"/>
          <w:color w:val="000000" w:themeColor="text1"/>
          <w:spacing w:val="-6"/>
        </w:rPr>
        <w:t xml:space="preserve"> </w:t>
      </w:r>
      <w:r w:rsidRPr="00B8275F">
        <w:rPr>
          <w:rFonts w:cs="Arial"/>
          <w:color w:val="000000" w:themeColor="text1"/>
        </w:rPr>
        <w:t>any</w:t>
      </w:r>
      <w:r w:rsidRPr="00B8275F">
        <w:rPr>
          <w:rFonts w:cs="Arial"/>
          <w:color w:val="000000" w:themeColor="text1"/>
          <w:spacing w:val="-6"/>
        </w:rPr>
        <w:t xml:space="preserve"> </w:t>
      </w:r>
      <w:r w:rsidRPr="00B8275F">
        <w:rPr>
          <w:rFonts w:cs="Arial"/>
          <w:color w:val="000000" w:themeColor="text1"/>
        </w:rPr>
        <w:t>profit-making</w:t>
      </w:r>
      <w:r w:rsidRPr="00B8275F">
        <w:rPr>
          <w:rFonts w:cs="Arial"/>
          <w:color w:val="000000" w:themeColor="text1"/>
          <w:spacing w:val="-5"/>
        </w:rPr>
        <w:t xml:space="preserve"> </w:t>
      </w:r>
      <w:r w:rsidRPr="00B8275F">
        <w:rPr>
          <w:rFonts w:cs="Arial"/>
          <w:color w:val="000000" w:themeColor="text1"/>
        </w:rPr>
        <w:t>venture</w:t>
      </w:r>
      <w:r w:rsidRPr="00B8275F">
        <w:rPr>
          <w:rFonts w:cs="Arial"/>
          <w:color w:val="000000" w:themeColor="text1"/>
          <w:spacing w:val="-5"/>
        </w:rPr>
        <w:t xml:space="preserve"> </w:t>
      </w:r>
      <w:r w:rsidRPr="00B8275F">
        <w:rPr>
          <w:rFonts w:cs="Arial"/>
          <w:color w:val="000000" w:themeColor="text1"/>
          <w:spacing w:val="-1"/>
        </w:rPr>
        <w:t>or</w:t>
      </w:r>
      <w:r w:rsidRPr="00B8275F">
        <w:rPr>
          <w:rFonts w:cs="Arial"/>
          <w:color w:val="000000" w:themeColor="text1"/>
          <w:spacing w:val="-6"/>
        </w:rPr>
        <w:t xml:space="preserve"> </w:t>
      </w:r>
      <w:r w:rsidRPr="00B8275F">
        <w:rPr>
          <w:rFonts w:cs="Arial"/>
          <w:color w:val="000000" w:themeColor="text1"/>
        </w:rPr>
        <w:t>sell</w:t>
      </w:r>
      <w:r w:rsidRPr="00B8275F">
        <w:rPr>
          <w:rFonts w:cs="Arial"/>
          <w:color w:val="000000" w:themeColor="text1"/>
          <w:spacing w:val="-5"/>
        </w:rPr>
        <w:t xml:space="preserve"> </w:t>
      </w:r>
      <w:r w:rsidRPr="00B8275F">
        <w:rPr>
          <w:rFonts w:cs="Arial"/>
          <w:color w:val="000000" w:themeColor="text1"/>
          <w:spacing w:val="-1"/>
        </w:rPr>
        <w:t>or</w:t>
      </w:r>
      <w:r w:rsidRPr="00B8275F">
        <w:rPr>
          <w:rFonts w:cs="Arial"/>
          <w:color w:val="000000" w:themeColor="text1"/>
          <w:spacing w:val="-5"/>
        </w:rPr>
        <w:t xml:space="preserve"> </w:t>
      </w:r>
      <w:r w:rsidRPr="00B8275F">
        <w:rPr>
          <w:rFonts w:cs="Arial"/>
          <w:color w:val="000000" w:themeColor="text1"/>
        </w:rPr>
        <w:t>grant</w:t>
      </w:r>
      <w:r w:rsidRPr="00B8275F">
        <w:rPr>
          <w:rFonts w:cs="Arial"/>
          <w:color w:val="000000" w:themeColor="text1"/>
          <w:spacing w:val="-4"/>
        </w:rPr>
        <w:t xml:space="preserve"> </w:t>
      </w:r>
      <w:r w:rsidRPr="00B8275F">
        <w:rPr>
          <w:rFonts w:cs="Arial"/>
          <w:color w:val="000000" w:themeColor="text1"/>
        </w:rPr>
        <w:t>rights</w:t>
      </w:r>
      <w:r w:rsidRPr="00B8275F">
        <w:rPr>
          <w:rFonts w:cs="Arial"/>
          <w:color w:val="000000" w:themeColor="text1"/>
          <w:spacing w:val="-5"/>
        </w:rPr>
        <w:t xml:space="preserve"> </w:t>
      </w:r>
      <w:r w:rsidRPr="00B8275F">
        <w:rPr>
          <w:rFonts w:cs="Arial"/>
          <w:color w:val="000000" w:themeColor="text1"/>
          <w:spacing w:val="1"/>
        </w:rPr>
        <w:t>to</w:t>
      </w:r>
      <w:r w:rsidRPr="00B8275F">
        <w:rPr>
          <w:rFonts w:cs="Arial"/>
          <w:color w:val="000000" w:themeColor="text1"/>
          <w:spacing w:val="-7"/>
        </w:rPr>
        <w:t xml:space="preserve"> </w:t>
      </w:r>
      <w:r w:rsidRPr="00B8275F">
        <w:rPr>
          <w:rFonts w:cs="Arial"/>
          <w:color w:val="000000" w:themeColor="text1"/>
        </w:rPr>
        <w:t>a</w:t>
      </w:r>
      <w:r w:rsidRPr="00B8275F">
        <w:rPr>
          <w:rFonts w:cs="Arial"/>
          <w:color w:val="000000" w:themeColor="text1"/>
          <w:spacing w:val="-5"/>
        </w:rPr>
        <w:t xml:space="preserve"> </w:t>
      </w:r>
      <w:r w:rsidRPr="00B8275F">
        <w:rPr>
          <w:rFonts w:cs="Arial"/>
          <w:color w:val="000000" w:themeColor="text1"/>
        </w:rPr>
        <w:t>third</w:t>
      </w:r>
      <w:r w:rsidRPr="00B8275F">
        <w:rPr>
          <w:rFonts w:cs="Arial"/>
          <w:color w:val="000000" w:themeColor="text1"/>
          <w:spacing w:val="-4"/>
        </w:rPr>
        <w:t xml:space="preserve"> </w:t>
      </w:r>
      <w:r w:rsidRPr="00B8275F">
        <w:rPr>
          <w:rFonts w:cs="Arial"/>
          <w:color w:val="000000" w:themeColor="text1"/>
        </w:rPr>
        <w:t>party</w:t>
      </w:r>
      <w:r w:rsidRPr="00B8275F">
        <w:rPr>
          <w:rFonts w:cs="Arial"/>
          <w:color w:val="000000" w:themeColor="text1"/>
          <w:spacing w:val="-7"/>
        </w:rPr>
        <w:t xml:space="preserve"> </w:t>
      </w:r>
      <w:r w:rsidRPr="00B8275F">
        <w:rPr>
          <w:rFonts w:cs="Arial"/>
          <w:color w:val="000000" w:themeColor="text1"/>
        </w:rPr>
        <w:t>who</w:t>
      </w:r>
      <w:r w:rsidRPr="00B8275F">
        <w:rPr>
          <w:rFonts w:cs="Arial"/>
          <w:color w:val="000000" w:themeColor="text1"/>
          <w:spacing w:val="-6"/>
        </w:rPr>
        <w:t xml:space="preserve"> </w:t>
      </w:r>
      <w:r w:rsidRPr="00B8275F">
        <w:rPr>
          <w:rFonts w:cs="Arial"/>
          <w:color w:val="000000" w:themeColor="text1"/>
        </w:rPr>
        <w:t>intends</w:t>
      </w:r>
      <w:r w:rsidRPr="00B8275F">
        <w:rPr>
          <w:rFonts w:cs="Arial"/>
          <w:color w:val="000000" w:themeColor="text1"/>
          <w:spacing w:val="-6"/>
        </w:rPr>
        <w:t xml:space="preserve"> </w:t>
      </w:r>
      <w:r w:rsidRPr="00B8275F">
        <w:rPr>
          <w:rFonts w:cs="Arial"/>
          <w:color w:val="000000" w:themeColor="text1"/>
          <w:spacing w:val="1"/>
        </w:rPr>
        <w:t>to</w:t>
      </w:r>
      <w:r w:rsidRPr="00B8275F">
        <w:rPr>
          <w:rFonts w:cs="Arial"/>
          <w:color w:val="000000" w:themeColor="text1"/>
          <w:spacing w:val="-6"/>
        </w:rPr>
        <w:t xml:space="preserve"> </w:t>
      </w:r>
      <w:r w:rsidRPr="00B8275F">
        <w:rPr>
          <w:rFonts w:cs="Arial"/>
          <w:color w:val="000000" w:themeColor="text1"/>
        </w:rPr>
        <w:t>do</w:t>
      </w:r>
      <w:r w:rsidRPr="00B8275F">
        <w:rPr>
          <w:rFonts w:cs="Arial"/>
          <w:color w:val="000000" w:themeColor="text1"/>
          <w:spacing w:val="-7"/>
        </w:rPr>
        <w:t xml:space="preserve"> </w:t>
      </w:r>
      <w:r w:rsidRPr="00B8275F">
        <w:rPr>
          <w:rFonts w:cs="Arial"/>
          <w:color w:val="000000" w:themeColor="text1"/>
        </w:rPr>
        <w:t>so.</w:t>
      </w:r>
      <w:r w:rsidRPr="00B8275F">
        <w:rPr>
          <w:rFonts w:cs="Arial"/>
          <w:color w:val="000000" w:themeColor="text1"/>
          <w:spacing w:val="-7"/>
        </w:rPr>
        <w:t xml:space="preserve"> </w:t>
      </w:r>
      <w:r w:rsidRPr="00B8275F" w:rsidR="009E17DC">
        <w:rPr>
          <w:rFonts w:cs="Arial"/>
          <w:color w:val="000000" w:themeColor="text1"/>
        </w:rPr>
        <w:t xml:space="preserve">The </w:t>
      </w:r>
      <w:r w:rsidRPr="00B8275F">
        <w:rPr>
          <w:rFonts w:cs="Arial"/>
          <w:color w:val="000000" w:themeColor="text1"/>
        </w:rPr>
        <w:t>State</w:t>
      </w:r>
      <w:r w:rsidRPr="00B8275F">
        <w:rPr>
          <w:rFonts w:cs="Arial"/>
          <w:color w:val="000000" w:themeColor="text1"/>
          <w:spacing w:val="-7"/>
        </w:rPr>
        <w:t xml:space="preserve"> </w:t>
      </w:r>
      <w:r w:rsidRPr="00B8275F">
        <w:rPr>
          <w:rFonts w:cs="Arial"/>
          <w:color w:val="000000" w:themeColor="text1"/>
          <w:spacing w:val="-1"/>
        </w:rPr>
        <w:t>ha</w:t>
      </w:r>
      <w:r w:rsidRPr="00B8275F" w:rsidR="00386C00">
        <w:rPr>
          <w:rFonts w:cs="Arial"/>
          <w:color w:val="000000" w:themeColor="text1"/>
          <w:spacing w:val="-1"/>
        </w:rPr>
        <w:t>s</w:t>
      </w:r>
      <w:r w:rsidRPr="00B8275F">
        <w:rPr>
          <w:rFonts w:cs="Arial"/>
          <w:color w:val="000000" w:themeColor="text1"/>
          <w:spacing w:val="-6"/>
        </w:rPr>
        <w:t xml:space="preserve"> </w:t>
      </w:r>
      <w:r w:rsidRPr="00B8275F">
        <w:rPr>
          <w:rFonts w:cs="Arial"/>
          <w:color w:val="000000" w:themeColor="text1"/>
        </w:rPr>
        <w:t>the</w:t>
      </w:r>
      <w:r w:rsidRPr="00B8275F">
        <w:rPr>
          <w:rFonts w:cs="Arial"/>
          <w:color w:val="000000" w:themeColor="text1"/>
          <w:spacing w:val="-6"/>
        </w:rPr>
        <w:t xml:space="preserve"> </w:t>
      </w:r>
      <w:r w:rsidRPr="00B8275F">
        <w:rPr>
          <w:rFonts w:cs="Arial"/>
          <w:color w:val="000000" w:themeColor="text1"/>
          <w:spacing w:val="-1"/>
        </w:rPr>
        <w:t>right</w:t>
      </w:r>
      <w:r w:rsidRPr="00B8275F">
        <w:rPr>
          <w:rFonts w:cs="Arial"/>
          <w:color w:val="000000" w:themeColor="text1"/>
          <w:spacing w:val="-6"/>
        </w:rPr>
        <w:t xml:space="preserve"> </w:t>
      </w:r>
      <w:r w:rsidRPr="00B8275F">
        <w:rPr>
          <w:rFonts w:cs="Arial"/>
          <w:color w:val="000000" w:themeColor="text1"/>
          <w:spacing w:val="1"/>
        </w:rPr>
        <w:t>to</w:t>
      </w:r>
      <w:r w:rsidRPr="00B8275F">
        <w:rPr>
          <w:rFonts w:cs="Arial"/>
          <w:color w:val="000000" w:themeColor="text1"/>
          <w:spacing w:val="-7"/>
        </w:rPr>
        <w:t xml:space="preserve"> </w:t>
      </w:r>
      <w:r w:rsidRPr="00B8275F">
        <w:rPr>
          <w:rFonts w:cs="Arial"/>
          <w:color w:val="000000" w:themeColor="text1"/>
          <w:spacing w:val="-1"/>
        </w:rPr>
        <w:t>use</w:t>
      </w:r>
      <w:r w:rsidRPr="00B8275F">
        <w:rPr>
          <w:rFonts w:cs="Arial"/>
          <w:color w:val="000000" w:themeColor="text1"/>
          <w:spacing w:val="-6"/>
        </w:rPr>
        <w:t xml:space="preserve"> </w:t>
      </w:r>
      <w:r w:rsidRPr="00B8275F">
        <w:rPr>
          <w:rFonts w:cs="Arial"/>
          <w:color w:val="000000" w:themeColor="text1"/>
          <w:spacing w:val="1"/>
        </w:rPr>
        <w:t>any</w:t>
      </w:r>
      <w:r w:rsidRPr="00B8275F">
        <w:rPr>
          <w:rFonts w:cs="Arial"/>
          <w:color w:val="000000" w:themeColor="text1"/>
          <w:spacing w:val="-7"/>
        </w:rPr>
        <w:t xml:space="preserve"> </w:t>
      </w:r>
      <w:r w:rsidRPr="00B8275F">
        <w:rPr>
          <w:rFonts w:cs="Arial"/>
          <w:color w:val="000000" w:themeColor="text1"/>
        </w:rPr>
        <w:t>data</w:t>
      </w:r>
      <w:r w:rsidRPr="00B8275F">
        <w:rPr>
          <w:rFonts w:cs="Arial"/>
          <w:color w:val="000000" w:themeColor="text1"/>
          <w:spacing w:val="-5"/>
        </w:rPr>
        <w:t xml:space="preserve"> </w:t>
      </w:r>
      <w:r w:rsidRPr="00B8275F">
        <w:rPr>
          <w:rFonts w:cs="Arial"/>
          <w:color w:val="000000" w:themeColor="text1"/>
        </w:rPr>
        <w:t>described</w:t>
      </w:r>
      <w:r w:rsidRPr="00B8275F">
        <w:rPr>
          <w:rFonts w:cs="Arial"/>
          <w:color w:val="000000" w:themeColor="text1"/>
          <w:spacing w:val="-5"/>
        </w:rPr>
        <w:t xml:space="preserve"> </w:t>
      </w:r>
      <w:r w:rsidRPr="00B8275F">
        <w:rPr>
          <w:rFonts w:cs="Arial"/>
          <w:color w:val="000000" w:themeColor="text1"/>
        </w:rPr>
        <w:t>in</w:t>
      </w:r>
      <w:r w:rsidRPr="00B8275F">
        <w:rPr>
          <w:rFonts w:cs="Arial"/>
          <w:color w:val="000000" w:themeColor="text1"/>
          <w:spacing w:val="-5"/>
        </w:rPr>
        <w:t xml:space="preserve"> </w:t>
      </w:r>
      <w:r w:rsidRPr="00B8275F">
        <w:rPr>
          <w:rFonts w:cs="Arial"/>
          <w:color w:val="000000" w:themeColor="text1"/>
        </w:rPr>
        <w:t>this</w:t>
      </w:r>
      <w:r w:rsidRPr="00B8275F">
        <w:rPr>
          <w:rFonts w:cs="Arial"/>
          <w:color w:val="000000" w:themeColor="text1"/>
          <w:spacing w:val="-6"/>
        </w:rPr>
        <w:t xml:space="preserve"> </w:t>
      </w:r>
      <w:r w:rsidRPr="00B8275F">
        <w:rPr>
          <w:rFonts w:cs="Arial"/>
          <w:color w:val="000000" w:themeColor="text1"/>
          <w:spacing w:val="-1"/>
        </w:rPr>
        <w:t>paragraph</w:t>
      </w:r>
      <w:r w:rsidRPr="00B8275F">
        <w:rPr>
          <w:rFonts w:cs="Arial"/>
          <w:color w:val="000000" w:themeColor="text1"/>
          <w:spacing w:val="-5"/>
        </w:rPr>
        <w:t xml:space="preserve"> </w:t>
      </w:r>
      <w:r w:rsidRPr="00B8275F">
        <w:rPr>
          <w:rFonts w:cs="Arial"/>
          <w:color w:val="000000" w:themeColor="text1"/>
          <w:spacing w:val="-1"/>
        </w:rPr>
        <w:t>for</w:t>
      </w:r>
      <w:r w:rsidRPr="00B8275F">
        <w:rPr>
          <w:rFonts w:cs="Arial"/>
          <w:color w:val="000000" w:themeColor="text1"/>
          <w:spacing w:val="-6"/>
        </w:rPr>
        <w:t xml:space="preserve"> </w:t>
      </w:r>
      <w:r w:rsidRPr="00B8275F">
        <w:rPr>
          <w:rFonts w:cs="Arial"/>
          <w:color w:val="000000" w:themeColor="text1"/>
        </w:rPr>
        <w:t>any</w:t>
      </w:r>
      <w:r w:rsidRPr="00B8275F">
        <w:rPr>
          <w:rFonts w:cs="Arial"/>
          <w:color w:val="000000" w:themeColor="text1"/>
          <w:spacing w:val="-7"/>
        </w:rPr>
        <w:t xml:space="preserve"> </w:t>
      </w:r>
      <w:r w:rsidRPr="00B8275F">
        <w:rPr>
          <w:rFonts w:cs="Arial"/>
          <w:color w:val="000000" w:themeColor="text1"/>
        </w:rPr>
        <w:t>public</w:t>
      </w:r>
      <w:r w:rsidRPr="00B8275F">
        <w:rPr>
          <w:rFonts w:cs="Arial"/>
          <w:color w:val="000000" w:themeColor="text1"/>
          <w:spacing w:val="-6"/>
        </w:rPr>
        <w:t xml:space="preserve"> </w:t>
      </w:r>
      <w:r w:rsidRPr="00B8275F">
        <w:rPr>
          <w:rFonts w:cs="Arial"/>
          <w:color w:val="000000" w:themeColor="text1"/>
        </w:rPr>
        <w:t>purpose.</w:t>
      </w:r>
    </w:p>
    <w:p w:rsidRPr="00B8275F" w:rsidR="00C4049D" w:rsidP="0005322F" w:rsidRDefault="03EE6825" w14:paraId="0E683AC3" w14:textId="77777777">
      <w:pPr>
        <w:pStyle w:val="Heading3"/>
      </w:pPr>
      <w:bookmarkStart w:name="_Audit_and_Record" w:id="153"/>
      <w:bookmarkStart w:name="_Toc513128379" w:id="154"/>
      <w:bookmarkStart w:name="_Toc523834764" w:id="155"/>
      <w:bookmarkStart w:name="_Toc51231900" w:id="156"/>
      <w:bookmarkStart w:name="_Toc133228678" w:id="157"/>
      <w:bookmarkEnd w:id="153"/>
      <w:r w:rsidRPr="318A082A">
        <w:t>Audit and Record Retention</w:t>
      </w:r>
      <w:bookmarkEnd w:id="154"/>
      <w:bookmarkEnd w:id="155"/>
      <w:bookmarkEnd w:id="156"/>
      <w:bookmarkEnd w:id="157"/>
    </w:p>
    <w:p w:rsidRPr="00B8275F" w:rsidR="00C4049D" w:rsidP="009C3CA8" w:rsidRDefault="00AF32F1" w14:paraId="4FA2FDA4" w14:textId="5143564B">
      <w:pPr>
        <w:spacing w:before="120" w:line="22" w:lineRule="atLeast"/>
        <w:ind w:left="360"/>
        <w:rPr>
          <w:rFonts w:cs="Arial"/>
          <w:color w:val="000000" w:themeColor="text1"/>
        </w:rPr>
      </w:pPr>
      <w:r w:rsidRPr="00B8275F">
        <w:rPr>
          <w:rFonts w:cs="Arial"/>
          <w:color w:val="000000" w:themeColor="text1"/>
        </w:rPr>
        <w:t>Grantee must ensure adequate protection for a</w:t>
      </w:r>
      <w:r w:rsidRPr="00B8275F" w:rsidR="00C4049D">
        <w:rPr>
          <w:rFonts w:cs="Arial"/>
          <w:color w:val="000000" w:themeColor="text1"/>
        </w:rPr>
        <w:t>ll records, physical and electronic, from loss, damage, or destruction for possible audit(s).</w:t>
      </w:r>
      <w:r w:rsidRPr="00B8275F" w:rsidR="00D601B1">
        <w:rPr>
          <w:rFonts w:cs="Arial"/>
          <w:color w:val="000000" w:themeColor="text1"/>
        </w:rPr>
        <w:t xml:space="preserve"> </w:t>
      </w:r>
      <w:r w:rsidRPr="00B8275F" w:rsidR="000B509B">
        <w:rPr>
          <w:rFonts w:cs="Arial"/>
          <w:color w:val="000000" w:themeColor="text1"/>
        </w:rPr>
        <w:t xml:space="preserve">Grantee agrees that the State or designated representative </w:t>
      </w:r>
      <w:r w:rsidRPr="00B8275F" w:rsidR="00386C00">
        <w:rPr>
          <w:rFonts w:cs="Arial"/>
          <w:color w:val="000000" w:themeColor="text1"/>
        </w:rPr>
        <w:t>will</w:t>
      </w:r>
      <w:r w:rsidRPr="00B8275F" w:rsidR="000B509B">
        <w:rPr>
          <w:rFonts w:cs="Arial"/>
          <w:color w:val="000000" w:themeColor="text1"/>
        </w:rPr>
        <w:t xml:space="preserve"> have the right during normal business hours to review and to copy any records and supporting documentation pertaining to the performance of this Grant Agreement and interview any employees who might reasonably have information related to such records. </w:t>
      </w:r>
      <w:r w:rsidRPr="00B8275F" w:rsidR="00177910">
        <w:rPr>
          <w:rFonts w:cs="Arial"/>
          <w:color w:val="000000" w:themeColor="text1"/>
        </w:rPr>
        <w:t xml:space="preserve">Further, Grantee agrees to include a similar right of the State to audit records and interview staff </w:t>
      </w:r>
      <w:r w:rsidRPr="00B8275F" w:rsidR="000E45E2">
        <w:rPr>
          <w:rFonts w:cs="Arial"/>
          <w:color w:val="000000" w:themeColor="text1"/>
        </w:rPr>
        <w:t xml:space="preserve">of </w:t>
      </w:r>
      <w:r w:rsidRPr="00B8275F" w:rsidR="00177910">
        <w:rPr>
          <w:rFonts w:cs="Arial"/>
          <w:color w:val="000000" w:themeColor="text1"/>
        </w:rPr>
        <w:t xml:space="preserve">any </w:t>
      </w:r>
      <w:r w:rsidRPr="00B8275F" w:rsidR="000E45E2">
        <w:rPr>
          <w:rFonts w:cs="Arial"/>
          <w:color w:val="000000" w:themeColor="text1"/>
        </w:rPr>
        <w:t>Partners and S</w:t>
      </w:r>
      <w:r w:rsidRPr="00B8275F" w:rsidR="00177910">
        <w:rPr>
          <w:rFonts w:cs="Arial"/>
          <w:color w:val="000000" w:themeColor="text1"/>
        </w:rPr>
        <w:t>ubcontract</w:t>
      </w:r>
      <w:r w:rsidRPr="00B8275F" w:rsidR="000E45E2">
        <w:rPr>
          <w:rFonts w:cs="Arial"/>
          <w:color w:val="000000" w:themeColor="text1"/>
        </w:rPr>
        <w:t>ors</w:t>
      </w:r>
      <w:r w:rsidRPr="00B8275F" w:rsidR="00177910">
        <w:rPr>
          <w:rFonts w:cs="Arial"/>
          <w:color w:val="000000" w:themeColor="text1"/>
        </w:rPr>
        <w:t xml:space="preserve"> related to </w:t>
      </w:r>
      <w:r w:rsidRPr="00B8275F" w:rsidR="000E45E2">
        <w:rPr>
          <w:rFonts w:cs="Arial"/>
          <w:color w:val="000000" w:themeColor="text1"/>
        </w:rPr>
        <w:t xml:space="preserve">the </w:t>
      </w:r>
      <w:r w:rsidRPr="00B8275F" w:rsidR="00177910">
        <w:rPr>
          <w:rFonts w:cs="Arial"/>
          <w:color w:val="000000" w:themeColor="text1"/>
        </w:rPr>
        <w:t xml:space="preserve">performance of this </w:t>
      </w:r>
      <w:r w:rsidRPr="00B8275F" w:rsidR="000B509B">
        <w:rPr>
          <w:rFonts w:cs="Arial"/>
          <w:color w:val="000000" w:themeColor="text1"/>
        </w:rPr>
        <w:t xml:space="preserve">Grant </w:t>
      </w:r>
      <w:r w:rsidRPr="00B8275F" w:rsidR="00177910">
        <w:rPr>
          <w:rFonts w:cs="Arial"/>
          <w:color w:val="000000" w:themeColor="text1"/>
        </w:rPr>
        <w:t>Agreement.</w:t>
      </w:r>
    </w:p>
    <w:p w:rsidRPr="00B8275F" w:rsidR="00C4049D" w:rsidP="005F7B17" w:rsidRDefault="00C4049D" w14:paraId="25854E75" w14:textId="61443987">
      <w:pPr>
        <w:pStyle w:val="ListParagraph"/>
        <w:numPr>
          <w:ilvl w:val="1"/>
          <w:numId w:val="54"/>
        </w:numPr>
        <w:spacing w:line="22" w:lineRule="atLeast"/>
        <w:ind w:left="720"/>
        <w:rPr>
          <w:rFonts w:cs="Arial"/>
          <w:color w:val="000000" w:themeColor="text1"/>
        </w:rPr>
      </w:pPr>
      <w:r w:rsidRPr="00B8275F">
        <w:rPr>
          <w:rFonts w:cs="Arial"/>
          <w:color w:val="000000" w:themeColor="text1"/>
        </w:rPr>
        <w:t>Grantee</w:t>
      </w:r>
      <w:r w:rsidRPr="00B8275F" w:rsidR="00272283">
        <w:rPr>
          <w:rFonts w:cs="Arial"/>
          <w:color w:val="000000" w:themeColor="text1"/>
        </w:rPr>
        <w:t>, Partners, and Subcontractors</w:t>
      </w:r>
      <w:r w:rsidRPr="00B8275F">
        <w:rPr>
          <w:rFonts w:cs="Arial"/>
          <w:color w:val="000000" w:themeColor="text1"/>
        </w:rPr>
        <w:t xml:space="preserve"> </w:t>
      </w:r>
      <w:r w:rsidRPr="00B8275F" w:rsidR="00272283">
        <w:rPr>
          <w:rFonts w:cs="Arial"/>
          <w:color w:val="000000" w:themeColor="text1"/>
        </w:rPr>
        <w:t>must</w:t>
      </w:r>
      <w:r w:rsidRPr="00B8275F">
        <w:rPr>
          <w:rFonts w:cs="Arial"/>
          <w:color w:val="000000" w:themeColor="text1"/>
        </w:rPr>
        <w:t xml:space="preserve"> maintain copies of project records </w:t>
      </w:r>
      <w:r w:rsidRPr="00B8275F" w:rsidR="00FA5A45">
        <w:rPr>
          <w:rFonts w:cs="Arial"/>
          <w:color w:val="000000" w:themeColor="text1"/>
        </w:rPr>
        <w:t>four</w:t>
      </w:r>
      <w:r w:rsidRPr="00B8275F">
        <w:rPr>
          <w:rFonts w:cs="Arial"/>
          <w:color w:val="000000" w:themeColor="text1"/>
        </w:rPr>
        <w:t xml:space="preserve"> </w:t>
      </w:r>
      <w:r w:rsidRPr="00B8275F" w:rsidR="002A5ED0">
        <w:rPr>
          <w:rFonts w:cs="Arial"/>
          <w:color w:val="000000" w:themeColor="text1"/>
        </w:rPr>
        <w:t>(</w:t>
      </w:r>
      <w:r w:rsidRPr="00B8275F" w:rsidR="00FA5A45">
        <w:rPr>
          <w:rFonts w:cs="Arial"/>
          <w:color w:val="000000" w:themeColor="text1"/>
        </w:rPr>
        <w:t>4</w:t>
      </w:r>
      <w:r w:rsidRPr="00B8275F" w:rsidR="002A5ED0">
        <w:rPr>
          <w:rFonts w:cs="Arial"/>
          <w:color w:val="000000" w:themeColor="text1"/>
        </w:rPr>
        <w:t xml:space="preserve">) </w:t>
      </w:r>
      <w:r w:rsidRPr="00B8275F">
        <w:rPr>
          <w:rFonts w:cs="Arial"/>
          <w:color w:val="000000" w:themeColor="text1"/>
        </w:rPr>
        <w:t xml:space="preserve">years after </w:t>
      </w:r>
      <w:r w:rsidRPr="00B8275F" w:rsidR="009C31FD">
        <w:rPr>
          <w:rFonts w:cs="Arial"/>
          <w:color w:val="000000" w:themeColor="text1"/>
        </w:rPr>
        <w:t>the Performance Period</w:t>
      </w:r>
      <w:r w:rsidRPr="00B8275F">
        <w:rPr>
          <w:rFonts w:cs="Arial"/>
          <w:color w:val="000000" w:themeColor="text1"/>
        </w:rPr>
        <w:t>, unless a longer period of records retention is stipulated.</w:t>
      </w:r>
      <w:r w:rsidRPr="00B8275F" w:rsidR="00D601B1">
        <w:rPr>
          <w:rFonts w:cs="Arial"/>
          <w:color w:val="000000" w:themeColor="text1"/>
        </w:rPr>
        <w:t xml:space="preserve"> </w:t>
      </w:r>
    </w:p>
    <w:p w:rsidRPr="00B8275F" w:rsidR="00C4049D" w:rsidP="005F7B17" w:rsidRDefault="00C4049D" w14:paraId="2CBCF4BE" w14:textId="29CAD856">
      <w:pPr>
        <w:pStyle w:val="ListParagraph"/>
        <w:numPr>
          <w:ilvl w:val="1"/>
          <w:numId w:val="54"/>
        </w:numPr>
        <w:tabs>
          <w:tab w:val="left" w:pos="1170"/>
        </w:tabs>
        <w:spacing w:line="22" w:lineRule="atLeast"/>
        <w:ind w:left="720"/>
        <w:rPr>
          <w:rFonts w:cs="Arial"/>
          <w:color w:val="000000" w:themeColor="text1"/>
        </w:rPr>
      </w:pPr>
      <w:r w:rsidRPr="43DB577E">
        <w:rPr>
          <w:rFonts w:cs="Arial"/>
          <w:color w:val="000000" w:themeColor="text1"/>
        </w:rPr>
        <w:t xml:space="preserve">The State </w:t>
      </w:r>
      <w:r w:rsidRPr="43DB577E" w:rsidR="000B509B">
        <w:rPr>
          <w:rFonts w:cs="Arial"/>
          <w:color w:val="000000" w:themeColor="text1"/>
        </w:rPr>
        <w:t>retains the right to</w:t>
      </w:r>
      <w:r w:rsidRPr="43DB577E">
        <w:rPr>
          <w:rFonts w:cs="Arial"/>
          <w:color w:val="000000" w:themeColor="text1"/>
        </w:rPr>
        <w:t xml:space="preserve"> </w:t>
      </w:r>
      <w:r w:rsidRPr="43DB577E" w:rsidR="00D10D7C">
        <w:rPr>
          <w:rFonts w:cs="Arial"/>
          <w:color w:val="000000" w:themeColor="text1"/>
        </w:rPr>
        <w:t xml:space="preserve">conduct an </w:t>
      </w:r>
      <w:r w:rsidRPr="43DB577E">
        <w:rPr>
          <w:rFonts w:cs="Arial"/>
          <w:color w:val="000000" w:themeColor="text1"/>
        </w:rPr>
        <w:t xml:space="preserve">audit each year during the </w:t>
      </w:r>
      <w:r w:rsidRPr="43DB577E" w:rsidR="008352A6">
        <w:rPr>
          <w:rFonts w:cs="Arial"/>
          <w:color w:val="000000" w:themeColor="text1"/>
        </w:rPr>
        <w:t>g</w:t>
      </w:r>
      <w:r w:rsidRPr="43DB577E">
        <w:rPr>
          <w:rFonts w:cs="Arial"/>
          <w:color w:val="000000" w:themeColor="text1"/>
        </w:rPr>
        <w:t xml:space="preserve">rant </w:t>
      </w:r>
      <w:r w:rsidRPr="43DB577E" w:rsidR="008352A6">
        <w:rPr>
          <w:rFonts w:cs="Arial"/>
          <w:color w:val="000000" w:themeColor="text1"/>
        </w:rPr>
        <w:t xml:space="preserve">term </w:t>
      </w:r>
      <w:r w:rsidRPr="43DB577E" w:rsidR="00D10D7C">
        <w:rPr>
          <w:rFonts w:cs="Arial"/>
          <w:color w:val="000000" w:themeColor="text1"/>
        </w:rPr>
        <w:t xml:space="preserve">and </w:t>
      </w:r>
      <w:r w:rsidRPr="43DB577E">
        <w:rPr>
          <w:rFonts w:cs="Arial"/>
          <w:color w:val="000000" w:themeColor="text1"/>
        </w:rPr>
        <w:t xml:space="preserve">up to four </w:t>
      </w:r>
      <w:r w:rsidRPr="43DB577E" w:rsidR="002A5ED0">
        <w:rPr>
          <w:rFonts w:cs="Arial"/>
          <w:color w:val="000000" w:themeColor="text1"/>
        </w:rPr>
        <w:t xml:space="preserve">(4) </w:t>
      </w:r>
      <w:r w:rsidRPr="43DB577E">
        <w:rPr>
          <w:rFonts w:cs="Arial"/>
          <w:color w:val="000000" w:themeColor="text1"/>
        </w:rPr>
        <w:t xml:space="preserve">years after </w:t>
      </w:r>
      <w:r w:rsidRPr="43DB577E" w:rsidR="009C31FD">
        <w:rPr>
          <w:rFonts w:cs="Arial"/>
          <w:color w:val="000000" w:themeColor="text1"/>
        </w:rPr>
        <w:t>the Performance Period</w:t>
      </w:r>
      <w:r w:rsidRPr="43DB577E">
        <w:rPr>
          <w:rFonts w:cs="Arial"/>
          <w:color w:val="000000" w:themeColor="text1"/>
        </w:rPr>
        <w:t xml:space="preserve">. </w:t>
      </w:r>
      <w:r w:rsidRPr="43DB577E" w:rsidR="606571DE">
        <w:rPr>
          <w:rFonts w:cs="Arial"/>
          <w:color w:val="000000" w:themeColor="text1"/>
        </w:rPr>
        <w:t>Audit</w:t>
      </w:r>
      <w:r w:rsidRPr="43DB577E" w:rsidR="0079200E">
        <w:rPr>
          <w:rFonts w:cs="Arial"/>
          <w:color w:val="000000" w:themeColor="text1"/>
        </w:rPr>
        <w:t>s</w:t>
      </w:r>
      <w:r w:rsidRPr="43DB577E" w:rsidR="606571DE">
        <w:rPr>
          <w:rFonts w:cs="Arial"/>
          <w:color w:val="000000" w:themeColor="text1"/>
        </w:rPr>
        <w:t xml:space="preserve"> may include</w:t>
      </w:r>
      <w:r w:rsidRPr="43DB577E" w:rsidR="0079200E">
        <w:rPr>
          <w:rFonts w:cs="Arial"/>
          <w:color w:val="000000" w:themeColor="text1"/>
        </w:rPr>
        <w:t>, but are not limited to,</w:t>
      </w:r>
      <w:r w:rsidRPr="43DB577E" w:rsidR="606571DE">
        <w:rPr>
          <w:rFonts w:cs="Arial"/>
          <w:color w:val="000000" w:themeColor="text1"/>
        </w:rPr>
        <w:t xml:space="preserve"> inspections of project records</w:t>
      </w:r>
      <w:r w:rsidRPr="43DB577E" w:rsidR="0A905AD7">
        <w:rPr>
          <w:rFonts w:cs="Arial"/>
          <w:color w:val="000000" w:themeColor="text1"/>
        </w:rPr>
        <w:t xml:space="preserve">; ownership </w:t>
      </w:r>
      <w:r w:rsidRPr="43DB577E" w:rsidR="62F5AA77">
        <w:rPr>
          <w:rFonts w:cs="Arial"/>
          <w:color w:val="000000" w:themeColor="text1"/>
        </w:rPr>
        <w:t xml:space="preserve">and usage </w:t>
      </w:r>
      <w:r w:rsidRPr="43DB577E" w:rsidR="0079200E">
        <w:rPr>
          <w:rFonts w:cs="Arial"/>
          <w:color w:val="000000" w:themeColor="text1"/>
        </w:rPr>
        <w:t xml:space="preserve">records </w:t>
      </w:r>
      <w:r w:rsidRPr="43DB577E" w:rsidR="0A905AD7">
        <w:rPr>
          <w:rFonts w:cs="Arial"/>
          <w:color w:val="000000" w:themeColor="text1"/>
        </w:rPr>
        <w:t xml:space="preserve">of equipment, vehicles, and infrastructure; and maintenance </w:t>
      </w:r>
      <w:r w:rsidRPr="43DB577E" w:rsidR="0079200E">
        <w:rPr>
          <w:rFonts w:cs="Arial"/>
          <w:color w:val="000000" w:themeColor="text1"/>
        </w:rPr>
        <w:t xml:space="preserve">records </w:t>
      </w:r>
      <w:r w:rsidRPr="43DB577E" w:rsidR="0A905AD7">
        <w:rPr>
          <w:rFonts w:cs="Arial"/>
          <w:color w:val="000000" w:themeColor="text1"/>
        </w:rPr>
        <w:t>of equipment, vehicles, and infrastructure.</w:t>
      </w:r>
    </w:p>
    <w:p w:rsidRPr="00B8275F" w:rsidR="00C4049D" w:rsidP="005F7B17" w:rsidRDefault="00C4049D" w14:paraId="6805F92F" w14:textId="66F1CD4F">
      <w:pPr>
        <w:pStyle w:val="ListParagraph"/>
        <w:numPr>
          <w:ilvl w:val="1"/>
          <w:numId w:val="54"/>
        </w:numPr>
        <w:tabs>
          <w:tab w:val="left" w:pos="1170"/>
        </w:tabs>
        <w:spacing w:line="22" w:lineRule="atLeast"/>
        <w:ind w:left="720"/>
        <w:rPr>
          <w:rFonts w:cs="Arial"/>
          <w:color w:val="000000" w:themeColor="text1"/>
        </w:rPr>
      </w:pPr>
      <w:r w:rsidRPr="00B8275F">
        <w:rPr>
          <w:rFonts w:cs="Arial"/>
          <w:color w:val="000000" w:themeColor="text1"/>
        </w:rPr>
        <w:t xml:space="preserve">The State may require recovery of payment from Grantee, issue a </w:t>
      </w:r>
      <w:r w:rsidRPr="00B8275F" w:rsidR="00F91C3A">
        <w:rPr>
          <w:rFonts w:cs="Arial"/>
          <w:color w:val="000000" w:themeColor="text1"/>
        </w:rPr>
        <w:t>S</w:t>
      </w:r>
      <w:r w:rsidRPr="00B8275F">
        <w:rPr>
          <w:rFonts w:cs="Arial"/>
          <w:color w:val="000000" w:themeColor="text1"/>
        </w:rPr>
        <w:t xml:space="preserve">top </w:t>
      </w:r>
      <w:r w:rsidRPr="00B8275F" w:rsidR="00F91C3A">
        <w:rPr>
          <w:rFonts w:cs="Arial"/>
          <w:color w:val="000000" w:themeColor="text1"/>
        </w:rPr>
        <w:t>W</w:t>
      </w:r>
      <w:r w:rsidRPr="00B8275F">
        <w:rPr>
          <w:rFonts w:cs="Arial"/>
          <w:color w:val="000000" w:themeColor="text1"/>
        </w:rPr>
        <w:t xml:space="preserve">ork </w:t>
      </w:r>
      <w:r w:rsidRPr="00B8275F" w:rsidR="00F91C3A">
        <w:rPr>
          <w:rFonts w:cs="Arial"/>
          <w:color w:val="000000" w:themeColor="text1"/>
        </w:rPr>
        <w:t>O</w:t>
      </w:r>
      <w:r w:rsidRPr="00B8275F">
        <w:rPr>
          <w:rFonts w:cs="Arial"/>
          <w:color w:val="000000" w:themeColor="text1"/>
        </w:rPr>
        <w:t>rder or terminate the Grant Agreement, as warranted, based on an audit finding, or any other remedies available in law or equity.</w:t>
      </w:r>
    </w:p>
    <w:p w:rsidRPr="00B8275F" w:rsidR="0077687D" w:rsidP="0005322F" w:rsidRDefault="212AACE9" w14:paraId="418C6C34" w14:textId="0E61295E">
      <w:pPr>
        <w:pStyle w:val="Heading3"/>
      </w:pPr>
      <w:bookmarkStart w:name="_Toc513128415" w:id="158"/>
      <w:bookmarkStart w:name="_Toc523834765" w:id="159"/>
      <w:bookmarkStart w:name="_Toc51231901" w:id="160"/>
      <w:bookmarkStart w:name="_Toc133228679" w:id="161"/>
      <w:r w:rsidRPr="318A082A">
        <w:lastRenderedPageBreak/>
        <w:t>Compliance</w:t>
      </w:r>
      <w:bookmarkEnd w:id="158"/>
      <w:bookmarkEnd w:id="159"/>
      <w:bookmarkEnd w:id="160"/>
      <w:bookmarkEnd w:id="161"/>
    </w:p>
    <w:p w:rsidRPr="00B8275F" w:rsidR="00C4049D" w:rsidP="009C3CA8" w:rsidRDefault="0077687D" w14:paraId="37C3E5B4" w14:textId="46AF685A">
      <w:pPr>
        <w:spacing w:before="120" w:after="120" w:line="22" w:lineRule="atLeast"/>
        <w:ind w:left="360"/>
        <w:rPr>
          <w:rFonts w:cs="Arial"/>
          <w:color w:val="000000" w:themeColor="text1"/>
        </w:rPr>
      </w:pPr>
      <w:r w:rsidRPr="00B8275F">
        <w:rPr>
          <w:rFonts w:cs="Arial"/>
          <w:color w:val="000000" w:themeColor="text1"/>
        </w:rPr>
        <w:t>Grantee</w:t>
      </w:r>
      <w:r w:rsidRPr="00B8275F" w:rsidR="00174D3A">
        <w:rPr>
          <w:rFonts w:cs="Arial"/>
          <w:color w:val="000000" w:themeColor="text1"/>
        </w:rPr>
        <w:t xml:space="preserve"> </w:t>
      </w:r>
      <w:r w:rsidRPr="00B8275F" w:rsidR="00386C00">
        <w:rPr>
          <w:rFonts w:cs="Arial"/>
          <w:color w:val="000000" w:themeColor="text1"/>
        </w:rPr>
        <w:t xml:space="preserve">must </w:t>
      </w:r>
      <w:r w:rsidRPr="00B8275F" w:rsidR="001440BD">
        <w:rPr>
          <w:rFonts w:cs="Arial"/>
          <w:color w:val="000000" w:themeColor="text1"/>
        </w:rPr>
        <w:t xml:space="preserve">fully </w:t>
      </w:r>
      <w:r w:rsidRPr="00B8275F">
        <w:rPr>
          <w:rFonts w:cs="Arial"/>
          <w:color w:val="000000" w:themeColor="text1"/>
        </w:rPr>
        <w:t xml:space="preserve">comply with all applicable federal, </w:t>
      </w:r>
      <w:r w:rsidRPr="00B8275F" w:rsidR="00C749CD">
        <w:rPr>
          <w:rFonts w:cs="Arial"/>
          <w:color w:val="000000" w:themeColor="text1"/>
        </w:rPr>
        <w:t>state,</w:t>
      </w:r>
      <w:r w:rsidRPr="00B8275F">
        <w:rPr>
          <w:rFonts w:cs="Arial"/>
          <w:color w:val="000000" w:themeColor="text1"/>
        </w:rPr>
        <w:t xml:space="preserve"> and local laws, ordinances, regulations</w:t>
      </w:r>
      <w:r w:rsidRPr="00B8275F" w:rsidR="009D5215">
        <w:rPr>
          <w:rFonts w:cs="Arial"/>
          <w:color w:val="000000" w:themeColor="text1"/>
        </w:rPr>
        <w:t>, plans, and design standards. Grantee</w:t>
      </w:r>
      <w:r w:rsidRPr="00B8275F">
        <w:rPr>
          <w:rFonts w:cs="Arial"/>
          <w:color w:val="000000" w:themeColor="text1"/>
        </w:rPr>
        <w:t xml:space="preserve"> </w:t>
      </w:r>
      <w:r w:rsidRPr="00B8275F" w:rsidR="00386C00">
        <w:rPr>
          <w:rFonts w:cs="Arial"/>
          <w:color w:val="000000" w:themeColor="text1"/>
        </w:rPr>
        <w:t xml:space="preserve">must </w:t>
      </w:r>
      <w:r w:rsidRPr="00B8275F">
        <w:rPr>
          <w:rFonts w:cs="Arial"/>
          <w:color w:val="000000" w:themeColor="text1"/>
        </w:rPr>
        <w:t>secure any new permits</w:t>
      </w:r>
      <w:r w:rsidRPr="00B8275F" w:rsidR="001F0EEE">
        <w:rPr>
          <w:rFonts w:cs="Arial"/>
          <w:color w:val="000000" w:themeColor="text1"/>
        </w:rPr>
        <w:t xml:space="preserve"> or licenses</w:t>
      </w:r>
      <w:r w:rsidRPr="00B8275F">
        <w:rPr>
          <w:rFonts w:cs="Arial"/>
          <w:color w:val="000000" w:themeColor="text1"/>
        </w:rPr>
        <w:t xml:space="preserve"> required by authorities having jurisdiction over the </w:t>
      </w:r>
      <w:r w:rsidRPr="00B8275F" w:rsidR="00C749CD">
        <w:rPr>
          <w:rFonts w:cs="Arial"/>
          <w:color w:val="000000" w:themeColor="text1"/>
        </w:rPr>
        <w:t>Project Area and</w:t>
      </w:r>
      <w:r w:rsidRPr="00B8275F">
        <w:rPr>
          <w:rFonts w:cs="Arial"/>
          <w:color w:val="000000" w:themeColor="text1"/>
        </w:rPr>
        <w:t xml:space="preserve"> maintain all presently required permits.</w:t>
      </w:r>
      <w:r w:rsidRPr="00B8275F" w:rsidR="00D601B1">
        <w:rPr>
          <w:rFonts w:cs="Arial"/>
          <w:color w:val="000000" w:themeColor="text1"/>
        </w:rPr>
        <w:t xml:space="preserve"> </w:t>
      </w:r>
      <w:r w:rsidRPr="00B8275F">
        <w:rPr>
          <w:rFonts w:cs="Arial"/>
          <w:color w:val="000000" w:themeColor="text1"/>
        </w:rPr>
        <w:t xml:space="preserve">Grantee </w:t>
      </w:r>
      <w:r w:rsidRPr="00B8275F" w:rsidR="00386C00">
        <w:rPr>
          <w:rFonts w:cs="Arial"/>
          <w:color w:val="000000" w:themeColor="text1"/>
        </w:rPr>
        <w:t xml:space="preserve">must </w:t>
      </w:r>
      <w:r w:rsidRPr="00B8275F">
        <w:rPr>
          <w:rFonts w:cs="Arial"/>
          <w:color w:val="000000" w:themeColor="text1"/>
        </w:rPr>
        <w:t xml:space="preserve">ensure that any applicable requirements of the California Environmental Quality Act are met </w:t>
      </w:r>
      <w:proofErr w:type="gramStart"/>
      <w:r w:rsidRPr="00B8275F">
        <w:rPr>
          <w:rFonts w:cs="Arial"/>
          <w:color w:val="000000" w:themeColor="text1"/>
        </w:rPr>
        <w:t>in order to</w:t>
      </w:r>
      <w:proofErr w:type="gramEnd"/>
      <w:r w:rsidRPr="00B8275F">
        <w:rPr>
          <w:rFonts w:cs="Arial"/>
          <w:color w:val="000000" w:themeColor="text1"/>
        </w:rPr>
        <w:t xml:space="preserve"> carry out the terms of this Grant Agreement.</w:t>
      </w:r>
      <w:r w:rsidRPr="00B8275F" w:rsidR="00D601B1">
        <w:rPr>
          <w:rFonts w:cs="Arial"/>
          <w:color w:val="000000" w:themeColor="text1"/>
        </w:rPr>
        <w:t xml:space="preserve"> </w:t>
      </w:r>
      <w:r w:rsidRPr="00B8275F" w:rsidR="001F0EEE">
        <w:rPr>
          <w:rFonts w:cs="Arial"/>
          <w:color w:val="000000" w:themeColor="text1"/>
        </w:rPr>
        <w:t xml:space="preserve">Grantee must promptly provide evidence of such compliance if requested by the State. </w:t>
      </w:r>
    </w:p>
    <w:p w:rsidRPr="00B8275F" w:rsidR="0077687D" w:rsidP="007E3ED4" w:rsidRDefault="0077687D" w14:paraId="714FF89D" w14:textId="655E3E84">
      <w:pPr>
        <w:spacing w:line="22" w:lineRule="atLeast"/>
        <w:ind w:left="360"/>
        <w:rPr>
          <w:rFonts w:cs="Arial"/>
          <w:color w:val="000000" w:themeColor="text1"/>
        </w:rPr>
      </w:pPr>
      <w:r w:rsidRPr="00B8275F">
        <w:rPr>
          <w:rFonts w:cs="Arial"/>
          <w:color w:val="000000" w:themeColor="text1"/>
        </w:rPr>
        <w:t xml:space="preserve">Additionally, Grantee certifies that it </w:t>
      </w:r>
      <w:r w:rsidRPr="00B8275F" w:rsidR="00782918">
        <w:rPr>
          <w:rFonts w:cs="Arial"/>
          <w:color w:val="000000" w:themeColor="text1"/>
        </w:rPr>
        <w:t xml:space="preserve">currently </w:t>
      </w:r>
      <w:r w:rsidRPr="00B8275F">
        <w:rPr>
          <w:rFonts w:cs="Arial"/>
          <w:color w:val="000000" w:themeColor="text1"/>
        </w:rPr>
        <w:t xml:space="preserve">is not and </w:t>
      </w:r>
      <w:r w:rsidRPr="00B8275F" w:rsidR="00386C00">
        <w:rPr>
          <w:rFonts w:cs="Arial"/>
          <w:color w:val="000000" w:themeColor="text1"/>
        </w:rPr>
        <w:t xml:space="preserve">will </w:t>
      </w:r>
      <w:r w:rsidRPr="00B8275F">
        <w:rPr>
          <w:rFonts w:cs="Arial"/>
          <w:color w:val="000000" w:themeColor="text1"/>
        </w:rPr>
        <w:t xml:space="preserve">not </w:t>
      </w:r>
      <w:r w:rsidRPr="00B8275F" w:rsidR="00782918">
        <w:rPr>
          <w:rFonts w:cs="Arial"/>
          <w:color w:val="000000" w:themeColor="text1"/>
        </w:rPr>
        <w:t>become</w:t>
      </w:r>
      <w:r w:rsidRPr="00B8275F">
        <w:rPr>
          <w:rFonts w:cs="Arial"/>
          <w:color w:val="000000" w:themeColor="text1"/>
        </w:rPr>
        <w:t xml:space="preserve">: </w:t>
      </w:r>
    </w:p>
    <w:p w:rsidRPr="00B8275F" w:rsidR="0077687D" w:rsidP="005F7B17" w:rsidRDefault="2C118BF9" w14:paraId="24019127" w14:textId="18403042">
      <w:pPr>
        <w:pStyle w:val="ListParagraph"/>
        <w:numPr>
          <w:ilvl w:val="0"/>
          <w:numId w:val="36"/>
        </w:numPr>
        <w:spacing w:line="22" w:lineRule="atLeast"/>
        <w:rPr>
          <w:rFonts w:cs="Arial"/>
          <w:color w:val="000000" w:themeColor="text1"/>
        </w:rPr>
      </w:pPr>
      <w:r w:rsidRPr="3A8B3BC4">
        <w:rPr>
          <w:rFonts w:cs="Arial"/>
          <w:color w:val="000000" w:themeColor="text1"/>
        </w:rPr>
        <w:t>I</w:t>
      </w:r>
      <w:r w:rsidRPr="3A8B3BC4" w:rsidR="32D9A1CC">
        <w:rPr>
          <w:rFonts w:cs="Arial"/>
          <w:color w:val="000000" w:themeColor="text1"/>
        </w:rPr>
        <w:t xml:space="preserve">n violation of any order or resolution subject to review promulgated by </w:t>
      </w:r>
      <w:r w:rsidRPr="3A8B3BC4">
        <w:rPr>
          <w:rFonts w:cs="Arial"/>
          <w:color w:val="000000" w:themeColor="text1"/>
        </w:rPr>
        <w:t>CARB</w:t>
      </w:r>
      <w:r w:rsidRPr="3A8B3BC4" w:rsidR="32D9A1CC">
        <w:rPr>
          <w:rFonts w:cs="Arial"/>
          <w:color w:val="000000" w:themeColor="text1"/>
        </w:rPr>
        <w:t xml:space="preserve"> or an air pollution control </w:t>
      </w:r>
      <w:proofErr w:type="gramStart"/>
      <w:r w:rsidRPr="3A8B3BC4" w:rsidR="32D9A1CC">
        <w:rPr>
          <w:rFonts w:cs="Arial"/>
          <w:color w:val="000000" w:themeColor="text1"/>
        </w:rPr>
        <w:t>district;</w:t>
      </w:r>
      <w:proofErr w:type="gramEnd"/>
    </w:p>
    <w:p w:rsidRPr="00B8275F" w:rsidR="0077687D" w:rsidP="005F7B17" w:rsidRDefault="001440BD" w14:paraId="6B2A5138" w14:textId="198E4D06">
      <w:pPr>
        <w:pStyle w:val="ListParagraph"/>
        <w:numPr>
          <w:ilvl w:val="0"/>
          <w:numId w:val="36"/>
        </w:numPr>
        <w:spacing w:line="22" w:lineRule="atLeast"/>
        <w:rPr>
          <w:rFonts w:cs="Arial"/>
          <w:color w:val="000000" w:themeColor="text1"/>
        </w:rPr>
      </w:pPr>
      <w:r w:rsidRPr="00B8275F">
        <w:rPr>
          <w:rFonts w:cs="Arial"/>
          <w:color w:val="000000" w:themeColor="text1"/>
        </w:rPr>
        <w:t>S</w:t>
      </w:r>
      <w:r w:rsidRPr="00B8275F" w:rsidR="0077687D">
        <w:rPr>
          <w:rFonts w:cs="Arial"/>
          <w:color w:val="000000" w:themeColor="text1"/>
        </w:rPr>
        <w:t xml:space="preserve">ubject to a </w:t>
      </w:r>
      <w:r w:rsidRPr="00B8275F" w:rsidR="00597510">
        <w:rPr>
          <w:rFonts w:cs="Arial"/>
          <w:color w:val="000000" w:themeColor="text1"/>
        </w:rPr>
        <w:t>cease-and-desist</w:t>
      </w:r>
      <w:r w:rsidRPr="00B8275F" w:rsidR="0077687D">
        <w:rPr>
          <w:rFonts w:cs="Arial"/>
          <w:color w:val="000000" w:themeColor="text1"/>
        </w:rPr>
        <w:t xml:space="preserve"> order subject to review issued pursuant to Section 13301 of the </w:t>
      </w:r>
      <w:r w:rsidRPr="00B8275F">
        <w:rPr>
          <w:rFonts w:cs="Arial"/>
          <w:color w:val="000000" w:themeColor="text1"/>
        </w:rPr>
        <w:t xml:space="preserve">California </w:t>
      </w:r>
      <w:r w:rsidRPr="00B8275F" w:rsidR="0077687D">
        <w:rPr>
          <w:rFonts w:cs="Arial"/>
          <w:color w:val="000000" w:themeColor="text1"/>
        </w:rPr>
        <w:t>Water Code for violation of waste discharge requirements or discharge prohibitions; or</w:t>
      </w:r>
    </w:p>
    <w:p w:rsidRPr="00B8275F" w:rsidR="0077687D" w:rsidP="005F7B17" w:rsidRDefault="001440BD" w14:paraId="517AB932" w14:textId="3C4A8C62">
      <w:pPr>
        <w:pStyle w:val="ListParagraph"/>
        <w:numPr>
          <w:ilvl w:val="0"/>
          <w:numId w:val="36"/>
        </w:numPr>
        <w:spacing w:line="22" w:lineRule="atLeast"/>
        <w:rPr>
          <w:rFonts w:cs="Arial"/>
          <w:color w:val="000000" w:themeColor="text1"/>
        </w:rPr>
      </w:pPr>
      <w:r w:rsidRPr="00B8275F">
        <w:rPr>
          <w:rFonts w:cs="Arial"/>
          <w:color w:val="000000" w:themeColor="text1"/>
        </w:rPr>
        <w:t>D</w:t>
      </w:r>
      <w:r w:rsidRPr="00B8275F" w:rsidR="0077687D">
        <w:rPr>
          <w:rFonts w:cs="Arial"/>
          <w:color w:val="000000" w:themeColor="text1"/>
        </w:rPr>
        <w:t xml:space="preserve">etermined to be in violation of provisions of federal law relating to air or water pollution. </w:t>
      </w:r>
    </w:p>
    <w:p w:rsidRPr="00B8275F" w:rsidR="00B63CC4" w:rsidP="001936C0" w:rsidRDefault="00B63CC4" w14:paraId="1D1039E0" w14:textId="014F2C64">
      <w:pPr>
        <w:spacing w:line="22" w:lineRule="atLeast"/>
        <w:ind w:left="360"/>
        <w:rPr>
          <w:rFonts w:cs="Arial"/>
          <w:color w:val="000000" w:themeColor="text1"/>
        </w:rPr>
      </w:pPr>
      <w:r w:rsidRPr="00B8275F">
        <w:rPr>
          <w:rFonts w:cs="Arial"/>
          <w:color w:val="000000" w:themeColor="text1"/>
        </w:rPr>
        <w:t>Grantee must ensure that Partners and Subcontractors comply with all terms in this section</w:t>
      </w:r>
      <w:r w:rsidRPr="00B8275F" w:rsidR="00A63D57">
        <w:rPr>
          <w:rFonts w:cs="Arial"/>
          <w:color w:val="000000" w:themeColor="text1"/>
        </w:rPr>
        <w:t xml:space="preserve"> with respect to the TCC Project</w:t>
      </w:r>
      <w:r w:rsidRPr="00B8275F">
        <w:rPr>
          <w:rFonts w:cs="Arial"/>
          <w:color w:val="000000" w:themeColor="text1"/>
        </w:rPr>
        <w:t>.</w:t>
      </w:r>
    </w:p>
    <w:p w:rsidRPr="00B8275F" w:rsidR="0077687D" w:rsidP="009C3CA8" w:rsidRDefault="212AACE9" w14:paraId="6C1F83B6" w14:textId="77777777">
      <w:pPr>
        <w:pStyle w:val="Heading3"/>
        <w:spacing w:before="240" w:after="120"/>
      </w:pPr>
      <w:bookmarkStart w:name="_Toc513128417" w:id="162"/>
      <w:bookmarkStart w:name="_Toc523834766" w:id="163"/>
      <w:bookmarkStart w:name="_Toc51231902" w:id="164"/>
      <w:bookmarkStart w:name="_Toc133228680" w:id="165"/>
      <w:r w:rsidRPr="318A082A">
        <w:t>Insurance</w:t>
      </w:r>
      <w:bookmarkEnd w:id="162"/>
      <w:bookmarkEnd w:id="163"/>
      <w:bookmarkEnd w:id="164"/>
      <w:bookmarkEnd w:id="165"/>
    </w:p>
    <w:p w:rsidRPr="00B8275F" w:rsidR="00604775" w:rsidP="009C3CA8" w:rsidRDefault="00604775" w14:paraId="100CC113" w14:textId="6B914097">
      <w:pPr>
        <w:pStyle w:val="ListParagraph"/>
        <w:numPr>
          <w:ilvl w:val="0"/>
          <w:numId w:val="55"/>
        </w:numPr>
        <w:spacing w:before="120" w:after="240" w:line="22" w:lineRule="atLeast"/>
        <w:rPr>
          <w:rFonts w:cs="Arial"/>
          <w:color w:val="000000" w:themeColor="text1"/>
        </w:rPr>
      </w:pPr>
      <w:r w:rsidRPr="00B8275F">
        <w:rPr>
          <w:rFonts w:cs="Arial"/>
          <w:color w:val="000000" w:themeColor="text1"/>
        </w:rPr>
        <w:t xml:space="preserve">A Grantee </w:t>
      </w:r>
      <w:r w:rsidRPr="00B8275F" w:rsidR="00F1031C">
        <w:rPr>
          <w:rFonts w:cs="Arial"/>
          <w:color w:val="000000" w:themeColor="text1"/>
        </w:rPr>
        <w:t xml:space="preserve">or Lead Entity </w:t>
      </w:r>
      <w:r w:rsidRPr="00B8275F">
        <w:rPr>
          <w:rFonts w:cs="Arial"/>
          <w:color w:val="000000" w:themeColor="text1"/>
        </w:rPr>
        <w:t>that is a governmental organization may provide evidence of</w:t>
      </w:r>
      <w:r w:rsidRPr="00B8275F" w:rsidR="00676DD4">
        <w:rPr>
          <w:rFonts w:cs="Arial"/>
          <w:color w:val="000000" w:themeColor="text1"/>
        </w:rPr>
        <w:t xml:space="preserve"> sufficient</w:t>
      </w:r>
      <w:r w:rsidRPr="00B8275F">
        <w:rPr>
          <w:rFonts w:cs="Arial"/>
          <w:color w:val="000000" w:themeColor="text1"/>
        </w:rPr>
        <w:t xml:space="preserve"> self-insurance to satisfy th</w:t>
      </w:r>
      <w:r w:rsidRPr="00B8275F" w:rsidR="00474AD2">
        <w:rPr>
          <w:rFonts w:cs="Arial"/>
          <w:color w:val="000000" w:themeColor="text1"/>
        </w:rPr>
        <w:t>e insurance</w:t>
      </w:r>
      <w:r w:rsidRPr="00B8275F">
        <w:rPr>
          <w:rFonts w:cs="Arial"/>
          <w:color w:val="000000" w:themeColor="text1"/>
        </w:rPr>
        <w:t xml:space="preserve"> requirement</w:t>
      </w:r>
      <w:r w:rsidRPr="00B8275F" w:rsidR="00474AD2">
        <w:rPr>
          <w:rFonts w:cs="Arial"/>
          <w:color w:val="000000" w:themeColor="text1"/>
        </w:rPr>
        <w:t>s below</w:t>
      </w:r>
      <w:r w:rsidRPr="00B8275F">
        <w:rPr>
          <w:rFonts w:cs="Arial"/>
          <w:color w:val="000000" w:themeColor="text1"/>
        </w:rPr>
        <w:t xml:space="preserve">. </w:t>
      </w:r>
    </w:p>
    <w:p w:rsidRPr="00B8275F" w:rsidR="008B1AB1" w:rsidP="005F7B17" w:rsidRDefault="00604775" w14:paraId="7C9C1E94" w14:textId="1D1FE642">
      <w:pPr>
        <w:pStyle w:val="ListParagraph"/>
        <w:numPr>
          <w:ilvl w:val="0"/>
          <w:numId w:val="55"/>
        </w:numPr>
        <w:spacing w:line="22" w:lineRule="atLeast"/>
        <w:rPr>
          <w:rFonts w:cs="Arial"/>
          <w:color w:val="000000" w:themeColor="text1"/>
        </w:rPr>
      </w:pPr>
      <w:r w:rsidRPr="00B8275F">
        <w:rPr>
          <w:rFonts w:cs="Arial"/>
          <w:color w:val="000000" w:themeColor="text1"/>
        </w:rPr>
        <w:t>If Grantee</w:t>
      </w:r>
      <w:r w:rsidRPr="00B8275F" w:rsidR="00F1031C">
        <w:rPr>
          <w:rFonts w:cs="Arial"/>
          <w:color w:val="000000" w:themeColor="text1"/>
        </w:rPr>
        <w:t xml:space="preserve"> or Lead Entity</w:t>
      </w:r>
      <w:r w:rsidRPr="00B8275F">
        <w:rPr>
          <w:rFonts w:cs="Arial"/>
          <w:color w:val="000000" w:themeColor="text1"/>
        </w:rPr>
        <w:t xml:space="preserve"> is not a governmental organization or is unable to provide evidence of </w:t>
      </w:r>
      <w:r w:rsidRPr="00B8275F" w:rsidR="007E3ED4">
        <w:rPr>
          <w:rFonts w:cs="Arial"/>
          <w:color w:val="000000" w:themeColor="text1"/>
        </w:rPr>
        <w:t xml:space="preserve">sufficient </w:t>
      </w:r>
      <w:r w:rsidRPr="00B8275F">
        <w:rPr>
          <w:rFonts w:cs="Arial"/>
          <w:color w:val="000000" w:themeColor="text1"/>
        </w:rPr>
        <w:t>self-insurance, then the following are the insurance requirements</w:t>
      </w:r>
      <w:r w:rsidRPr="00B8275F" w:rsidR="00510701">
        <w:rPr>
          <w:rFonts w:cs="Arial"/>
          <w:color w:val="000000" w:themeColor="text1"/>
        </w:rPr>
        <w:t>:</w:t>
      </w:r>
    </w:p>
    <w:p w:rsidR="00652D74" w:rsidP="00984EE8" w:rsidRDefault="35482F5A" w14:paraId="46453142" w14:textId="1EA6C053">
      <w:pPr>
        <w:numPr>
          <w:ilvl w:val="1"/>
          <w:numId w:val="55"/>
        </w:numPr>
        <w:spacing w:line="22" w:lineRule="atLeast"/>
        <w:ind w:left="1080"/>
        <w:rPr>
          <w:rFonts w:cs="Arial"/>
          <w:color w:val="000000" w:themeColor="text1"/>
        </w:rPr>
      </w:pPr>
      <w:r w:rsidRPr="7A93B47F">
        <w:rPr>
          <w:rFonts w:cs="Arial"/>
          <w:color w:val="000000" w:themeColor="text1"/>
        </w:rPr>
        <w:t xml:space="preserve">Grantee </w:t>
      </w:r>
      <w:r w:rsidRPr="7A93B47F" w:rsidR="30C7FC3B">
        <w:rPr>
          <w:rFonts w:cs="Arial"/>
          <w:color w:val="000000" w:themeColor="text1"/>
        </w:rPr>
        <w:t xml:space="preserve">must </w:t>
      </w:r>
      <w:r w:rsidRPr="7A93B47F" w:rsidR="0FBE1C8A">
        <w:rPr>
          <w:rFonts w:cs="Arial"/>
          <w:color w:val="000000" w:themeColor="text1"/>
        </w:rPr>
        <w:t xml:space="preserve">ensure the following insurance policies are </w:t>
      </w:r>
      <w:r w:rsidRPr="7A93B47F">
        <w:rPr>
          <w:rFonts w:cs="Arial"/>
          <w:color w:val="000000" w:themeColor="text1"/>
        </w:rPr>
        <w:t>obtain</w:t>
      </w:r>
      <w:r w:rsidRPr="7A93B47F" w:rsidR="0FBE1C8A">
        <w:rPr>
          <w:rFonts w:cs="Arial"/>
          <w:color w:val="000000" w:themeColor="text1"/>
        </w:rPr>
        <w:t>ed</w:t>
      </w:r>
      <w:r w:rsidRPr="7A93B47F">
        <w:rPr>
          <w:rFonts w:cs="Arial"/>
          <w:color w:val="000000" w:themeColor="text1"/>
        </w:rPr>
        <w:t xml:space="preserve"> and kep</w:t>
      </w:r>
      <w:r w:rsidRPr="7A93B47F" w:rsidR="0FBE1C8A">
        <w:rPr>
          <w:rFonts w:cs="Arial"/>
          <w:color w:val="000000" w:themeColor="text1"/>
        </w:rPr>
        <w:t>t</w:t>
      </w:r>
      <w:r w:rsidRPr="7A93B47F">
        <w:rPr>
          <w:rFonts w:cs="Arial"/>
          <w:color w:val="000000" w:themeColor="text1"/>
        </w:rPr>
        <w:t xml:space="preserve"> in force </w:t>
      </w:r>
      <w:r w:rsidRPr="7A93B47F" w:rsidR="6C6416C6">
        <w:rPr>
          <w:rFonts w:cs="Arial"/>
          <w:color w:val="000000" w:themeColor="text1"/>
        </w:rPr>
        <w:t>through the Project Completion Period</w:t>
      </w:r>
      <w:r w:rsidRPr="7A93B47F" w:rsidR="1BAE5A19">
        <w:rPr>
          <w:rFonts w:cs="Arial"/>
          <w:color w:val="000000" w:themeColor="text1"/>
        </w:rPr>
        <w:t xml:space="preserve"> for each project</w:t>
      </w:r>
      <w:r w:rsidRPr="7A93B47F" w:rsidR="5CA4817C">
        <w:rPr>
          <w:rFonts w:cs="Arial"/>
          <w:color w:val="000000" w:themeColor="text1"/>
        </w:rPr>
        <w:t>, with no lapses in coverage,</w:t>
      </w:r>
      <w:r w:rsidRPr="7A93B47F">
        <w:rPr>
          <w:rFonts w:cs="Arial"/>
          <w:color w:val="000000" w:themeColor="text1"/>
        </w:rPr>
        <w:t xml:space="preserve"> that cover any acts or omissions of Grantee</w:t>
      </w:r>
      <w:r w:rsidRPr="7A93B47F" w:rsidR="54916E89">
        <w:rPr>
          <w:rFonts w:cs="Arial"/>
          <w:color w:val="000000" w:themeColor="text1"/>
        </w:rPr>
        <w:t xml:space="preserve"> and its</w:t>
      </w:r>
      <w:r w:rsidR="00E74688">
        <w:rPr>
          <w:rFonts w:cs="Arial"/>
          <w:color w:val="000000" w:themeColor="text1"/>
        </w:rPr>
        <w:t xml:space="preserve"> </w:t>
      </w:r>
      <w:r w:rsidRPr="7A93B47F">
        <w:rPr>
          <w:rFonts w:cs="Arial"/>
          <w:color w:val="000000" w:themeColor="text1"/>
        </w:rPr>
        <w:t xml:space="preserve">employees engaged in </w:t>
      </w:r>
      <w:r w:rsidRPr="7A93B47F" w:rsidR="5CA4817C">
        <w:rPr>
          <w:rFonts w:cs="Arial"/>
          <w:color w:val="000000" w:themeColor="text1"/>
        </w:rPr>
        <w:t>carrying out any tasks</w:t>
      </w:r>
      <w:r w:rsidRPr="7A93B47F">
        <w:rPr>
          <w:rFonts w:cs="Arial"/>
          <w:color w:val="000000" w:themeColor="text1"/>
        </w:rPr>
        <w:t xml:space="preserve"> specified in this Grant Agreement: </w:t>
      </w:r>
    </w:p>
    <w:p w:rsidRPr="003C2E17" w:rsidR="00523722" w:rsidP="00D31349" w:rsidRDefault="00604775" w14:paraId="30CD0153" w14:textId="5C64FD6C">
      <w:pPr>
        <w:numPr>
          <w:ilvl w:val="2"/>
          <w:numId w:val="55"/>
        </w:numPr>
        <w:spacing w:line="22" w:lineRule="atLeast"/>
        <w:rPr>
          <w:rFonts w:cs="Arial"/>
          <w:color w:val="000000" w:themeColor="text1"/>
        </w:rPr>
      </w:pPr>
      <w:r w:rsidRPr="003C2E17">
        <w:rPr>
          <w:rFonts w:cs="Arial"/>
          <w:color w:val="000000" w:themeColor="text1"/>
        </w:rPr>
        <w:t xml:space="preserve">Worker’s Compensation Insurance in an amount of not less than the statutory requirement of the State of California. </w:t>
      </w:r>
    </w:p>
    <w:p w:rsidRPr="00523722" w:rsidR="00523722" w:rsidP="00D31349" w:rsidRDefault="00604775" w14:paraId="5495FD78" w14:textId="344D4E97">
      <w:pPr>
        <w:numPr>
          <w:ilvl w:val="2"/>
          <w:numId w:val="55"/>
        </w:numPr>
        <w:spacing w:line="22" w:lineRule="atLeast"/>
        <w:rPr>
          <w:rFonts w:cs="Arial"/>
          <w:color w:val="000000" w:themeColor="text1"/>
        </w:rPr>
      </w:pPr>
      <w:r w:rsidRPr="00523722">
        <w:rPr>
          <w:rFonts w:cs="Arial"/>
          <w:color w:val="000000" w:themeColor="text1"/>
        </w:rPr>
        <w:t>Commercial general liability insurance in an amount of not less than $</w:t>
      </w:r>
      <w:r w:rsidRPr="00523722" w:rsidR="000D399F">
        <w:rPr>
          <w:rFonts w:cs="Arial"/>
          <w:color w:val="000000" w:themeColor="text1"/>
        </w:rPr>
        <w:t>1</w:t>
      </w:r>
      <w:r w:rsidRPr="00523722">
        <w:rPr>
          <w:rFonts w:cs="Arial"/>
          <w:color w:val="000000" w:themeColor="text1"/>
        </w:rPr>
        <w:t>,000,000 per occurrence for bodily injury and property damage combined.</w:t>
      </w:r>
    </w:p>
    <w:p w:rsidR="00604775" w:rsidP="00523722" w:rsidRDefault="00604775" w14:paraId="5A5E7B6E" w14:textId="7EE90E9C">
      <w:pPr>
        <w:numPr>
          <w:ilvl w:val="2"/>
          <w:numId w:val="55"/>
        </w:numPr>
        <w:spacing w:line="22" w:lineRule="atLeast"/>
        <w:rPr>
          <w:rFonts w:cs="Arial"/>
          <w:color w:val="000000" w:themeColor="text1"/>
        </w:rPr>
      </w:pPr>
      <w:r w:rsidRPr="00523722">
        <w:rPr>
          <w:rFonts w:cs="Arial"/>
          <w:color w:val="000000" w:themeColor="text1"/>
        </w:rPr>
        <w:t xml:space="preserve">Motor vehicle liability with limits </w:t>
      </w:r>
      <w:r w:rsidRPr="00523722" w:rsidR="00F56BB6">
        <w:rPr>
          <w:rFonts w:cs="Arial"/>
          <w:color w:val="000000" w:themeColor="text1"/>
        </w:rPr>
        <w:t xml:space="preserve">in an amount </w:t>
      </w:r>
      <w:r w:rsidRPr="00523722">
        <w:rPr>
          <w:rFonts w:cs="Arial"/>
          <w:color w:val="000000" w:themeColor="text1"/>
        </w:rPr>
        <w:t xml:space="preserve">not less than </w:t>
      </w:r>
      <w:r w:rsidRPr="00523722" w:rsidR="00F56BB6">
        <w:rPr>
          <w:rFonts w:cs="Arial"/>
          <w:color w:val="000000" w:themeColor="text1"/>
        </w:rPr>
        <w:t xml:space="preserve">$1,000,000 per accident for bodily injury and property damage combined. </w:t>
      </w:r>
      <w:r w:rsidRPr="00523722">
        <w:rPr>
          <w:rFonts w:cs="Arial"/>
          <w:color w:val="000000" w:themeColor="text1"/>
        </w:rPr>
        <w:t xml:space="preserve">Such insurance </w:t>
      </w:r>
      <w:r w:rsidRPr="00523722" w:rsidR="00386C00">
        <w:rPr>
          <w:rFonts w:cs="Arial"/>
          <w:color w:val="000000" w:themeColor="text1"/>
        </w:rPr>
        <w:t xml:space="preserve">must </w:t>
      </w:r>
      <w:r w:rsidRPr="00523722">
        <w:rPr>
          <w:rFonts w:cs="Arial"/>
          <w:color w:val="000000" w:themeColor="text1"/>
        </w:rPr>
        <w:t xml:space="preserve">cover liability arising out of a motor vehicle including owned, hired, and non-owned motor vehicles. </w:t>
      </w:r>
    </w:p>
    <w:p w:rsidR="00604775" w:rsidP="00E22CE9" w:rsidRDefault="002500A7" w14:paraId="1311577A" w14:textId="3405A90F">
      <w:pPr>
        <w:numPr>
          <w:ilvl w:val="1"/>
          <w:numId w:val="55"/>
        </w:numPr>
        <w:spacing w:line="22" w:lineRule="atLeast"/>
        <w:ind w:left="1080"/>
        <w:rPr>
          <w:rFonts w:cs="Arial"/>
          <w:color w:val="000000" w:themeColor="text1"/>
        </w:rPr>
      </w:pPr>
      <w:r w:rsidRPr="00D31349">
        <w:rPr>
          <w:rFonts w:cs="Arial"/>
          <w:color w:val="000000" w:themeColor="text1"/>
        </w:rPr>
        <w:t xml:space="preserve">Insurance policies </w:t>
      </w:r>
      <w:r w:rsidRPr="00D31349" w:rsidR="004715B6">
        <w:rPr>
          <w:rFonts w:cs="Arial"/>
          <w:color w:val="000000" w:themeColor="text1"/>
        </w:rPr>
        <w:t xml:space="preserve">must </w:t>
      </w:r>
      <w:r w:rsidRPr="00D31349" w:rsidR="00604775">
        <w:rPr>
          <w:rFonts w:cs="Arial"/>
          <w:color w:val="000000" w:themeColor="text1"/>
        </w:rPr>
        <w:t>name the State of California, its officers, agents, employees and servants as additional insured parties for the commercial general liability</w:t>
      </w:r>
      <w:r w:rsidRPr="00D31349">
        <w:rPr>
          <w:rFonts w:cs="Arial"/>
          <w:color w:val="000000" w:themeColor="text1"/>
        </w:rPr>
        <w:t xml:space="preserve"> </w:t>
      </w:r>
      <w:r w:rsidRPr="00D31349" w:rsidR="00604775">
        <w:rPr>
          <w:rFonts w:cs="Arial"/>
          <w:color w:val="000000" w:themeColor="text1"/>
        </w:rPr>
        <w:t xml:space="preserve">and automobile liability insurance but only with respect to work performed under the </w:t>
      </w:r>
      <w:r w:rsidRPr="00D31349" w:rsidR="00BD0050">
        <w:rPr>
          <w:rFonts w:cs="Arial"/>
          <w:color w:val="000000" w:themeColor="text1"/>
        </w:rPr>
        <w:t xml:space="preserve">Grant </w:t>
      </w:r>
      <w:r w:rsidRPr="00D31349" w:rsidR="00633195">
        <w:rPr>
          <w:rFonts w:cs="Arial"/>
          <w:color w:val="000000" w:themeColor="text1"/>
        </w:rPr>
        <w:t>Agreement.</w:t>
      </w:r>
      <w:r w:rsidRPr="00D31349" w:rsidR="00D601B1">
        <w:rPr>
          <w:rFonts w:cs="Arial"/>
          <w:color w:val="000000" w:themeColor="text1"/>
        </w:rPr>
        <w:t xml:space="preserve"> </w:t>
      </w:r>
      <w:r w:rsidRPr="00D31349" w:rsidR="00633195">
        <w:rPr>
          <w:rFonts w:cs="Arial"/>
          <w:color w:val="000000" w:themeColor="text1"/>
        </w:rPr>
        <w:t xml:space="preserve">Grantee </w:t>
      </w:r>
      <w:r w:rsidRPr="00D31349" w:rsidR="00604775">
        <w:rPr>
          <w:rFonts w:cs="Arial"/>
          <w:color w:val="000000" w:themeColor="text1"/>
        </w:rPr>
        <w:t xml:space="preserve">is responsible for guaranteeing that a copy of each Certificate of Insurance is submitted to </w:t>
      </w:r>
      <w:r w:rsidRPr="00D31349" w:rsidR="000223D8">
        <w:rPr>
          <w:rFonts w:cs="Arial"/>
          <w:color w:val="000000" w:themeColor="text1"/>
        </w:rPr>
        <w:t xml:space="preserve">SGC </w:t>
      </w:r>
      <w:r w:rsidRPr="00D31349" w:rsidR="00604775">
        <w:rPr>
          <w:rFonts w:cs="Arial"/>
          <w:color w:val="000000" w:themeColor="text1"/>
        </w:rPr>
        <w:t>within</w:t>
      </w:r>
      <w:r w:rsidRPr="00D31349" w:rsidR="00DA1E34">
        <w:rPr>
          <w:rFonts w:cs="Arial"/>
          <w:color w:val="000000" w:themeColor="text1"/>
        </w:rPr>
        <w:t xml:space="preserve"> sixty</w:t>
      </w:r>
      <w:r w:rsidRPr="00D31349" w:rsidR="00604775">
        <w:rPr>
          <w:rFonts w:cs="Arial"/>
          <w:color w:val="000000" w:themeColor="text1"/>
        </w:rPr>
        <w:t xml:space="preserve"> </w:t>
      </w:r>
      <w:r w:rsidRPr="00D31349" w:rsidR="00DA1E34">
        <w:rPr>
          <w:rFonts w:cs="Arial"/>
          <w:color w:val="000000" w:themeColor="text1"/>
        </w:rPr>
        <w:t>(</w:t>
      </w:r>
      <w:r w:rsidRPr="00D31349" w:rsidR="00E05C27">
        <w:rPr>
          <w:rFonts w:cs="Arial"/>
          <w:color w:val="000000" w:themeColor="text1"/>
        </w:rPr>
        <w:t>6</w:t>
      </w:r>
      <w:r w:rsidRPr="00D31349" w:rsidR="00604775">
        <w:rPr>
          <w:rFonts w:cs="Arial"/>
          <w:color w:val="000000" w:themeColor="text1"/>
        </w:rPr>
        <w:t>0</w:t>
      </w:r>
      <w:r w:rsidRPr="00D31349" w:rsidR="00DA1E34">
        <w:rPr>
          <w:rFonts w:cs="Arial"/>
          <w:color w:val="000000" w:themeColor="text1"/>
        </w:rPr>
        <w:t>)</w:t>
      </w:r>
      <w:r w:rsidRPr="00D31349" w:rsidR="00AA338E">
        <w:rPr>
          <w:rFonts w:cs="Arial"/>
          <w:color w:val="000000" w:themeColor="text1"/>
        </w:rPr>
        <w:t xml:space="preserve"> calendar </w:t>
      </w:r>
      <w:r w:rsidRPr="00D31349" w:rsidR="00604775">
        <w:rPr>
          <w:rFonts w:cs="Arial"/>
          <w:color w:val="000000" w:themeColor="text1"/>
        </w:rPr>
        <w:t xml:space="preserve">days of </w:t>
      </w:r>
      <w:r w:rsidRPr="00D31349" w:rsidR="002450DF">
        <w:rPr>
          <w:rFonts w:cs="Arial"/>
          <w:color w:val="000000" w:themeColor="text1"/>
        </w:rPr>
        <w:t xml:space="preserve">the Grant Agreement signature. </w:t>
      </w:r>
      <w:r w:rsidRPr="00D31349">
        <w:rPr>
          <w:rFonts w:cs="Arial"/>
          <w:color w:val="000000" w:themeColor="text1"/>
        </w:rPr>
        <w:t>T</w:t>
      </w:r>
      <w:r w:rsidRPr="00D31349" w:rsidR="00604775">
        <w:rPr>
          <w:rFonts w:cs="Arial"/>
          <w:color w:val="000000" w:themeColor="text1"/>
        </w:rPr>
        <w:t xml:space="preserve">he </w:t>
      </w:r>
      <w:r w:rsidRPr="00D31349" w:rsidR="00BD0050">
        <w:rPr>
          <w:rFonts w:cs="Arial"/>
          <w:color w:val="000000" w:themeColor="text1"/>
        </w:rPr>
        <w:t>g</w:t>
      </w:r>
      <w:r w:rsidRPr="00D31349" w:rsidR="00604775">
        <w:rPr>
          <w:rFonts w:cs="Arial"/>
          <w:color w:val="000000" w:themeColor="text1"/>
        </w:rPr>
        <w:t xml:space="preserve">rant </w:t>
      </w:r>
      <w:r w:rsidRPr="00D31349" w:rsidR="00BD0050">
        <w:rPr>
          <w:rFonts w:cs="Arial"/>
          <w:color w:val="000000" w:themeColor="text1"/>
        </w:rPr>
        <w:t>n</w:t>
      </w:r>
      <w:r w:rsidRPr="00D31349" w:rsidR="00604775">
        <w:rPr>
          <w:rFonts w:cs="Arial"/>
          <w:color w:val="000000" w:themeColor="text1"/>
        </w:rPr>
        <w:t xml:space="preserve">umber </w:t>
      </w:r>
      <w:r w:rsidRPr="00D31349">
        <w:rPr>
          <w:rFonts w:cs="Arial"/>
          <w:color w:val="000000" w:themeColor="text1"/>
        </w:rPr>
        <w:t xml:space="preserve">must be included </w:t>
      </w:r>
      <w:r w:rsidRPr="00D31349" w:rsidR="00604775">
        <w:rPr>
          <w:rFonts w:cs="Arial"/>
          <w:color w:val="000000" w:themeColor="text1"/>
        </w:rPr>
        <w:t xml:space="preserve">on </w:t>
      </w:r>
      <w:r w:rsidRPr="00D31349" w:rsidR="000E0A3E">
        <w:rPr>
          <w:rFonts w:cs="Arial"/>
          <w:color w:val="000000" w:themeColor="text1"/>
        </w:rPr>
        <w:t xml:space="preserve">each </w:t>
      </w:r>
      <w:r w:rsidRPr="00D31349" w:rsidR="00604775">
        <w:rPr>
          <w:rFonts w:cs="Arial"/>
          <w:color w:val="000000" w:themeColor="text1"/>
        </w:rPr>
        <w:t>submitted Certificate of Insurance.</w:t>
      </w:r>
    </w:p>
    <w:p w:rsidRPr="00D31349" w:rsidR="006310C0" w:rsidP="00D31349" w:rsidRDefault="00604775" w14:paraId="4D5855BF" w14:textId="0F03895B">
      <w:pPr>
        <w:numPr>
          <w:ilvl w:val="0"/>
          <w:numId w:val="55"/>
        </w:numPr>
        <w:spacing w:line="22" w:lineRule="atLeast"/>
        <w:rPr>
          <w:rFonts w:cs="Arial"/>
          <w:color w:val="000000" w:themeColor="text1"/>
        </w:rPr>
      </w:pPr>
      <w:r w:rsidRPr="00D31349">
        <w:rPr>
          <w:rFonts w:cs="Arial"/>
          <w:color w:val="000000" w:themeColor="text1"/>
        </w:rPr>
        <w:lastRenderedPageBreak/>
        <w:t xml:space="preserve">Grantee </w:t>
      </w:r>
      <w:r w:rsidRPr="00D31349" w:rsidR="00386C00">
        <w:rPr>
          <w:rFonts w:cs="Arial"/>
          <w:color w:val="000000" w:themeColor="text1"/>
        </w:rPr>
        <w:t xml:space="preserve">must </w:t>
      </w:r>
      <w:r w:rsidRPr="00D31349">
        <w:rPr>
          <w:rFonts w:cs="Arial"/>
          <w:color w:val="000000" w:themeColor="text1"/>
        </w:rPr>
        <w:t xml:space="preserve">notify </w:t>
      </w:r>
      <w:r w:rsidRPr="00D31349" w:rsidR="000223D8">
        <w:rPr>
          <w:rFonts w:cs="Arial"/>
          <w:color w:val="000000" w:themeColor="text1"/>
        </w:rPr>
        <w:t xml:space="preserve">SGC </w:t>
      </w:r>
      <w:r w:rsidRPr="00D31349">
        <w:rPr>
          <w:rFonts w:cs="Arial"/>
          <w:color w:val="000000" w:themeColor="text1"/>
        </w:rPr>
        <w:t>prior to any insurance policy cancellation or substantial change of policy</w:t>
      </w:r>
      <w:r w:rsidRPr="00D31349" w:rsidR="00CF4DB4">
        <w:rPr>
          <w:rFonts w:cs="Arial"/>
          <w:color w:val="000000" w:themeColor="text1"/>
        </w:rPr>
        <w:t>, including lapse of coverage, change in coverage amount, or change in carrier</w:t>
      </w:r>
      <w:r w:rsidRPr="00D31349">
        <w:rPr>
          <w:rFonts w:cs="Arial"/>
          <w:color w:val="000000" w:themeColor="text1"/>
        </w:rPr>
        <w:t>.</w:t>
      </w:r>
    </w:p>
    <w:p w:rsidRPr="00D31349" w:rsidR="006310C0" w:rsidP="006310C0" w:rsidRDefault="08F2002A" w14:paraId="7DB357C2" w14:textId="77777777">
      <w:pPr>
        <w:numPr>
          <w:ilvl w:val="0"/>
          <w:numId w:val="55"/>
        </w:numPr>
        <w:spacing w:line="22" w:lineRule="atLeast"/>
        <w:rPr>
          <w:rFonts w:cs="Arial"/>
          <w:color w:val="000000" w:themeColor="text1"/>
        </w:rPr>
      </w:pPr>
      <w:r w:rsidRPr="00D31349">
        <w:rPr>
          <w:rFonts w:cs="Arial"/>
          <w:color w:val="000000" w:themeColor="text1"/>
        </w:rPr>
        <w:t>Grantee must notify SGC if any Partners or subcontractors are not in compliance with the insurance requirements above. If any Partners or subcontractors are out of compliance, SGC reserves the right to issue a Stop Work Order, until resolved</w:t>
      </w:r>
      <w:r w:rsidRPr="00D31349" w:rsidR="2AAB36C9">
        <w:rPr>
          <w:rFonts w:cs="Arial"/>
          <w:color w:val="000000" w:themeColor="text1"/>
        </w:rPr>
        <w:t>,</w:t>
      </w:r>
      <w:r w:rsidRPr="00D31349">
        <w:rPr>
          <w:rFonts w:cs="Arial"/>
          <w:color w:val="000000" w:themeColor="text1"/>
        </w:rPr>
        <w:t xml:space="preserve"> </w:t>
      </w:r>
      <w:r w:rsidRPr="00D31349" w:rsidR="2AAB36C9">
        <w:rPr>
          <w:rFonts w:cs="Arial"/>
          <w:color w:val="000000" w:themeColor="text1"/>
        </w:rPr>
        <w:t>as described below</w:t>
      </w:r>
      <w:r w:rsidRPr="00D31349">
        <w:rPr>
          <w:rFonts w:cs="Arial"/>
          <w:color w:val="000000" w:themeColor="text1"/>
        </w:rPr>
        <w:t>.</w:t>
      </w:r>
    </w:p>
    <w:p w:rsidRPr="00D31349" w:rsidR="1E544273" w:rsidP="00D31349" w:rsidRDefault="67D6B280" w14:paraId="63DDCABE" w14:textId="4C356179">
      <w:pPr>
        <w:numPr>
          <w:ilvl w:val="0"/>
          <w:numId w:val="55"/>
        </w:numPr>
        <w:spacing w:line="22" w:lineRule="atLeast"/>
        <w:rPr>
          <w:rFonts w:eastAsia="Arial" w:cs="Arial"/>
          <w:color w:val="000000" w:themeColor="text1"/>
        </w:rPr>
      </w:pPr>
      <w:r w:rsidRPr="00D31349">
        <w:rPr>
          <w:rFonts w:eastAsia="Arial" w:cs="Arial"/>
          <w:color w:val="000000" w:themeColor="text1"/>
        </w:rPr>
        <w:t>Grantee is responsible for determining the appropriate level of insurance, if any, for its Partners or subcontractors.</w:t>
      </w:r>
    </w:p>
    <w:p w:rsidRPr="00B8275F" w:rsidR="0002126C" w:rsidP="009C3CA8" w:rsidRDefault="0CC9E7C9" w14:paraId="4101F9B1" w14:textId="27C8E37D">
      <w:pPr>
        <w:pStyle w:val="Heading3"/>
        <w:spacing w:before="240"/>
      </w:pPr>
      <w:bookmarkStart w:name="_Toc523834767" w:id="166"/>
      <w:bookmarkStart w:name="_Toc51231903" w:id="167"/>
      <w:bookmarkStart w:name="_Toc133228681" w:id="168"/>
      <w:r w:rsidRPr="318A082A">
        <w:t>Computer Software</w:t>
      </w:r>
      <w:bookmarkEnd w:id="166"/>
      <w:bookmarkEnd w:id="167"/>
      <w:bookmarkEnd w:id="168"/>
    </w:p>
    <w:p w:rsidRPr="00B8275F" w:rsidR="0002126C" w:rsidP="009C3CA8" w:rsidRDefault="0002126C" w14:paraId="03D4C928" w14:textId="602A8CE8">
      <w:pPr>
        <w:spacing w:before="120" w:after="240" w:line="22" w:lineRule="atLeast"/>
        <w:ind w:left="360"/>
        <w:rPr>
          <w:rFonts w:cs="Arial"/>
        </w:rPr>
      </w:pPr>
      <w:r w:rsidRPr="00B8275F">
        <w:rPr>
          <w:rFonts w:cs="Arial"/>
        </w:rPr>
        <w:t xml:space="preserve">Grantee </w:t>
      </w:r>
      <w:r w:rsidRPr="00B8275F" w:rsidR="00B55B82">
        <w:rPr>
          <w:rFonts w:cs="Arial"/>
        </w:rPr>
        <w:t>must ensure that the</w:t>
      </w:r>
      <w:r w:rsidRPr="00B8275F">
        <w:rPr>
          <w:rFonts w:cs="Arial"/>
        </w:rPr>
        <w:t xml:space="preserve"> appropriate systems and controls </w:t>
      </w:r>
      <w:r w:rsidRPr="00B8275F" w:rsidR="00B55B82">
        <w:rPr>
          <w:rFonts w:cs="Arial"/>
        </w:rPr>
        <w:t xml:space="preserve">are </w:t>
      </w:r>
      <w:r w:rsidRPr="00B8275F">
        <w:rPr>
          <w:rFonts w:cs="Arial"/>
        </w:rPr>
        <w:t xml:space="preserve">in place </w:t>
      </w:r>
      <w:r w:rsidRPr="00B8275F" w:rsidR="00B55B82">
        <w:rPr>
          <w:rFonts w:cs="Arial"/>
        </w:rPr>
        <w:t>so</w:t>
      </w:r>
      <w:r w:rsidRPr="00B8275F">
        <w:rPr>
          <w:rFonts w:cs="Arial"/>
        </w:rPr>
        <w:t xml:space="preserve"> that funds </w:t>
      </w:r>
      <w:r w:rsidRPr="00B8275F" w:rsidR="001440BD">
        <w:rPr>
          <w:rFonts w:cs="Arial"/>
        </w:rPr>
        <w:t>under</w:t>
      </w:r>
      <w:r w:rsidRPr="00B8275F">
        <w:rPr>
          <w:rFonts w:cs="Arial"/>
        </w:rPr>
        <w:t xml:space="preserve"> this Grant Agreement </w:t>
      </w:r>
      <w:r w:rsidRPr="00B8275F" w:rsidR="001440BD">
        <w:rPr>
          <w:rFonts w:cs="Arial"/>
        </w:rPr>
        <w:t xml:space="preserve">will not be used </w:t>
      </w:r>
      <w:r w:rsidRPr="00B8275F">
        <w:rPr>
          <w:rFonts w:cs="Arial"/>
        </w:rPr>
        <w:t>for the acquisition, operation, or maintenance of computer software in violation of copyright laws.</w:t>
      </w:r>
    </w:p>
    <w:p w:rsidRPr="00B8275F" w:rsidR="00D13126" w:rsidP="009C3CA8" w:rsidRDefault="1CC966F6" w14:paraId="2066EEAE" w14:textId="77777777">
      <w:pPr>
        <w:pStyle w:val="Heading3"/>
        <w:spacing w:before="240"/>
      </w:pPr>
      <w:bookmarkStart w:name="_Toc523834768" w:id="169"/>
      <w:bookmarkStart w:name="_Toc51231904" w:id="170"/>
      <w:bookmarkStart w:name="_Toc133228682" w:id="171"/>
      <w:r w:rsidRPr="318A082A">
        <w:t>Personally Identifiable Information</w:t>
      </w:r>
      <w:bookmarkEnd w:id="169"/>
      <w:bookmarkEnd w:id="170"/>
      <w:bookmarkEnd w:id="171"/>
    </w:p>
    <w:p w:rsidRPr="00B8275F" w:rsidR="00D13126" w:rsidP="009C3CA8" w:rsidRDefault="00D13126" w14:paraId="27DF47A1" w14:textId="1E7CC9FC">
      <w:pPr>
        <w:spacing w:before="120" w:line="22" w:lineRule="atLeast"/>
        <w:ind w:left="360"/>
        <w:rPr>
          <w:rFonts w:cs="Arial"/>
          <w:color w:val="000000" w:themeColor="text1"/>
        </w:rPr>
      </w:pPr>
      <w:bookmarkStart w:name="_Toc513128418" w:id="172"/>
      <w:r w:rsidRPr="00B8275F">
        <w:rPr>
          <w:rFonts w:cs="Arial"/>
          <w:color w:val="000000" w:themeColor="text1"/>
        </w:rPr>
        <w:t xml:space="preserve">Information or data, including but not limited to all records and supporting documentation that personally identifies an individual or individuals is confidential in accordance with California Civil Code </w:t>
      </w:r>
      <w:r w:rsidRPr="00B8275F" w:rsidR="001448E2">
        <w:rPr>
          <w:rFonts w:cs="Arial"/>
          <w:color w:val="000000" w:themeColor="text1"/>
        </w:rPr>
        <w:t>S</w:t>
      </w:r>
      <w:r w:rsidRPr="00B8275F">
        <w:rPr>
          <w:rFonts w:cs="Arial"/>
          <w:color w:val="000000" w:themeColor="text1"/>
        </w:rPr>
        <w:t xml:space="preserve">ections 1798, </w:t>
      </w:r>
      <w:r w:rsidRPr="00B8275F">
        <w:rPr>
          <w:rFonts w:cs="Arial"/>
          <w:i/>
          <w:color w:val="000000" w:themeColor="text1"/>
        </w:rPr>
        <w:t>et seq.</w:t>
      </w:r>
      <w:r w:rsidRPr="00B8275F">
        <w:rPr>
          <w:rFonts w:cs="Arial"/>
          <w:color w:val="000000" w:themeColor="text1"/>
        </w:rPr>
        <w:t xml:space="preserve"> and other relevant state or federal statutes and regulations. Grantee </w:t>
      </w:r>
      <w:r w:rsidRPr="00B8275F" w:rsidR="00386C00">
        <w:rPr>
          <w:rFonts w:cs="Arial"/>
          <w:color w:val="000000" w:themeColor="text1"/>
        </w:rPr>
        <w:t xml:space="preserve">must </w:t>
      </w:r>
      <w:r w:rsidRPr="00B8275F" w:rsidR="00F46EE2">
        <w:rPr>
          <w:rFonts w:cs="Arial"/>
          <w:color w:val="000000" w:themeColor="text1"/>
        </w:rPr>
        <w:t xml:space="preserve">ensure that </w:t>
      </w:r>
      <w:r w:rsidRPr="00B8275F">
        <w:rPr>
          <w:rFonts w:cs="Arial"/>
          <w:color w:val="000000" w:themeColor="text1"/>
        </w:rPr>
        <w:t xml:space="preserve">all such information or data </w:t>
      </w:r>
      <w:r w:rsidRPr="00B8275F" w:rsidR="00D457AA">
        <w:rPr>
          <w:rFonts w:cs="Arial"/>
          <w:color w:val="000000" w:themeColor="text1"/>
        </w:rPr>
        <w:t xml:space="preserve">that </w:t>
      </w:r>
      <w:r w:rsidRPr="00B8275F">
        <w:rPr>
          <w:rFonts w:cs="Arial"/>
          <w:color w:val="000000" w:themeColor="text1"/>
        </w:rPr>
        <w:t xml:space="preserve">comes into possession under this </w:t>
      </w:r>
      <w:r w:rsidRPr="00B8275F" w:rsidR="00E465E5">
        <w:rPr>
          <w:rFonts w:cs="Arial"/>
          <w:color w:val="000000" w:themeColor="text1"/>
        </w:rPr>
        <w:t>Grant A</w:t>
      </w:r>
      <w:r w:rsidRPr="00B8275F">
        <w:rPr>
          <w:rFonts w:cs="Arial"/>
          <w:color w:val="000000" w:themeColor="text1"/>
        </w:rPr>
        <w:t xml:space="preserve">greement </w:t>
      </w:r>
      <w:r w:rsidRPr="00B8275F" w:rsidR="00F46EE2">
        <w:rPr>
          <w:rFonts w:cs="Arial"/>
          <w:color w:val="000000" w:themeColor="text1"/>
        </w:rPr>
        <w:t xml:space="preserve">is appropriately safeguarded </w:t>
      </w:r>
      <w:r w:rsidRPr="00B8275F">
        <w:rPr>
          <w:rFonts w:cs="Arial"/>
          <w:color w:val="000000" w:themeColor="text1"/>
        </w:rPr>
        <w:t xml:space="preserve">in perpetuity, and </w:t>
      </w:r>
      <w:r w:rsidRPr="00B8275F" w:rsidR="004715B6">
        <w:rPr>
          <w:rFonts w:cs="Arial"/>
          <w:color w:val="000000" w:themeColor="text1"/>
        </w:rPr>
        <w:t>must</w:t>
      </w:r>
      <w:r w:rsidRPr="00B8275F">
        <w:rPr>
          <w:rFonts w:cs="Arial"/>
          <w:color w:val="000000" w:themeColor="text1"/>
        </w:rPr>
        <w:t xml:space="preserve"> not release or publish any such information, data, or records.</w:t>
      </w:r>
    </w:p>
    <w:p w:rsidRPr="00B8275F" w:rsidR="0077687D" w:rsidP="009C3CA8" w:rsidRDefault="212AACE9" w14:paraId="1535AC72" w14:textId="6404D059">
      <w:pPr>
        <w:pStyle w:val="Heading3"/>
        <w:spacing w:before="240"/>
      </w:pPr>
      <w:bookmarkStart w:name="_Ownership" w:id="173"/>
      <w:bookmarkStart w:name="_Toc523834769" w:id="174"/>
      <w:bookmarkStart w:name="_Toc51231905" w:id="175"/>
      <w:bookmarkStart w:name="_Toc133228683" w:id="176"/>
      <w:bookmarkEnd w:id="173"/>
      <w:r w:rsidRPr="318A082A">
        <w:t>Ownership</w:t>
      </w:r>
      <w:bookmarkEnd w:id="172"/>
      <w:bookmarkEnd w:id="174"/>
      <w:bookmarkEnd w:id="175"/>
      <w:bookmarkEnd w:id="176"/>
    </w:p>
    <w:p w:rsidRPr="00B8275F" w:rsidR="0077687D" w:rsidP="009C3CA8" w:rsidRDefault="0077687D" w14:paraId="47254BA2" w14:textId="77777777">
      <w:pPr>
        <w:pStyle w:val="ListParagraph"/>
        <w:numPr>
          <w:ilvl w:val="0"/>
          <w:numId w:val="27"/>
        </w:numPr>
        <w:spacing w:before="120" w:after="0" w:line="22" w:lineRule="atLeast"/>
        <w:rPr>
          <w:rFonts w:cs="Arial"/>
          <w:color w:val="000000" w:themeColor="text1"/>
        </w:rPr>
      </w:pPr>
      <w:r w:rsidRPr="00B8275F">
        <w:rPr>
          <w:rFonts w:cs="Arial"/>
          <w:color w:val="000000" w:themeColor="text1"/>
        </w:rPr>
        <w:t xml:space="preserve">Deliverables: </w:t>
      </w:r>
    </w:p>
    <w:p w:rsidRPr="00B8275F" w:rsidR="0077687D" w:rsidP="009C3CA8" w:rsidRDefault="0077687D" w14:paraId="54D1320C" w14:textId="0BFC1CB7">
      <w:pPr>
        <w:pStyle w:val="ListParagraph"/>
        <w:spacing w:line="22" w:lineRule="atLeast"/>
        <w:ind w:left="720"/>
        <w:rPr>
          <w:rFonts w:cs="Arial"/>
          <w:color w:val="000000" w:themeColor="text1"/>
        </w:rPr>
      </w:pPr>
      <w:r w:rsidRPr="00B8275F">
        <w:rPr>
          <w:rFonts w:cs="Arial"/>
          <w:color w:val="000000" w:themeColor="text1"/>
        </w:rPr>
        <w:t xml:space="preserve">Grantee hereby grants to the State a royalty-free, nonexclusive, transferable, world-wide license to reproduce, translate, and distribute copies of </w:t>
      </w:r>
      <w:proofErr w:type="gramStart"/>
      <w:r w:rsidRPr="00B8275F">
        <w:rPr>
          <w:rFonts w:cs="Arial"/>
          <w:color w:val="000000" w:themeColor="text1"/>
        </w:rPr>
        <w:t>any and all</w:t>
      </w:r>
      <w:proofErr w:type="gramEnd"/>
      <w:r w:rsidRPr="00B8275F">
        <w:rPr>
          <w:rFonts w:cs="Arial"/>
          <w:color w:val="000000" w:themeColor="text1"/>
        </w:rPr>
        <w:t xml:space="preserve"> materials </w:t>
      </w:r>
      <w:r w:rsidRPr="00B8275F" w:rsidR="008F05D9">
        <w:rPr>
          <w:rFonts w:cs="Arial"/>
          <w:color w:val="000000" w:themeColor="text1"/>
        </w:rPr>
        <w:t xml:space="preserve">it produces </w:t>
      </w:r>
      <w:r w:rsidRPr="00B8275F">
        <w:rPr>
          <w:rFonts w:cs="Arial"/>
          <w:color w:val="000000" w:themeColor="text1"/>
        </w:rPr>
        <w:t xml:space="preserve">pursuant </w:t>
      </w:r>
      <w:r w:rsidRPr="00B8275F" w:rsidR="00913D87">
        <w:rPr>
          <w:rFonts w:cs="Arial"/>
          <w:color w:val="000000" w:themeColor="text1"/>
        </w:rPr>
        <w:t xml:space="preserve">to </w:t>
      </w:r>
      <w:r w:rsidRPr="00B8275F">
        <w:rPr>
          <w:rFonts w:cs="Arial"/>
          <w:color w:val="000000" w:themeColor="text1"/>
        </w:rPr>
        <w:t xml:space="preserve">this </w:t>
      </w:r>
      <w:r w:rsidRPr="00B8275F" w:rsidR="003B7BBC">
        <w:rPr>
          <w:rFonts w:cs="Arial"/>
          <w:color w:val="000000" w:themeColor="text1"/>
        </w:rPr>
        <w:t xml:space="preserve">Grant </w:t>
      </w:r>
      <w:r w:rsidRPr="00B8275F">
        <w:rPr>
          <w:rFonts w:cs="Arial"/>
          <w:color w:val="000000" w:themeColor="text1"/>
        </w:rPr>
        <w:t>Agreement, for nonprofit, non-commercial purposes, and to have or permit others to do so on the State’s behalf.</w:t>
      </w:r>
    </w:p>
    <w:p w:rsidRPr="00B8275F" w:rsidR="0077687D" w:rsidP="00CA13B1" w:rsidRDefault="2B5237E3" w14:paraId="7879E660" w14:textId="75E21C01">
      <w:pPr>
        <w:pStyle w:val="ListParagraph"/>
        <w:numPr>
          <w:ilvl w:val="0"/>
          <w:numId w:val="27"/>
        </w:numPr>
        <w:spacing w:line="22" w:lineRule="atLeast"/>
        <w:rPr>
          <w:rFonts w:cs="Arial"/>
          <w:color w:val="000000" w:themeColor="text1"/>
        </w:rPr>
      </w:pPr>
      <w:r w:rsidRPr="2059B5E8">
        <w:rPr>
          <w:rFonts w:cs="Arial"/>
          <w:color w:val="000000" w:themeColor="text1"/>
        </w:rPr>
        <w:t>Equipment:</w:t>
      </w:r>
    </w:p>
    <w:p w:rsidRPr="00597510" w:rsidR="00597510" w:rsidP="005F7B17" w:rsidRDefault="00597510" w14:paraId="4D3BCA3E" w14:textId="77777777">
      <w:pPr>
        <w:pStyle w:val="ListParagraph"/>
        <w:numPr>
          <w:ilvl w:val="1"/>
          <w:numId w:val="27"/>
        </w:numPr>
        <w:spacing w:line="22" w:lineRule="atLeast"/>
      </w:pPr>
      <w:r w:rsidRPr="00597510">
        <w:rPr>
          <w:rFonts w:eastAsia="Arial" w:cs="Arial"/>
          <w:color w:val="000000" w:themeColor="text1"/>
        </w:rPr>
        <w:t>Purchase of equipment using grant funds is allowable only with prior approval by TCC Grant Manager.</w:t>
      </w:r>
    </w:p>
    <w:p w:rsidRPr="00597510" w:rsidR="00597510" w:rsidP="005F7B17" w:rsidRDefault="00597510" w14:paraId="7ECE15FD" w14:textId="723B7F77">
      <w:pPr>
        <w:pStyle w:val="ListParagraph"/>
        <w:numPr>
          <w:ilvl w:val="1"/>
          <w:numId w:val="27"/>
        </w:numPr>
        <w:spacing w:line="22" w:lineRule="atLeast"/>
      </w:pPr>
      <w:r w:rsidRPr="00597510">
        <w:rPr>
          <w:rFonts w:eastAsia="Arial" w:cs="Arial"/>
          <w:color w:val="000000" w:themeColor="text1"/>
        </w:rPr>
        <w:t>Cost of equipment purchased shall be substantiated by purchase receipt.</w:t>
      </w:r>
    </w:p>
    <w:p w:rsidRPr="00597510" w:rsidR="00597510" w:rsidP="005F7B17" w:rsidRDefault="5900F887" w14:paraId="4636DAFA" w14:textId="279E4BC9">
      <w:pPr>
        <w:pStyle w:val="ListParagraph"/>
        <w:numPr>
          <w:ilvl w:val="1"/>
          <w:numId w:val="27"/>
        </w:numPr>
        <w:spacing w:line="22" w:lineRule="atLeast"/>
      </w:pPr>
      <w:r w:rsidRPr="2059B5E8">
        <w:rPr>
          <w:rFonts w:cs="Arial"/>
          <w:color w:val="000000" w:themeColor="text1"/>
        </w:rPr>
        <w:t>For any equipment purchased or built with funds that are reimbursable as a direct cost of the TCC Project, as determined by SGC, Grantee, Partner, or Subcontractor, as applicable, must be the sole owner on title.</w:t>
      </w:r>
    </w:p>
    <w:p w:rsidRPr="00597510" w:rsidR="00597510" w:rsidP="005F7B17" w:rsidRDefault="0876BAE5" w14:paraId="12A74FEA" w14:textId="4018945B">
      <w:pPr>
        <w:pStyle w:val="ListParagraph"/>
        <w:numPr>
          <w:ilvl w:val="1"/>
          <w:numId w:val="27"/>
        </w:numPr>
        <w:spacing w:line="22" w:lineRule="atLeast"/>
      </w:pPr>
      <w:r w:rsidRPr="2059B5E8">
        <w:rPr>
          <w:rFonts w:eastAsia="Arial" w:cs="Arial"/>
          <w:color w:val="000000" w:themeColor="text1"/>
        </w:rPr>
        <w:t xml:space="preserve">If the funds are used to purchase equipment that costs $5,000 or more, each such piece of equipment is “grant-funded equipment.” </w:t>
      </w:r>
    </w:p>
    <w:p w:rsidRPr="00597510" w:rsidR="00597510" w:rsidP="005F7B17" w:rsidRDefault="0876BAE5" w14:paraId="3E78E43E" w14:textId="77777777">
      <w:pPr>
        <w:pStyle w:val="ListParagraph"/>
        <w:numPr>
          <w:ilvl w:val="1"/>
          <w:numId w:val="27"/>
        </w:numPr>
        <w:spacing w:line="22" w:lineRule="atLeast"/>
      </w:pPr>
      <w:r w:rsidRPr="2059B5E8">
        <w:rPr>
          <w:rFonts w:eastAsia="Arial" w:cs="Arial"/>
          <w:color w:val="000000" w:themeColor="text1"/>
        </w:rPr>
        <w:t xml:space="preserve">Each grant-funded equipment must be dedicated to the described use in the same proportion and scope as was in the Grant Agreement, unless SGC agrees otherwise in writing, during the useful life of the equipment. </w:t>
      </w:r>
    </w:p>
    <w:p w:rsidRPr="00597510" w:rsidR="00597510" w:rsidP="005F7B17" w:rsidRDefault="0876BAE5" w14:paraId="62FB7683" w14:textId="77777777">
      <w:pPr>
        <w:pStyle w:val="ListParagraph"/>
        <w:numPr>
          <w:ilvl w:val="1"/>
          <w:numId w:val="27"/>
        </w:numPr>
        <w:spacing w:line="22" w:lineRule="atLeast"/>
      </w:pPr>
      <w:r w:rsidRPr="2059B5E8">
        <w:rPr>
          <w:rFonts w:eastAsia="Arial" w:cs="Arial"/>
          <w:color w:val="000000" w:themeColor="text1"/>
        </w:rPr>
        <w:t xml:space="preserve">If the owner of the grant-funded equipment determines that it no longer has need for the grant-funded equipment before the end of the equipment’s useful life, the owner </w:t>
      </w:r>
      <w:r w:rsidRPr="2059B5E8">
        <w:rPr>
          <w:rFonts w:eastAsia="Arial" w:cs="Arial"/>
          <w:color w:val="000000" w:themeColor="text1"/>
        </w:rPr>
        <w:lastRenderedPageBreak/>
        <w:t xml:space="preserve">shall donate the grant-funded equipment to a public entity or nonprofit organization that will use the grant-funded equipment for purposes that are similar to the purpose intended in the Grant Agreement or to a public entity or nonprofit that serves the project area. </w:t>
      </w:r>
    </w:p>
    <w:p w:rsidR="00597510" w:rsidP="005F7B17" w:rsidRDefault="0876BAE5" w14:paraId="60DD7475" w14:textId="77777777">
      <w:pPr>
        <w:pStyle w:val="ListParagraph"/>
        <w:numPr>
          <w:ilvl w:val="1"/>
          <w:numId w:val="27"/>
        </w:numPr>
        <w:spacing w:line="22" w:lineRule="atLeast"/>
      </w:pPr>
      <w:r w:rsidRPr="2059B5E8">
        <w:rPr>
          <w:rFonts w:eastAsia="Arial" w:cs="Arial"/>
          <w:color w:val="000000" w:themeColor="text1"/>
        </w:rPr>
        <w:t>For the duration of the useful life of each grant-funded equipment, the grantee shall maintain a record identifying each grant-funded equipment, the expected useful life of each item, and the ultimate disposition (disposal or donation). The requirements of this section will survive termination of this agreement.</w:t>
      </w:r>
      <w:r w:rsidRPr="2059B5E8">
        <w:t xml:space="preserve"> </w:t>
      </w:r>
    </w:p>
    <w:p w:rsidRPr="00597510" w:rsidR="00597510" w:rsidP="005F7B17" w:rsidRDefault="4ED00A1B" w14:paraId="6865F92E" w14:textId="77777777">
      <w:pPr>
        <w:pStyle w:val="ListParagraph"/>
        <w:numPr>
          <w:ilvl w:val="1"/>
          <w:numId w:val="27"/>
        </w:numPr>
        <w:spacing w:line="22" w:lineRule="atLeast"/>
      </w:pPr>
      <w:r w:rsidRPr="00597510">
        <w:rPr>
          <w:rFonts w:eastAsia="Arial" w:cs="Arial"/>
          <w:color w:val="000000" w:themeColor="text1"/>
        </w:rPr>
        <w:t xml:space="preserve">The cost to lease equipment to use in the grant project area may be charged to the grant. </w:t>
      </w:r>
      <w:r w:rsidRPr="00597510" w:rsidR="4AA63F62">
        <w:rPr>
          <w:rFonts w:eastAsia="Arial" w:cs="Arial"/>
          <w:color w:val="000000" w:themeColor="text1"/>
        </w:rPr>
        <w:t>Cost of leased equipment charged to the grant must be substantiated with receipts identifying equipment was leased, lease rate and total cost.</w:t>
      </w:r>
    </w:p>
    <w:p w:rsidRPr="00597510" w:rsidR="3A8B3BC4" w:rsidP="005F7B17" w:rsidRDefault="1908E5A6" w14:paraId="6E32619E" w14:textId="78EA000A">
      <w:pPr>
        <w:pStyle w:val="ListParagraph"/>
        <w:numPr>
          <w:ilvl w:val="1"/>
          <w:numId w:val="27"/>
        </w:numPr>
        <w:spacing w:line="22" w:lineRule="atLeast"/>
      </w:pPr>
      <w:r w:rsidRPr="00597510">
        <w:rPr>
          <w:rFonts w:eastAsia="Arial" w:cs="Arial"/>
          <w:color w:val="000000" w:themeColor="text1"/>
        </w:rPr>
        <w:t>Use of equipment owned by the Grantee may be charged to the grant at a rate s</w:t>
      </w:r>
      <w:r w:rsidRPr="00597510" w:rsidR="7673EA1A">
        <w:rPr>
          <w:rFonts w:eastAsia="Arial" w:cs="Arial"/>
          <w:color w:val="000000" w:themeColor="text1"/>
        </w:rPr>
        <w:t>et by the California Depar</w:t>
      </w:r>
      <w:r w:rsidRPr="00597510" w:rsidR="6A40AE9A">
        <w:rPr>
          <w:rFonts w:eastAsia="Arial" w:cs="Arial"/>
          <w:color w:val="000000" w:themeColor="text1"/>
        </w:rPr>
        <w:t>t</w:t>
      </w:r>
      <w:r w:rsidRPr="00597510" w:rsidR="7673EA1A">
        <w:rPr>
          <w:rFonts w:eastAsia="Arial" w:cs="Arial"/>
          <w:color w:val="000000" w:themeColor="text1"/>
        </w:rPr>
        <w:t xml:space="preserve">ment of Transportation Labor Surcharge and Equipment Rental Rate Guide. </w:t>
      </w:r>
      <w:r w:rsidRPr="00597510" w:rsidR="74E7E23B">
        <w:rPr>
          <w:rFonts w:eastAsia="Arial" w:cs="Arial"/>
          <w:color w:val="000000" w:themeColor="text1"/>
        </w:rPr>
        <w:t>Use of Grantee equipment must be substantiated with an equipment usage log that identifies the equipment used, rate, and total rental cost.</w:t>
      </w:r>
      <w:r w:rsidRPr="00597510" w:rsidR="008E0576">
        <w:rPr>
          <w:rFonts w:eastAsia="Arial" w:cs="Arial"/>
          <w:color w:val="000000" w:themeColor="text1"/>
        </w:rPr>
        <w:t xml:space="preserve"> </w:t>
      </w:r>
      <w:r w:rsidRPr="00597510" w:rsidR="7673EA1A">
        <w:rPr>
          <w:rFonts w:eastAsia="Arial" w:cs="Arial"/>
          <w:color w:val="000000" w:themeColor="text1"/>
        </w:rPr>
        <w:t xml:space="preserve">A cost-benefit analysis </w:t>
      </w:r>
      <w:r w:rsidRPr="00597510" w:rsidR="6254DB76">
        <w:rPr>
          <w:rFonts w:eastAsia="Arial" w:cs="Arial"/>
          <w:color w:val="000000" w:themeColor="text1"/>
        </w:rPr>
        <w:t>to justify the cost of purchasing equipment versus leasing must be provided.</w:t>
      </w:r>
      <w:r w:rsidRPr="00597510" w:rsidR="008E0576">
        <w:rPr>
          <w:rFonts w:eastAsia="Arial" w:cs="Arial"/>
          <w:color w:val="000000" w:themeColor="text1"/>
        </w:rPr>
        <w:t xml:space="preserve"> </w:t>
      </w:r>
    </w:p>
    <w:p w:rsidR="00597510" w:rsidP="005F7B17" w:rsidRDefault="1EBDD94C" w14:paraId="2E53B75E" w14:textId="77777777">
      <w:pPr>
        <w:pStyle w:val="ListParagraph"/>
        <w:numPr>
          <w:ilvl w:val="1"/>
          <w:numId w:val="27"/>
        </w:numPr>
        <w:spacing w:line="22" w:lineRule="atLeast"/>
        <w:rPr>
          <w:rFonts w:cs="Arial"/>
          <w:color w:val="000000" w:themeColor="text1"/>
        </w:rPr>
      </w:pPr>
      <w:r w:rsidRPr="318A082A">
        <w:rPr>
          <w:rFonts w:cs="Arial"/>
          <w:color w:val="000000" w:themeColor="text1"/>
        </w:rPr>
        <w:t xml:space="preserve">Grantee </w:t>
      </w:r>
      <w:r w:rsidRPr="318A082A" w:rsidR="3AB52842">
        <w:rPr>
          <w:rFonts w:cs="Arial"/>
          <w:color w:val="000000" w:themeColor="text1"/>
        </w:rPr>
        <w:t>will</w:t>
      </w:r>
      <w:r w:rsidRPr="318A082A">
        <w:rPr>
          <w:rFonts w:cs="Arial"/>
          <w:color w:val="000000" w:themeColor="text1"/>
        </w:rPr>
        <w:t xml:space="preserve"> assume all risk including cost for maintenance, repair, loss, destruction</w:t>
      </w:r>
      <w:r w:rsidRPr="318A082A" w:rsidR="00E5019A">
        <w:rPr>
          <w:rFonts w:cs="Arial"/>
          <w:color w:val="000000" w:themeColor="text1"/>
        </w:rPr>
        <w:t>,</w:t>
      </w:r>
      <w:r w:rsidRPr="318A082A">
        <w:rPr>
          <w:rFonts w:cs="Arial"/>
          <w:color w:val="000000" w:themeColor="text1"/>
        </w:rPr>
        <w:t xml:space="preserve"> and damage to all equipment until disposition of equipment. </w:t>
      </w:r>
      <w:r w:rsidRPr="318A082A" w:rsidR="09753105">
        <w:rPr>
          <w:rFonts w:cs="Arial"/>
          <w:color w:val="000000" w:themeColor="text1"/>
        </w:rPr>
        <w:t>SGC</w:t>
      </w:r>
      <w:r w:rsidRPr="318A082A" w:rsidR="571AD7E0">
        <w:rPr>
          <w:rFonts w:cs="Arial"/>
          <w:color w:val="000000" w:themeColor="text1"/>
        </w:rPr>
        <w:t xml:space="preserve"> may, at its </w:t>
      </w:r>
      <w:r w:rsidRPr="318A082A" w:rsidR="3F90373B">
        <w:rPr>
          <w:rFonts w:cs="Arial"/>
          <w:color w:val="000000" w:themeColor="text1"/>
        </w:rPr>
        <w:t>discretion</w:t>
      </w:r>
      <w:r w:rsidRPr="318A082A" w:rsidR="571AD7E0">
        <w:rPr>
          <w:rFonts w:cs="Arial"/>
          <w:color w:val="000000" w:themeColor="text1"/>
        </w:rPr>
        <w:t xml:space="preserve">, repair any damage or replace any lost or stolen items and deduct the cost thereof from Grantee’s invoice to the State, or require Grantee to repair or replace any damaged, lost, or stolen equipment to the satisfaction of </w:t>
      </w:r>
      <w:r w:rsidRPr="318A082A" w:rsidR="44B3E8CA">
        <w:rPr>
          <w:rFonts w:cs="Arial"/>
          <w:color w:val="000000" w:themeColor="text1"/>
        </w:rPr>
        <w:t>SGC</w:t>
      </w:r>
      <w:r w:rsidRPr="318A082A" w:rsidR="571AD7E0">
        <w:rPr>
          <w:rFonts w:cs="Arial"/>
          <w:color w:val="000000" w:themeColor="text1"/>
        </w:rPr>
        <w:t xml:space="preserve"> with no expense to the State. </w:t>
      </w:r>
    </w:p>
    <w:p w:rsidRPr="00B8275F" w:rsidR="0077687D" w:rsidP="005F7B17" w:rsidRDefault="571AD7E0" w14:paraId="32A61BB4" w14:textId="05191553">
      <w:pPr>
        <w:pStyle w:val="ListParagraph"/>
        <w:numPr>
          <w:ilvl w:val="1"/>
          <w:numId w:val="27"/>
        </w:numPr>
        <w:spacing w:line="22" w:lineRule="atLeast"/>
        <w:rPr>
          <w:rFonts w:cs="Arial"/>
          <w:color w:val="000000" w:themeColor="text1"/>
        </w:rPr>
      </w:pPr>
      <w:r w:rsidRPr="318A082A">
        <w:rPr>
          <w:rFonts w:cs="Arial"/>
          <w:color w:val="000000" w:themeColor="text1"/>
        </w:rPr>
        <w:t>In the event of theft, a report must be filed immediately with the C</w:t>
      </w:r>
      <w:r w:rsidRPr="318A082A" w:rsidR="5C0F6EF0">
        <w:rPr>
          <w:rFonts w:cs="Arial"/>
          <w:color w:val="000000" w:themeColor="text1"/>
        </w:rPr>
        <w:t xml:space="preserve">alifornia </w:t>
      </w:r>
      <w:r w:rsidRPr="318A082A">
        <w:rPr>
          <w:rFonts w:cs="Arial"/>
          <w:color w:val="000000" w:themeColor="text1"/>
        </w:rPr>
        <w:t>H</w:t>
      </w:r>
      <w:r w:rsidRPr="318A082A" w:rsidR="5C0F6EF0">
        <w:rPr>
          <w:rFonts w:cs="Arial"/>
          <w:color w:val="000000" w:themeColor="text1"/>
        </w:rPr>
        <w:t xml:space="preserve">ighway </w:t>
      </w:r>
      <w:r w:rsidRPr="318A082A">
        <w:rPr>
          <w:rFonts w:cs="Arial"/>
          <w:color w:val="000000" w:themeColor="text1"/>
        </w:rPr>
        <w:t>P</w:t>
      </w:r>
      <w:r w:rsidRPr="318A082A" w:rsidR="5C0F6EF0">
        <w:rPr>
          <w:rFonts w:cs="Arial"/>
          <w:color w:val="000000" w:themeColor="text1"/>
        </w:rPr>
        <w:t>atrol</w:t>
      </w:r>
      <w:r w:rsidRPr="318A082A">
        <w:rPr>
          <w:rFonts w:cs="Arial"/>
          <w:color w:val="000000" w:themeColor="text1"/>
        </w:rPr>
        <w:t xml:space="preserve"> (S</w:t>
      </w:r>
      <w:r w:rsidRPr="318A082A" w:rsidR="30EB0B3E">
        <w:rPr>
          <w:rFonts w:cs="Arial"/>
          <w:color w:val="000000" w:themeColor="text1"/>
        </w:rPr>
        <w:t xml:space="preserve">tate </w:t>
      </w:r>
      <w:r w:rsidRPr="318A082A">
        <w:rPr>
          <w:rFonts w:cs="Arial"/>
          <w:color w:val="000000" w:themeColor="text1"/>
        </w:rPr>
        <w:t>A</w:t>
      </w:r>
      <w:r w:rsidRPr="318A082A" w:rsidR="30EB0B3E">
        <w:rPr>
          <w:rFonts w:cs="Arial"/>
          <w:color w:val="000000" w:themeColor="text1"/>
        </w:rPr>
        <w:t xml:space="preserve">dministrative </w:t>
      </w:r>
      <w:r w:rsidRPr="318A082A">
        <w:rPr>
          <w:rFonts w:cs="Arial"/>
          <w:color w:val="000000" w:themeColor="text1"/>
        </w:rPr>
        <w:t>M</w:t>
      </w:r>
      <w:r w:rsidRPr="318A082A" w:rsidR="30EB0B3E">
        <w:rPr>
          <w:rFonts w:cs="Arial"/>
          <w:color w:val="000000" w:themeColor="text1"/>
        </w:rPr>
        <w:t>anual</w:t>
      </w:r>
      <w:r w:rsidRPr="318A082A">
        <w:rPr>
          <w:rFonts w:cs="Arial"/>
          <w:color w:val="000000" w:themeColor="text1"/>
        </w:rPr>
        <w:t xml:space="preserve"> § 8643</w:t>
      </w:r>
      <w:r w:rsidRPr="318A082A" w:rsidR="30EB0B3E">
        <w:rPr>
          <w:rFonts w:cs="Arial"/>
          <w:color w:val="000000" w:themeColor="text1"/>
        </w:rPr>
        <w:t xml:space="preserve"> [Lost, Stolen, or Destroyed Property]</w:t>
      </w:r>
      <w:r w:rsidRPr="318A082A">
        <w:rPr>
          <w:rFonts w:cs="Arial"/>
          <w:color w:val="000000" w:themeColor="text1"/>
        </w:rPr>
        <w:t xml:space="preserve">). </w:t>
      </w:r>
    </w:p>
    <w:p w:rsidRPr="004363C8" w:rsidR="00604775" w:rsidP="005F7B17" w:rsidRDefault="663E8511" w14:paraId="2981A06F" w14:textId="12111567">
      <w:pPr>
        <w:pStyle w:val="ListParagraph"/>
        <w:numPr>
          <w:ilvl w:val="1"/>
          <w:numId w:val="27"/>
        </w:numPr>
        <w:spacing w:line="22" w:lineRule="atLeast"/>
        <w:rPr>
          <w:rFonts w:cs="Arial"/>
          <w:color w:val="000000" w:themeColor="text1"/>
        </w:rPr>
      </w:pPr>
      <w:r w:rsidRPr="004363C8">
        <w:rPr>
          <w:rFonts w:cs="Arial"/>
          <w:color w:val="000000" w:themeColor="text1"/>
        </w:rPr>
        <w:t xml:space="preserve">Grantee </w:t>
      </w:r>
      <w:r w:rsidRPr="004363C8" w:rsidR="119DDD9B">
        <w:rPr>
          <w:rFonts w:cs="Arial"/>
          <w:color w:val="000000" w:themeColor="text1"/>
        </w:rPr>
        <w:t xml:space="preserve">must </w:t>
      </w:r>
      <w:r w:rsidRPr="004363C8">
        <w:rPr>
          <w:rFonts w:cs="Arial"/>
          <w:color w:val="000000" w:themeColor="text1"/>
        </w:rPr>
        <w:t xml:space="preserve">maintain </w:t>
      </w:r>
      <w:r w:rsidRPr="004363C8" w:rsidR="119DDD9B">
        <w:rPr>
          <w:rFonts w:cs="Arial"/>
          <w:color w:val="000000" w:themeColor="text1"/>
        </w:rPr>
        <w:t xml:space="preserve">an </w:t>
      </w:r>
      <w:r w:rsidRPr="004363C8">
        <w:rPr>
          <w:rFonts w:cs="Arial"/>
          <w:color w:val="000000" w:themeColor="text1"/>
        </w:rPr>
        <w:t xml:space="preserve">inventory record for </w:t>
      </w:r>
      <w:r w:rsidRPr="004363C8" w:rsidR="3EE59A77">
        <w:rPr>
          <w:rFonts w:cs="Arial"/>
          <w:color w:val="000000" w:themeColor="text1"/>
        </w:rPr>
        <w:t xml:space="preserve">grant-funded </w:t>
      </w:r>
      <w:r w:rsidRPr="004363C8">
        <w:rPr>
          <w:rFonts w:cs="Arial"/>
          <w:color w:val="000000" w:themeColor="text1"/>
        </w:rPr>
        <w:t xml:space="preserve">equipment purchased or built with funds provided under </w:t>
      </w:r>
      <w:r w:rsidRPr="004363C8" w:rsidR="25723182">
        <w:rPr>
          <w:rFonts w:cs="Arial"/>
          <w:color w:val="000000" w:themeColor="text1"/>
        </w:rPr>
        <w:t>this Grant Agreement</w:t>
      </w:r>
      <w:r w:rsidRPr="004363C8">
        <w:rPr>
          <w:rFonts w:cs="Arial"/>
          <w:color w:val="000000" w:themeColor="text1"/>
        </w:rPr>
        <w:t>.</w:t>
      </w:r>
      <w:r w:rsidRPr="004363C8" w:rsidR="4E1506F3">
        <w:rPr>
          <w:rFonts w:cs="Arial"/>
          <w:color w:val="000000" w:themeColor="text1"/>
        </w:rPr>
        <w:t xml:space="preserve"> </w:t>
      </w:r>
      <w:r w:rsidRPr="004363C8" w:rsidR="293422BD">
        <w:rPr>
          <w:rFonts w:cs="Arial"/>
          <w:color w:val="000000" w:themeColor="text1"/>
        </w:rPr>
        <w:t xml:space="preserve">In addition, items of </w:t>
      </w:r>
      <w:r w:rsidRPr="004363C8" w:rsidR="156CCB1E">
        <w:rPr>
          <w:rFonts w:cs="Arial"/>
          <w:color w:val="000000" w:themeColor="text1"/>
        </w:rPr>
        <w:t xml:space="preserve">grant-funded </w:t>
      </w:r>
      <w:r w:rsidRPr="004363C8" w:rsidR="293422BD">
        <w:rPr>
          <w:rFonts w:cs="Arial"/>
          <w:color w:val="000000" w:themeColor="text1"/>
        </w:rPr>
        <w:t>equipment</w:t>
      </w:r>
      <w:r w:rsidRPr="004363C8" w:rsidR="38BEFC3A">
        <w:rPr>
          <w:rFonts w:cs="Arial"/>
          <w:color w:val="000000" w:themeColor="text1"/>
        </w:rPr>
        <w:t xml:space="preserve"> or supplies</w:t>
      </w:r>
      <w:r w:rsidRPr="004363C8" w:rsidR="293422BD">
        <w:rPr>
          <w:rFonts w:cs="Arial"/>
          <w:color w:val="000000" w:themeColor="text1"/>
        </w:rPr>
        <w:t xml:space="preserve"> that are prone to theft, loss, and misuse and may contain sensitive data (</w:t>
      </w:r>
      <w:r w:rsidRPr="004363C8" w:rsidR="6DD7CF37">
        <w:rPr>
          <w:rFonts w:cs="Arial"/>
          <w:color w:val="000000" w:themeColor="text1"/>
        </w:rPr>
        <w:t>e.g.,</w:t>
      </w:r>
      <w:r w:rsidRPr="004363C8" w:rsidR="293422BD">
        <w:rPr>
          <w:rFonts w:cs="Arial"/>
          <w:color w:val="000000" w:themeColor="text1"/>
        </w:rPr>
        <w:t xml:space="preserve"> computers, printers, smartphones, tablets, cameras, GPS devices, etc.) costing less than $5,000 must be inventoried.</w:t>
      </w:r>
      <w:r w:rsidRPr="004363C8">
        <w:rPr>
          <w:rFonts w:cs="Arial"/>
          <w:color w:val="000000" w:themeColor="text1"/>
        </w:rPr>
        <w:t xml:space="preserve"> </w:t>
      </w:r>
      <w:r w:rsidRPr="004363C8" w:rsidR="0AD243D8">
        <w:rPr>
          <w:rFonts w:cs="Arial"/>
          <w:color w:val="000000" w:themeColor="text1"/>
        </w:rPr>
        <w:t xml:space="preserve">Details on the inventory record are to be provided in the </w:t>
      </w:r>
      <w:r w:rsidRPr="004363C8" w:rsidR="3458938E">
        <w:rPr>
          <w:rFonts w:cs="Arial"/>
          <w:color w:val="000000" w:themeColor="text1"/>
        </w:rPr>
        <w:t>Implementation Grant Administration Guide</w:t>
      </w:r>
      <w:r w:rsidRPr="004363C8" w:rsidR="0AD243D8">
        <w:rPr>
          <w:rFonts w:cs="Arial"/>
          <w:color w:val="000000" w:themeColor="text1"/>
        </w:rPr>
        <w:t xml:space="preserve">. </w:t>
      </w:r>
    </w:p>
    <w:p w:rsidRPr="00B8275F" w:rsidR="0077687D" w:rsidP="005F7B17" w:rsidRDefault="4DE4B952" w14:paraId="29E9DB00" w14:textId="564AFE76">
      <w:pPr>
        <w:pStyle w:val="ListParagraph"/>
        <w:numPr>
          <w:ilvl w:val="1"/>
          <w:numId w:val="27"/>
        </w:numPr>
        <w:spacing w:line="22" w:lineRule="atLeast"/>
        <w:rPr>
          <w:rFonts w:cs="Arial"/>
          <w:color w:val="000000" w:themeColor="text1"/>
        </w:rPr>
      </w:pPr>
      <w:r w:rsidRPr="318A082A">
        <w:rPr>
          <w:rFonts w:cs="Arial"/>
          <w:color w:val="000000" w:themeColor="text1"/>
        </w:rPr>
        <w:t>The</w:t>
      </w:r>
      <w:r w:rsidRPr="318A082A" w:rsidR="571AD7E0">
        <w:rPr>
          <w:rFonts w:cs="Arial"/>
          <w:color w:val="000000" w:themeColor="text1"/>
        </w:rPr>
        <w:t xml:space="preserve"> </w:t>
      </w:r>
      <w:r w:rsidRPr="318A082A" w:rsidR="6EB6C566">
        <w:rPr>
          <w:rFonts w:cs="Arial"/>
          <w:color w:val="000000" w:themeColor="text1"/>
        </w:rPr>
        <w:t>Equipment I</w:t>
      </w:r>
      <w:r w:rsidRPr="318A082A" w:rsidR="571AD7E0">
        <w:rPr>
          <w:rFonts w:cs="Arial"/>
          <w:color w:val="000000" w:themeColor="text1"/>
        </w:rPr>
        <w:t xml:space="preserve">nventory </w:t>
      </w:r>
      <w:r w:rsidRPr="318A082A" w:rsidR="6EB6C566">
        <w:rPr>
          <w:rFonts w:cs="Arial"/>
          <w:color w:val="000000" w:themeColor="text1"/>
        </w:rPr>
        <w:t>R</w:t>
      </w:r>
      <w:r w:rsidRPr="318A082A" w:rsidR="571AD7E0">
        <w:rPr>
          <w:rFonts w:cs="Arial"/>
          <w:color w:val="000000" w:themeColor="text1"/>
        </w:rPr>
        <w:t xml:space="preserve">ecord must be </w:t>
      </w:r>
      <w:r w:rsidRPr="318A082A">
        <w:rPr>
          <w:rFonts w:cs="Arial"/>
          <w:color w:val="000000" w:themeColor="text1"/>
        </w:rPr>
        <w:t>updated annually</w:t>
      </w:r>
      <w:r w:rsidRPr="318A082A" w:rsidR="53779AAE">
        <w:rPr>
          <w:rFonts w:cs="Arial"/>
          <w:color w:val="000000" w:themeColor="text1"/>
        </w:rPr>
        <w:t xml:space="preserve"> and upon request. See </w:t>
      </w:r>
      <w:hyperlink w:history="1" w:anchor="_Reporting_Requirements">
        <w:r w:rsidRPr="00921C55" w:rsidR="386EB40A">
          <w:rPr>
            <w:rStyle w:val="Hyperlink"/>
            <w:rFonts w:cs="Arial"/>
          </w:rPr>
          <w:t>Exhibit A, Section 1</w:t>
        </w:r>
        <w:r w:rsidRPr="00921C55" w:rsidR="00695E3C">
          <w:rPr>
            <w:rStyle w:val="Hyperlink"/>
            <w:rFonts w:cs="Arial"/>
          </w:rPr>
          <w:t>1</w:t>
        </w:r>
      </w:hyperlink>
      <w:r w:rsidRPr="318A082A" w:rsidR="386EB40A">
        <w:rPr>
          <w:rFonts w:cs="Arial"/>
          <w:color w:val="000000" w:themeColor="text1"/>
        </w:rPr>
        <w:t xml:space="preserve">, </w:t>
      </w:r>
      <w:r w:rsidRPr="318A082A" w:rsidR="53779AAE">
        <w:rPr>
          <w:rFonts w:cs="Arial"/>
          <w:color w:val="000000" w:themeColor="text1"/>
        </w:rPr>
        <w:t xml:space="preserve">Reporting </w:t>
      </w:r>
      <w:r w:rsidRPr="318A082A" w:rsidR="386EB40A">
        <w:rPr>
          <w:rFonts w:cs="Arial"/>
          <w:color w:val="000000" w:themeColor="text1"/>
        </w:rPr>
        <w:t xml:space="preserve">Requirements, </w:t>
      </w:r>
      <w:r w:rsidRPr="318A082A" w:rsidR="53779AAE">
        <w:rPr>
          <w:rFonts w:cs="Arial"/>
          <w:color w:val="000000" w:themeColor="text1"/>
        </w:rPr>
        <w:t>for more information.</w:t>
      </w:r>
    </w:p>
    <w:p w:rsidRPr="00B8275F" w:rsidR="00CE69AD" w:rsidP="005F7B17" w:rsidRDefault="00171C87" w14:paraId="49648CDB" w14:textId="77777777">
      <w:pPr>
        <w:pStyle w:val="ListParagraph"/>
        <w:numPr>
          <w:ilvl w:val="0"/>
          <w:numId w:val="27"/>
        </w:numPr>
        <w:spacing w:line="22" w:lineRule="atLeast"/>
        <w:rPr>
          <w:rFonts w:cs="Arial"/>
          <w:color w:val="000000" w:themeColor="text1"/>
        </w:rPr>
      </w:pPr>
      <w:r w:rsidRPr="00B8275F">
        <w:rPr>
          <w:rFonts w:cs="Arial"/>
          <w:color w:val="000000" w:themeColor="text1"/>
        </w:rPr>
        <w:t>Vehicles</w:t>
      </w:r>
      <w:r w:rsidRPr="00B8275F" w:rsidR="00CE69AD">
        <w:rPr>
          <w:rFonts w:cs="Arial"/>
          <w:color w:val="000000" w:themeColor="text1"/>
        </w:rPr>
        <w:t>:</w:t>
      </w:r>
    </w:p>
    <w:p w:rsidRPr="00B8275F" w:rsidR="0012221F" w:rsidP="005F7B17" w:rsidRDefault="0012221F" w14:paraId="2D1AB0BF" w14:textId="2EA920A6">
      <w:pPr>
        <w:pStyle w:val="ListParagraph"/>
        <w:numPr>
          <w:ilvl w:val="1"/>
          <w:numId w:val="27"/>
        </w:numPr>
        <w:spacing w:line="22" w:lineRule="atLeast"/>
        <w:rPr>
          <w:rFonts w:cs="Arial"/>
          <w:color w:val="000000" w:themeColor="text1"/>
        </w:rPr>
      </w:pPr>
      <w:r w:rsidRPr="00B8275F">
        <w:rPr>
          <w:rFonts w:cs="Arial"/>
          <w:color w:val="000000" w:themeColor="text1"/>
        </w:rPr>
        <w:t xml:space="preserve">Grantee, Partner, or Subcontractor, as applicable, </w:t>
      </w:r>
      <w:r w:rsidRPr="00B8275F" w:rsidR="004715B6">
        <w:rPr>
          <w:rFonts w:cs="Arial"/>
          <w:color w:val="000000" w:themeColor="text1"/>
        </w:rPr>
        <w:t>must</w:t>
      </w:r>
      <w:r w:rsidRPr="00B8275F">
        <w:rPr>
          <w:rFonts w:cs="Arial"/>
          <w:color w:val="000000" w:themeColor="text1"/>
        </w:rPr>
        <w:t xml:space="preserve"> be the sole owner of all v</w:t>
      </w:r>
      <w:r w:rsidRPr="00B8275F" w:rsidR="00CE69AD">
        <w:rPr>
          <w:rFonts w:cs="Arial"/>
          <w:color w:val="000000" w:themeColor="text1"/>
        </w:rPr>
        <w:t>ehicles</w:t>
      </w:r>
      <w:r w:rsidRPr="00B8275F" w:rsidR="00171C87">
        <w:rPr>
          <w:rFonts w:cs="Arial"/>
          <w:color w:val="000000" w:themeColor="text1"/>
        </w:rPr>
        <w:t xml:space="preserve"> acquired as part of </w:t>
      </w:r>
      <w:r w:rsidRPr="00B8275F" w:rsidR="002573DA">
        <w:rPr>
          <w:rFonts w:cs="Arial"/>
          <w:color w:val="000000" w:themeColor="text1"/>
        </w:rPr>
        <w:t xml:space="preserve">TCC </w:t>
      </w:r>
      <w:r w:rsidRPr="00B8275F" w:rsidR="00171C87">
        <w:rPr>
          <w:rFonts w:cs="Arial"/>
          <w:color w:val="000000" w:themeColor="text1"/>
        </w:rPr>
        <w:t>Project</w:t>
      </w:r>
      <w:r w:rsidRPr="00B8275F">
        <w:rPr>
          <w:rFonts w:cs="Arial"/>
          <w:color w:val="000000" w:themeColor="text1"/>
        </w:rPr>
        <w:t>, including but not limited to, bicycles, cars, buses, vans, rail passenger equipment. During the</w:t>
      </w:r>
      <w:r w:rsidRPr="00B8275F" w:rsidR="00920B03">
        <w:rPr>
          <w:rFonts w:cs="Arial"/>
          <w:color w:val="000000" w:themeColor="text1"/>
        </w:rPr>
        <w:t xml:space="preserve"> </w:t>
      </w:r>
      <w:r w:rsidRPr="00B8275F" w:rsidR="009D3437">
        <w:rPr>
          <w:rFonts w:cs="Arial"/>
          <w:color w:val="000000" w:themeColor="text1"/>
        </w:rPr>
        <w:t>P</w:t>
      </w:r>
      <w:r w:rsidRPr="00B8275F" w:rsidR="00920B03">
        <w:rPr>
          <w:rFonts w:cs="Arial"/>
          <w:color w:val="000000" w:themeColor="text1"/>
        </w:rPr>
        <w:t xml:space="preserve">roject </w:t>
      </w:r>
      <w:r w:rsidRPr="00B8275F" w:rsidR="009D3437">
        <w:rPr>
          <w:rFonts w:cs="Arial"/>
          <w:color w:val="000000" w:themeColor="text1"/>
        </w:rPr>
        <w:t>C</w:t>
      </w:r>
      <w:r w:rsidRPr="00B8275F" w:rsidR="00920B03">
        <w:rPr>
          <w:rFonts w:cs="Arial"/>
          <w:color w:val="000000" w:themeColor="text1"/>
        </w:rPr>
        <w:t xml:space="preserve">ompletion </w:t>
      </w:r>
      <w:r w:rsidRPr="00B8275F" w:rsidR="009D3437">
        <w:rPr>
          <w:rFonts w:cs="Arial"/>
          <w:color w:val="000000" w:themeColor="text1"/>
        </w:rPr>
        <w:t>P</w:t>
      </w:r>
      <w:r w:rsidRPr="00B8275F" w:rsidR="00920B03">
        <w:rPr>
          <w:rFonts w:cs="Arial"/>
          <w:color w:val="000000" w:themeColor="text1"/>
        </w:rPr>
        <w:t>eriod</w:t>
      </w:r>
      <w:r w:rsidRPr="00B8275F">
        <w:rPr>
          <w:rFonts w:cs="Arial"/>
          <w:color w:val="000000" w:themeColor="text1"/>
        </w:rPr>
        <w:t xml:space="preserve">, vehicles </w:t>
      </w:r>
      <w:r w:rsidRPr="00B8275F" w:rsidR="004715B6">
        <w:rPr>
          <w:rFonts w:cs="Arial"/>
          <w:color w:val="000000" w:themeColor="text1"/>
        </w:rPr>
        <w:t>must</w:t>
      </w:r>
      <w:r w:rsidRPr="00B8275F">
        <w:rPr>
          <w:rFonts w:cs="Arial"/>
          <w:color w:val="000000" w:themeColor="text1"/>
        </w:rPr>
        <w:t xml:space="preserve"> be dedicated to the described use in the same proportion and scope as was in the Grant Agreement, unless SGC agrees otherwise in writing. </w:t>
      </w:r>
    </w:p>
    <w:p w:rsidRPr="00B8275F" w:rsidR="00CE69AD" w:rsidP="005F7B17" w:rsidRDefault="38C6DA58" w14:paraId="56C38D15" w14:textId="33C283A9">
      <w:pPr>
        <w:pStyle w:val="ListParagraph"/>
        <w:numPr>
          <w:ilvl w:val="1"/>
          <w:numId w:val="27"/>
        </w:numPr>
        <w:spacing w:line="22" w:lineRule="atLeast"/>
        <w:rPr>
          <w:rFonts w:cs="Arial"/>
          <w:color w:val="000000" w:themeColor="text1"/>
        </w:rPr>
      </w:pPr>
      <w:r w:rsidRPr="162B2823">
        <w:rPr>
          <w:rFonts w:cs="Arial"/>
          <w:color w:val="000000" w:themeColor="text1"/>
        </w:rPr>
        <w:t xml:space="preserve">Vehicles acquired </w:t>
      </w:r>
      <w:r w:rsidRPr="162B2823" w:rsidR="26C88736">
        <w:rPr>
          <w:rFonts w:cs="Arial"/>
          <w:color w:val="000000" w:themeColor="text1"/>
        </w:rPr>
        <w:t xml:space="preserve">for purposes of public transit </w:t>
      </w:r>
      <w:r w:rsidRPr="162B2823" w:rsidR="25E60909">
        <w:rPr>
          <w:rFonts w:cs="Arial"/>
          <w:color w:val="000000" w:themeColor="text1"/>
        </w:rPr>
        <w:t>must</w:t>
      </w:r>
      <w:r w:rsidRPr="162B2823" w:rsidR="3495BC9B">
        <w:rPr>
          <w:rFonts w:cs="Arial"/>
          <w:color w:val="000000" w:themeColor="text1"/>
        </w:rPr>
        <w:t xml:space="preserve"> be </w:t>
      </w:r>
      <w:r w:rsidRPr="162B2823" w:rsidR="1CD6B12F">
        <w:rPr>
          <w:rFonts w:cs="Arial"/>
          <w:color w:val="000000" w:themeColor="text1"/>
        </w:rPr>
        <w:t xml:space="preserve">maintained in a state of good repair and </w:t>
      </w:r>
      <w:r w:rsidRPr="162B2823" w:rsidR="3495BC9B">
        <w:rPr>
          <w:rFonts w:cs="Arial"/>
          <w:color w:val="000000" w:themeColor="text1"/>
        </w:rPr>
        <w:t xml:space="preserve">dedicated to that public transportation use for their full </w:t>
      </w:r>
      <w:r w:rsidRPr="162B2823" w:rsidR="6F210630">
        <w:rPr>
          <w:rFonts w:cs="Arial"/>
          <w:color w:val="000000" w:themeColor="text1"/>
        </w:rPr>
        <w:t xml:space="preserve">useful </w:t>
      </w:r>
      <w:r w:rsidRPr="162B2823" w:rsidR="3495BC9B">
        <w:rPr>
          <w:rFonts w:cs="Arial"/>
          <w:color w:val="000000" w:themeColor="text1"/>
        </w:rPr>
        <w:t xml:space="preserve">life, </w:t>
      </w:r>
      <w:r w:rsidRPr="162B2823" w:rsidR="3495BC9B">
        <w:rPr>
          <w:rFonts w:cs="Arial"/>
          <w:color w:val="000000" w:themeColor="text1"/>
        </w:rPr>
        <w:lastRenderedPageBreak/>
        <w:t xml:space="preserve">which, for the purpose of this </w:t>
      </w:r>
      <w:r w:rsidRPr="162B2823" w:rsidR="0EA4D981">
        <w:rPr>
          <w:rFonts w:cs="Arial"/>
          <w:color w:val="000000" w:themeColor="text1"/>
        </w:rPr>
        <w:t xml:space="preserve">Grant </w:t>
      </w:r>
      <w:r w:rsidRPr="162B2823" w:rsidR="3495BC9B">
        <w:rPr>
          <w:rFonts w:cs="Arial"/>
          <w:color w:val="000000" w:themeColor="text1"/>
        </w:rPr>
        <w:t>Agreement, will be determined in accordance with standard</w:t>
      </w:r>
      <w:r w:rsidRPr="162B2823" w:rsidR="3789E59B">
        <w:rPr>
          <w:rFonts w:cs="Arial"/>
          <w:color w:val="000000" w:themeColor="text1"/>
        </w:rPr>
        <w:t xml:space="preserve"> State and</w:t>
      </w:r>
      <w:r w:rsidRPr="162B2823" w:rsidR="3495BC9B">
        <w:rPr>
          <w:rFonts w:cs="Arial"/>
          <w:color w:val="000000" w:themeColor="text1"/>
        </w:rPr>
        <w:t xml:space="preserve"> national transit practices and applicable rules and guidelines, including any extensions of that life cycle achievable by reconstruction, </w:t>
      </w:r>
      <w:r w:rsidRPr="162B2823" w:rsidR="00C749CD">
        <w:rPr>
          <w:rFonts w:cs="Arial"/>
          <w:color w:val="000000" w:themeColor="text1"/>
        </w:rPr>
        <w:t>rehabilitation,</w:t>
      </w:r>
      <w:r w:rsidRPr="162B2823" w:rsidR="3495BC9B">
        <w:rPr>
          <w:rFonts w:cs="Arial"/>
          <w:color w:val="000000" w:themeColor="text1"/>
        </w:rPr>
        <w:t xml:space="preserve"> or enhancements. </w:t>
      </w:r>
      <w:r w:rsidRPr="162B2823" w:rsidR="3BC3BA8F">
        <w:rPr>
          <w:rFonts w:cs="Arial"/>
          <w:color w:val="000000" w:themeColor="text1"/>
        </w:rPr>
        <w:t xml:space="preserve">If the ownership or use of the vehicles change to a use not in accordance with the Grant Agreement, Grantee may be required to reimburse the State </w:t>
      </w:r>
      <w:r w:rsidRPr="162B2823" w:rsidR="4D1AC9D4">
        <w:rPr>
          <w:rFonts w:cs="Arial"/>
          <w:color w:val="000000" w:themeColor="text1"/>
        </w:rPr>
        <w:t>for their fair market value</w:t>
      </w:r>
      <w:r w:rsidRPr="162B2823" w:rsidR="3BC3BA8F">
        <w:rPr>
          <w:rFonts w:cs="Arial"/>
          <w:color w:val="000000" w:themeColor="text1"/>
        </w:rPr>
        <w:t>.</w:t>
      </w:r>
    </w:p>
    <w:p w:rsidR="340F884C" w:rsidP="005F7B17" w:rsidRDefault="55691648" w14:paraId="0B24DA83" w14:textId="43DD97A5">
      <w:pPr>
        <w:pStyle w:val="ListParagraph"/>
        <w:numPr>
          <w:ilvl w:val="1"/>
          <w:numId w:val="27"/>
        </w:numPr>
        <w:spacing w:line="22" w:lineRule="atLeast"/>
        <w:rPr>
          <w:rFonts w:asciiTheme="minorHAnsi" w:hAnsiTheme="minorHAnsi" w:eastAsiaTheme="minorEastAsia"/>
          <w:color w:val="000000" w:themeColor="text1"/>
        </w:rPr>
      </w:pPr>
      <w:r w:rsidRPr="318A082A">
        <w:rPr>
          <w:rFonts w:eastAsia="Calibri" w:cs="Arial"/>
          <w:color w:val="000000" w:themeColor="text1"/>
        </w:rPr>
        <w:t>Vehicles acquired for general project work (</w:t>
      </w:r>
      <w:r w:rsidRPr="318A082A" w:rsidR="00C749CD">
        <w:rPr>
          <w:rFonts w:eastAsia="Calibri" w:cs="Arial"/>
          <w:color w:val="000000" w:themeColor="text1"/>
        </w:rPr>
        <w:t>i.e.,</w:t>
      </w:r>
      <w:r w:rsidRPr="318A082A">
        <w:rPr>
          <w:rFonts w:eastAsia="Calibri" w:cs="Arial"/>
          <w:color w:val="000000" w:themeColor="text1"/>
        </w:rPr>
        <w:t xml:space="preserve"> work trucks) must be maintained in a state of good repair </w:t>
      </w:r>
      <w:r w:rsidRPr="318A082A" w:rsidR="31D487E6">
        <w:rPr>
          <w:rFonts w:eastAsia="Calibri" w:cs="Arial"/>
          <w:color w:val="000000" w:themeColor="text1"/>
        </w:rPr>
        <w:t>for their full useful life, which, for the purpose of this Grante</w:t>
      </w:r>
      <w:r w:rsidR="00597510">
        <w:rPr>
          <w:rFonts w:eastAsia="Calibri" w:cs="Arial"/>
          <w:color w:val="000000" w:themeColor="text1"/>
        </w:rPr>
        <w:t>e</w:t>
      </w:r>
      <w:r w:rsidRPr="318A082A" w:rsidR="31D487E6">
        <w:rPr>
          <w:rFonts w:eastAsia="Calibri" w:cs="Arial"/>
          <w:color w:val="000000" w:themeColor="text1"/>
        </w:rPr>
        <w:t xml:space="preserve"> Agreement, will be determined in accordance with standard State practices</w:t>
      </w:r>
      <w:r w:rsidRPr="318A082A" w:rsidR="43B06BEF">
        <w:rPr>
          <w:rFonts w:eastAsia="Calibri" w:cs="Arial"/>
          <w:color w:val="000000" w:themeColor="text1"/>
        </w:rPr>
        <w:t>. If the ownership or use of the vehicles change to a use not in accordance with the Grant Agreement, Grantee may be required to reimburse the State for their fair market value.</w:t>
      </w:r>
    </w:p>
    <w:p w:rsidRPr="00B8275F" w:rsidR="0002126C" w:rsidP="005F7B17" w:rsidRDefault="0002126C" w14:paraId="7BCD8ED2" w14:textId="1395ACE8">
      <w:pPr>
        <w:pStyle w:val="ListParagraph"/>
        <w:numPr>
          <w:ilvl w:val="0"/>
          <w:numId w:val="27"/>
        </w:numPr>
        <w:spacing w:line="22" w:lineRule="atLeast"/>
        <w:rPr>
          <w:rFonts w:cs="Arial"/>
          <w:color w:val="000000" w:themeColor="text1"/>
        </w:rPr>
      </w:pPr>
      <w:r w:rsidRPr="00B8275F">
        <w:rPr>
          <w:rFonts w:cs="Arial"/>
          <w:color w:val="000000" w:themeColor="text1"/>
        </w:rPr>
        <w:t>Infrastructure:</w:t>
      </w:r>
    </w:p>
    <w:p w:rsidRPr="00B8275F" w:rsidR="00D80D62" w:rsidP="005F7B17" w:rsidRDefault="00D80D62" w14:paraId="41CFD9C8" w14:textId="711CE710">
      <w:pPr>
        <w:pStyle w:val="ListParagraph"/>
        <w:numPr>
          <w:ilvl w:val="1"/>
          <w:numId w:val="27"/>
        </w:numPr>
        <w:spacing w:line="22" w:lineRule="atLeast"/>
        <w:rPr>
          <w:rFonts w:cs="Arial"/>
          <w:color w:val="000000" w:themeColor="text1"/>
        </w:rPr>
      </w:pPr>
      <w:r w:rsidRPr="00B8275F">
        <w:rPr>
          <w:rFonts w:cs="Arial"/>
          <w:color w:val="000000" w:themeColor="text1"/>
        </w:rPr>
        <w:t>Grantee, Partner</w:t>
      </w:r>
      <w:r w:rsidRPr="00B8275F" w:rsidR="00586404">
        <w:rPr>
          <w:rFonts w:cs="Arial"/>
          <w:color w:val="000000" w:themeColor="text1"/>
        </w:rPr>
        <w:t>,</w:t>
      </w:r>
      <w:r w:rsidRPr="00B8275F">
        <w:rPr>
          <w:rFonts w:cs="Arial"/>
          <w:color w:val="000000" w:themeColor="text1"/>
        </w:rPr>
        <w:t xml:space="preserve"> or Subcontractor, as applicable, </w:t>
      </w:r>
      <w:r w:rsidRPr="00B8275F" w:rsidR="004715B6">
        <w:rPr>
          <w:rFonts w:cs="Arial"/>
          <w:color w:val="000000" w:themeColor="text1"/>
        </w:rPr>
        <w:t>must</w:t>
      </w:r>
      <w:r w:rsidRPr="00B8275F" w:rsidR="0089545E">
        <w:rPr>
          <w:rFonts w:cs="Arial"/>
          <w:color w:val="000000" w:themeColor="text1"/>
        </w:rPr>
        <w:t xml:space="preserve"> ensure all necessary right</w:t>
      </w:r>
      <w:r w:rsidRPr="00B8275F" w:rsidR="00C2756A">
        <w:rPr>
          <w:rFonts w:cs="Arial"/>
          <w:color w:val="000000" w:themeColor="text1"/>
        </w:rPr>
        <w:t xml:space="preserve">s </w:t>
      </w:r>
      <w:r w:rsidRPr="00B8275F" w:rsidR="0089545E">
        <w:rPr>
          <w:rFonts w:cs="Arial"/>
          <w:color w:val="000000" w:themeColor="text1"/>
        </w:rPr>
        <w:t>of</w:t>
      </w:r>
      <w:r w:rsidRPr="00B8275F" w:rsidR="00C2756A">
        <w:rPr>
          <w:rFonts w:cs="Arial"/>
          <w:color w:val="000000" w:themeColor="text1"/>
        </w:rPr>
        <w:t xml:space="preserve"> </w:t>
      </w:r>
      <w:r w:rsidRPr="00B8275F" w:rsidR="00DC0813">
        <w:rPr>
          <w:rFonts w:cs="Arial"/>
          <w:color w:val="000000" w:themeColor="text1"/>
        </w:rPr>
        <w:t xml:space="preserve">way, </w:t>
      </w:r>
      <w:r w:rsidRPr="00B8275F" w:rsidR="0089545E">
        <w:rPr>
          <w:rFonts w:cs="Arial"/>
          <w:color w:val="000000" w:themeColor="text1"/>
        </w:rPr>
        <w:t>property ownership</w:t>
      </w:r>
      <w:r w:rsidRPr="00B8275F" w:rsidR="00DC0813">
        <w:rPr>
          <w:rFonts w:cs="Arial"/>
          <w:color w:val="000000" w:themeColor="text1"/>
        </w:rPr>
        <w:t>,</w:t>
      </w:r>
      <w:r w:rsidRPr="00B8275F" w:rsidR="0089545E">
        <w:rPr>
          <w:rFonts w:cs="Arial"/>
          <w:color w:val="000000" w:themeColor="text1"/>
        </w:rPr>
        <w:t xml:space="preserve"> or lease</w:t>
      </w:r>
      <w:r w:rsidRPr="00B8275F" w:rsidR="00DC0813">
        <w:rPr>
          <w:rFonts w:cs="Arial"/>
          <w:color w:val="000000" w:themeColor="text1"/>
        </w:rPr>
        <w:t>s</w:t>
      </w:r>
      <w:r w:rsidRPr="00B8275F" w:rsidR="0089545E">
        <w:rPr>
          <w:rFonts w:cs="Arial"/>
          <w:color w:val="000000" w:themeColor="text1"/>
        </w:rPr>
        <w:t xml:space="preserve"> have been secured prior to construction. </w:t>
      </w:r>
      <w:r w:rsidRPr="00B8275F" w:rsidR="00145C20">
        <w:rPr>
          <w:rFonts w:cs="Arial"/>
          <w:color w:val="000000" w:themeColor="text1"/>
        </w:rPr>
        <w:t>P</w:t>
      </w:r>
      <w:r w:rsidRPr="00B8275F" w:rsidR="0089545E">
        <w:rPr>
          <w:rFonts w:cs="Arial"/>
        </w:rPr>
        <w:t>urchase</w:t>
      </w:r>
      <w:r w:rsidRPr="00B8275F" w:rsidR="00145C20">
        <w:rPr>
          <w:rFonts w:cs="Arial"/>
        </w:rPr>
        <w:t>s of</w:t>
      </w:r>
      <w:r w:rsidRPr="00B8275F" w:rsidR="0089545E">
        <w:rPr>
          <w:rFonts w:cs="Arial"/>
        </w:rPr>
        <w:t xml:space="preserve"> all real property required for the </w:t>
      </w:r>
      <w:r w:rsidRPr="00B8275F" w:rsidR="002573DA">
        <w:rPr>
          <w:rFonts w:cs="Arial"/>
        </w:rPr>
        <w:t xml:space="preserve">TCC </w:t>
      </w:r>
      <w:r w:rsidRPr="00B8275F" w:rsidR="0089545E">
        <w:rPr>
          <w:rFonts w:cs="Arial"/>
        </w:rPr>
        <w:t xml:space="preserve">Project </w:t>
      </w:r>
      <w:r w:rsidRPr="00B8275F" w:rsidR="00145C20">
        <w:rPr>
          <w:rFonts w:cs="Arial"/>
        </w:rPr>
        <w:t>must be</w:t>
      </w:r>
      <w:r w:rsidRPr="00B8275F" w:rsidR="0089545E">
        <w:rPr>
          <w:rFonts w:cs="Arial"/>
        </w:rPr>
        <w:t xml:space="preserve"> free and clear of liens, conflicting easements, obstructions</w:t>
      </w:r>
      <w:r w:rsidRPr="00B8275F" w:rsidR="007C7FB7">
        <w:rPr>
          <w:rFonts w:cs="Arial"/>
        </w:rPr>
        <w:t>,</w:t>
      </w:r>
      <w:r w:rsidRPr="00B8275F" w:rsidR="0089545E">
        <w:rPr>
          <w:rFonts w:cs="Arial"/>
        </w:rPr>
        <w:t xml:space="preserve"> and encumbrances.</w:t>
      </w:r>
      <w:r w:rsidRPr="00B8275F" w:rsidR="003D23D2">
        <w:rPr>
          <w:rFonts w:cs="Arial"/>
        </w:rPr>
        <w:t xml:space="preserve"> </w:t>
      </w:r>
      <w:r w:rsidRPr="00B8275F" w:rsidR="003D23D2">
        <w:rPr>
          <w:rFonts w:cs="Arial"/>
          <w:color w:val="000000" w:themeColor="text1"/>
        </w:rPr>
        <w:t xml:space="preserve">Any </w:t>
      </w:r>
      <w:r w:rsidRPr="00B8275F" w:rsidR="004F454E">
        <w:rPr>
          <w:rFonts w:cs="Arial"/>
          <w:color w:val="000000" w:themeColor="text1"/>
        </w:rPr>
        <w:t xml:space="preserve">property </w:t>
      </w:r>
      <w:r w:rsidRPr="00B8275F" w:rsidR="003D23D2">
        <w:rPr>
          <w:rFonts w:cs="Arial"/>
          <w:color w:val="000000" w:themeColor="text1"/>
        </w:rPr>
        <w:t xml:space="preserve">acquisition by Grantee </w:t>
      </w:r>
      <w:r w:rsidRPr="00B8275F" w:rsidR="004715B6">
        <w:rPr>
          <w:rFonts w:cs="Arial"/>
          <w:color w:val="000000" w:themeColor="text1"/>
        </w:rPr>
        <w:t>must</w:t>
      </w:r>
      <w:r w:rsidRPr="00B8275F" w:rsidR="003D23D2">
        <w:rPr>
          <w:rFonts w:cs="Arial"/>
          <w:color w:val="000000" w:themeColor="text1"/>
        </w:rPr>
        <w:t xml:space="preserve"> not involve eminent domain proceedings or threat of eminent domain proceedings.</w:t>
      </w:r>
      <w:r w:rsidRPr="00B8275F" w:rsidR="004F454E">
        <w:rPr>
          <w:rFonts w:cs="Arial"/>
          <w:color w:val="000000" w:themeColor="text1"/>
        </w:rPr>
        <w:t xml:space="preserve"> Grantee </w:t>
      </w:r>
      <w:r w:rsidRPr="00B8275F" w:rsidR="004715B6">
        <w:rPr>
          <w:rFonts w:cs="Arial"/>
          <w:color w:val="000000" w:themeColor="text1"/>
        </w:rPr>
        <w:t>must</w:t>
      </w:r>
      <w:r w:rsidRPr="00B8275F" w:rsidR="004F454E">
        <w:rPr>
          <w:rFonts w:cs="Arial"/>
          <w:color w:val="000000" w:themeColor="text1"/>
        </w:rPr>
        <w:t xml:space="preserve"> record deed restrictions on TCC Project property, as applicable.</w:t>
      </w:r>
    </w:p>
    <w:p w:rsidRPr="00B8275F" w:rsidR="002974F1" w:rsidP="005F7B17" w:rsidRDefault="00030EB4" w14:paraId="4949F057" w14:textId="1CADA9AF">
      <w:pPr>
        <w:pStyle w:val="ListParagraph"/>
        <w:numPr>
          <w:ilvl w:val="1"/>
          <w:numId w:val="27"/>
        </w:numPr>
        <w:spacing w:line="22" w:lineRule="atLeast"/>
        <w:rPr>
          <w:rFonts w:cs="Arial"/>
          <w:color w:val="000000" w:themeColor="text1"/>
        </w:rPr>
      </w:pPr>
      <w:r w:rsidRPr="3FC84554">
        <w:rPr>
          <w:rFonts w:cs="Arial"/>
          <w:color w:val="000000" w:themeColor="text1"/>
        </w:rPr>
        <w:t xml:space="preserve">For any rights of way, real and personal property, leases, </w:t>
      </w:r>
      <w:r w:rsidRPr="3FC84554" w:rsidR="00C749CD">
        <w:rPr>
          <w:rFonts w:cs="Arial"/>
          <w:color w:val="000000" w:themeColor="text1"/>
        </w:rPr>
        <w:t>improvements,</w:t>
      </w:r>
      <w:r w:rsidRPr="3FC84554">
        <w:rPr>
          <w:rFonts w:cs="Arial"/>
          <w:color w:val="000000" w:themeColor="text1"/>
        </w:rPr>
        <w:t xml:space="preserve"> and infrastructure funded as a reimbursable direct cost of the TCC Project, the Grantee, Lead Entity, or an</w:t>
      </w:r>
      <w:r w:rsidRPr="3FC84554" w:rsidR="686BF7F1">
        <w:rPr>
          <w:rFonts w:cs="Arial"/>
          <w:color w:val="000000" w:themeColor="text1"/>
        </w:rPr>
        <w:t>other</w:t>
      </w:r>
      <w:r w:rsidRPr="3FC84554">
        <w:rPr>
          <w:rFonts w:cs="Arial"/>
          <w:color w:val="000000" w:themeColor="text1"/>
        </w:rPr>
        <w:t xml:space="preserve"> public agency or subcontractor as a</w:t>
      </w:r>
      <w:r w:rsidRPr="3FC84554" w:rsidR="1ACE0E5B">
        <w:rPr>
          <w:rFonts w:cs="Arial"/>
          <w:color w:val="000000" w:themeColor="text1"/>
        </w:rPr>
        <w:t xml:space="preserve">pproved in writing by the TCC </w:t>
      </w:r>
      <w:r w:rsidRPr="3FC84554" w:rsidR="5D155273">
        <w:rPr>
          <w:rFonts w:cs="Arial"/>
          <w:color w:val="000000" w:themeColor="text1"/>
        </w:rPr>
        <w:t>Grant</w:t>
      </w:r>
      <w:r w:rsidRPr="3FC84554" w:rsidR="1ACE0E5B">
        <w:rPr>
          <w:rFonts w:cs="Arial"/>
          <w:color w:val="000000" w:themeColor="text1"/>
        </w:rPr>
        <w:t xml:space="preserve"> Manager</w:t>
      </w:r>
      <w:r w:rsidRPr="3FC84554">
        <w:rPr>
          <w:rFonts w:cs="Arial"/>
          <w:color w:val="000000" w:themeColor="text1"/>
        </w:rPr>
        <w:t xml:space="preserve">, must be the sole owner of the title or leasehold. </w:t>
      </w:r>
      <w:r w:rsidRPr="3FC84554" w:rsidR="002D7FF6">
        <w:rPr>
          <w:rFonts w:cs="Arial"/>
          <w:color w:val="000000" w:themeColor="text1"/>
        </w:rPr>
        <w:t xml:space="preserve">The foregoing sentence notwithstanding, dispersed improvements such as those made under the </w:t>
      </w:r>
      <w:r w:rsidRPr="3FC84554" w:rsidR="00DE3BF0">
        <w:rPr>
          <w:rFonts w:cs="Arial"/>
          <w:color w:val="000000" w:themeColor="text1"/>
        </w:rPr>
        <w:t>Solar Installation</w:t>
      </w:r>
      <w:r w:rsidR="004E0B09">
        <w:rPr>
          <w:rFonts w:cs="Arial"/>
          <w:color w:val="000000" w:themeColor="text1"/>
        </w:rPr>
        <w:t xml:space="preserve">, </w:t>
      </w:r>
      <w:r w:rsidRPr="3FC84554" w:rsidR="0035088F">
        <w:rPr>
          <w:rFonts w:cs="Arial"/>
          <w:color w:val="000000" w:themeColor="text1"/>
        </w:rPr>
        <w:t>Energy Efficiency</w:t>
      </w:r>
      <w:r w:rsidR="004E0B09">
        <w:rPr>
          <w:rFonts w:cs="Arial"/>
          <w:color w:val="000000" w:themeColor="text1"/>
        </w:rPr>
        <w:t xml:space="preserve"> and Appliance Electrification</w:t>
      </w:r>
      <w:r w:rsidRPr="3FC84554" w:rsidR="0035088F">
        <w:rPr>
          <w:rFonts w:cs="Arial"/>
          <w:color w:val="000000" w:themeColor="text1"/>
        </w:rPr>
        <w:t xml:space="preserve"> Strategy</w:t>
      </w:r>
      <w:r w:rsidRPr="3FC84554" w:rsidR="002D7FF6">
        <w:rPr>
          <w:rFonts w:cs="Arial"/>
          <w:color w:val="000000" w:themeColor="text1"/>
        </w:rPr>
        <w:t xml:space="preserve"> may be made on private real property. </w:t>
      </w:r>
      <w:r w:rsidRPr="3FC84554" w:rsidR="00876AA1">
        <w:rPr>
          <w:rFonts w:cs="Arial"/>
          <w:color w:val="000000" w:themeColor="text1"/>
        </w:rPr>
        <w:t>E</w:t>
      </w:r>
      <w:r w:rsidRPr="3FC84554" w:rsidR="0077687D">
        <w:rPr>
          <w:rFonts w:cs="Arial"/>
          <w:color w:val="000000" w:themeColor="text1"/>
        </w:rPr>
        <w:t xml:space="preserve">ach </w:t>
      </w:r>
      <w:r w:rsidRPr="3FC84554" w:rsidR="00876AA1">
        <w:rPr>
          <w:rFonts w:cs="Arial"/>
          <w:color w:val="000000" w:themeColor="text1"/>
        </w:rPr>
        <w:t xml:space="preserve">site </w:t>
      </w:r>
      <w:r w:rsidRPr="3FC84554" w:rsidR="0077687D">
        <w:rPr>
          <w:rFonts w:cs="Arial"/>
          <w:color w:val="000000" w:themeColor="text1"/>
        </w:rPr>
        <w:t>ac</w:t>
      </w:r>
      <w:r w:rsidRPr="3FC84554" w:rsidR="0094049B">
        <w:rPr>
          <w:rFonts w:cs="Arial"/>
          <w:color w:val="000000" w:themeColor="text1"/>
        </w:rPr>
        <w:t xml:space="preserve">quired </w:t>
      </w:r>
      <w:r w:rsidRPr="3FC84554" w:rsidR="00876AA1">
        <w:rPr>
          <w:rFonts w:cs="Arial"/>
          <w:color w:val="000000" w:themeColor="text1"/>
        </w:rPr>
        <w:t xml:space="preserve">or improved upon </w:t>
      </w:r>
      <w:r w:rsidRPr="3FC84554" w:rsidR="0077687D">
        <w:rPr>
          <w:rFonts w:cs="Arial"/>
          <w:color w:val="000000" w:themeColor="text1"/>
        </w:rPr>
        <w:t>with funding provided under this Grant Agreement</w:t>
      </w:r>
      <w:r w:rsidRPr="3FC84554" w:rsidR="00861A51">
        <w:rPr>
          <w:rFonts w:cs="Arial"/>
          <w:color w:val="000000" w:themeColor="text1"/>
        </w:rPr>
        <w:t xml:space="preserve"> </w:t>
      </w:r>
      <w:r w:rsidRPr="3FC84554" w:rsidR="004715B6">
        <w:rPr>
          <w:rFonts w:cs="Arial"/>
          <w:color w:val="000000" w:themeColor="text1"/>
        </w:rPr>
        <w:t>must</w:t>
      </w:r>
      <w:r w:rsidRPr="3FC84554" w:rsidR="00861A51">
        <w:rPr>
          <w:rFonts w:cs="Arial"/>
          <w:color w:val="000000" w:themeColor="text1"/>
        </w:rPr>
        <w:t xml:space="preserve"> remain permanently dedicated to the described use in the same proportion and scope as was in the Grant </w:t>
      </w:r>
      <w:r w:rsidRPr="3FC84554" w:rsidR="002974F1">
        <w:rPr>
          <w:rFonts w:cs="Arial"/>
          <w:color w:val="000000" w:themeColor="text1"/>
        </w:rPr>
        <w:t>Agreement</w:t>
      </w:r>
      <w:r w:rsidRPr="3FC84554" w:rsidR="00861A51">
        <w:rPr>
          <w:rFonts w:cs="Arial"/>
          <w:color w:val="000000" w:themeColor="text1"/>
        </w:rPr>
        <w:t>, unless SGC agrees otherwise in writing.</w:t>
      </w:r>
      <w:r w:rsidRPr="3FC84554" w:rsidR="00D601B1">
        <w:rPr>
          <w:rFonts w:cs="Arial"/>
          <w:color w:val="000000" w:themeColor="text1"/>
        </w:rPr>
        <w:t xml:space="preserve"> </w:t>
      </w:r>
      <w:r w:rsidRPr="3FC84554" w:rsidR="002974F1">
        <w:rPr>
          <w:rFonts w:cs="Arial"/>
          <w:color w:val="000000" w:themeColor="text1"/>
        </w:rPr>
        <w:t>If the ownership or use of the property changes to a use not in accordance with the Grant Agreement, Grantee may be required to reimburse the State</w:t>
      </w:r>
      <w:r w:rsidRPr="3FC84554" w:rsidR="005C62EF">
        <w:rPr>
          <w:rFonts w:cs="Arial"/>
          <w:color w:val="000000" w:themeColor="text1"/>
        </w:rPr>
        <w:t xml:space="preserve"> in a manner determined by SGC</w:t>
      </w:r>
      <w:r w:rsidRPr="3FC84554" w:rsidR="002974F1">
        <w:rPr>
          <w:rFonts w:cs="Arial"/>
          <w:color w:val="000000" w:themeColor="text1"/>
        </w:rPr>
        <w:t xml:space="preserve">. </w:t>
      </w:r>
    </w:p>
    <w:p w:rsidRPr="00B8275F" w:rsidR="00FD3294" w:rsidP="005F7B17" w:rsidRDefault="0077687D" w14:paraId="2231481E" w14:textId="6ED73472">
      <w:pPr>
        <w:pStyle w:val="ListParagraph"/>
        <w:numPr>
          <w:ilvl w:val="1"/>
          <w:numId w:val="27"/>
        </w:numPr>
        <w:spacing w:line="22" w:lineRule="atLeast"/>
        <w:rPr>
          <w:rFonts w:cs="Arial"/>
          <w:color w:val="000000" w:themeColor="text1"/>
        </w:rPr>
      </w:pPr>
      <w:r w:rsidRPr="00B8275F">
        <w:rPr>
          <w:rFonts w:cs="Arial"/>
          <w:color w:val="000000" w:themeColor="text1"/>
        </w:rPr>
        <w:t xml:space="preserve">Grantee, Partner, or </w:t>
      </w:r>
      <w:r w:rsidRPr="00B8275F" w:rsidR="00861A51">
        <w:rPr>
          <w:rFonts w:cs="Arial"/>
          <w:color w:val="000000" w:themeColor="text1"/>
        </w:rPr>
        <w:t>S</w:t>
      </w:r>
      <w:r w:rsidRPr="00B8275F">
        <w:rPr>
          <w:rFonts w:cs="Arial"/>
          <w:color w:val="000000" w:themeColor="text1"/>
        </w:rPr>
        <w:t xml:space="preserve">ubcontractor, as applicable, is obligated to continue operation and maintenance of the physical aspects of the </w:t>
      </w:r>
      <w:r w:rsidRPr="00B8275F" w:rsidR="002573DA">
        <w:rPr>
          <w:rFonts w:cs="Arial"/>
          <w:color w:val="000000" w:themeColor="text1"/>
        </w:rPr>
        <w:t xml:space="preserve">TCC </w:t>
      </w:r>
      <w:r w:rsidRPr="00B8275F" w:rsidR="00470892">
        <w:rPr>
          <w:rFonts w:cs="Arial"/>
          <w:color w:val="000000" w:themeColor="text1"/>
        </w:rPr>
        <w:t>Project</w:t>
      </w:r>
      <w:r w:rsidR="00D42103">
        <w:rPr>
          <w:rFonts w:cs="Arial"/>
          <w:color w:val="000000" w:themeColor="text1"/>
        </w:rPr>
        <w:t xml:space="preserve"> for its full useful life, which, for the purpose of this Grant Agreement, includes any extensions of that life achievable by reconstruction, rehabilitation or enhancements,</w:t>
      </w:r>
      <w:r w:rsidRPr="00B8275F">
        <w:rPr>
          <w:rFonts w:cs="Arial"/>
          <w:color w:val="000000" w:themeColor="text1"/>
        </w:rPr>
        <w:t xml:space="preserve"> </w:t>
      </w:r>
      <w:r w:rsidRPr="00B8275F" w:rsidR="00FD3294">
        <w:rPr>
          <w:rFonts w:cs="Arial"/>
          <w:color w:val="000000" w:themeColor="text1"/>
        </w:rPr>
        <w:t xml:space="preserve">in accordance with the described use in the same proportion and scope as in the Grant Agreement, </w:t>
      </w:r>
      <w:r w:rsidRPr="00B8275F">
        <w:rPr>
          <w:rFonts w:cs="Arial"/>
          <w:color w:val="000000" w:themeColor="text1"/>
        </w:rPr>
        <w:t xml:space="preserve">unless </w:t>
      </w:r>
      <w:r w:rsidRPr="00B8275F" w:rsidR="00861A51">
        <w:rPr>
          <w:rFonts w:cs="Arial"/>
          <w:color w:val="000000" w:themeColor="text1"/>
        </w:rPr>
        <w:t xml:space="preserve">SGC, </w:t>
      </w:r>
      <w:r w:rsidRPr="00B8275F">
        <w:rPr>
          <w:rFonts w:cs="Arial"/>
          <w:color w:val="000000" w:themeColor="text1"/>
        </w:rPr>
        <w:t xml:space="preserve">Grantee, Partner, or </w:t>
      </w:r>
      <w:r w:rsidRPr="00B8275F" w:rsidR="00861A51">
        <w:rPr>
          <w:rFonts w:cs="Arial"/>
          <w:color w:val="000000" w:themeColor="text1"/>
        </w:rPr>
        <w:t>S</w:t>
      </w:r>
      <w:r w:rsidRPr="00B8275F">
        <w:rPr>
          <w:rFonts w:cs="Arial"/>
          <w:color w:val="000000" w:themeColor="text1"/>
        </w:rPr>
        <w:t xml:space="preserve">ubcontractor </w:t>
      </w:r>
      <w:r w:rsidRPr="00B8275F" w:rsidR="00FD3294">
        <w:rPr>
          <w:rFonts w:cs="Arial"/>
          <w:color w:val="000000" w:themeColor="text1"/>
        </w:rPr>
        <w:t>(</w:t>
      </w:r>
      <w:r w:rsidRPr="00B8275F">
        <w:rPr>
          <w:rFonts w:cs="Arial"/>
          <w:color w:val="000000" w:themeColor="text1"/>
        </w:rPr>
        <w:t>as applicable</w:t>
      </w:r>
      <w:r w:rsidRPr="00B8275F" w:rsidR="00FD3294">
        <w:rPr>
          <w:rFonts w:cs="Arial"/>
          <w:color w:val="000000" w:themeColor="text1"/>
        </w:rPr>
        <w:t>) agrees otherwise in writing.</w:t>
      </w:r>
      <w:r w:rsidRPr="00B8275F">
        <w:rPr>
          <w:rFonts w:cs="Arial"/>
          <w:color w:val="000000" w:themeColor="text1"/>
        </w:rPr>
        <w:t xml:space="preserve"> </w:t>
      </w:r>
      <w:r w:rsidRPr="00B8275F" w:rsidR="007D3EF6">
        <w:rPr>
          <w:rFonts w:cs="Arial"/>
          <w:color w:val="000000" w:themeColor="text1"/>
        </w:rPr>
        <w:t xml:space="preserve">Grantee may be excused from its obligations for operation and maintenance of the Project site only upon written approval </w:t>
      </w:r>
      <w:r w:rsidRPr="00B8275F" w:rsidR="00AA1CBC">
        <w:rPr>
          <w:rFonts w:cs="Arial"/>
          <w:color w:val="000000" w:themeColor="text1"/>
        </w:rPr>
        <w:t>from SGC.</w:t>
      </w:r>
      <w:r w:rsidRPr="00B8275F" w:rsidR="0029719C">
        <w:rPr>
          <w:rFonts w:cs="Arial"/>
          <w:color w:val="000000" w:themeColor="text1"/>
        </w:rPr>
        <w:t xml:space="preserve"> The </w:t>
      </w:r>
      <w:r w:rsidRPr="00B8275F" w:rsidR="002573DA">
        <w:rPr>
          <w:rFonts w:cs="Arial"/>
          <w:color w:val="000000" w:themeColor="text1"/>
        </w:rPr>
        <w:t xml:space="preserve">TCC </w:t>
      </w:r>
      <w:r w:rsidRPr="00B8275F" w:rsidR="0029719C">
        <w:rPr>
          <w:rFonts w:cs="Arial"/>
          <w:color w:val="000000" w:themeColor="text1"/>
        </w:rPr>
        <w:t xml:space="preserve">Project and its facilities </w:t>
      </w:r>
      <w:r w:rsidRPr="00B8275F" w:rsidR="004715B6">
        <w:rPr>
          <w:rFonts w:cs="Arial"/>
          <w:color w:val="000000" w:themeColor="text1"/>
        </w:rPr>
        <w:t>must</w:t>
      </w:r>
      <w:r w:rsidRPr="00B8275F" w:rsidR="0029719C">
        <w:rPr>
          <w:rFonts w:cs="Arial"/>
          <w:color w:val="000000" w:themeColor="text1"/>
        </w:rPr>
        <w:t xml:space="preserve"> be maintained, supervised, and inspected by adequate and well-trained staff and/or professionals and technicians as the project reasonably requires.</w:t>
      </w:r>
    </w:p>
    <w:p w:rsidRPr="00B8275F" w:rsidR="00253EB3" w:rsidP="005F7B17" w:rsidRDefault="00253EB3" w14:paraId="0241901E" w14:textId="2B07CA8D">
      <w:pPr>
        <w:pStyle w:val="ListParagraph"/>
        <w:numPr>
          <w:ilvl w:val="0"/>
          <w:numId w:val="27"/>
        </w:numPr>
        <w:spacing w:after="0" w:line="22" w:lineRule="atLeast"/>
        <w:rPr>
          <w:rFonts w:cs="Arial"/>
          <w:color w:val="000000" w:themeColor="text1"/>
        </w:rPr>
      </w:pPr>
      <w:r w:rsidRPr="00B8275F">
        <w:rPr>
          <w:rFonts w:cs="Arial"/>
          <w:color w:val="000000" w:themeColor="text1"/>
        </w:rPr>
        <w:t>Debt Security:</w:t>
      </w:r>
    </w:p>
    <w:p w:rsidRPr="00B8275F" w:rsidR="00F6410B" w:rsidP="009C3CA8" w:rsidRDefault="00F6410B" w14:paraId="5B81F624" w14:textId="63001A25">
      <w:pPr>
        <w:spacing w:line="22" w:lineRule="atLeast"/>
        <w:ind w:left="720"/>
        <w:rPr>
          <w:rFonts w:cs="Arial"/>
          <w:color w:val="000000" w:themeColor="text1"/>
        </w:rPr>
      </w:pPr>
      <w:r w:rsidRPr="00B8275F">
        <w:rPr>
          <w:rFonts w:cs="Arial"/>
          <w:color w:val="000000" w:themeColor="text1"/>
        </w:rPr>
        <w:t xml:space="preserve">Grantee </w:t>
      </w:r>
      <w:r w:rsidRPr="00B8275F" w:rsidR="002950FA">
        <w:rPr>
          <w:rFonts w:cs="Arial"/>
          <w:color w:val="000000" w:themeColor="text1"/>
        </w:rPr>
        <w:t>will</w:t>
      </w:r>
      <w:r w:rsidRPr="00B8275F">
        <w:rPr>
          <w:rFonts w:cs="Arial"/>
          <w:color w:val="000000" w:themeColor="text1"/>
        </w:rPr>
        <w:t xml:space="preserve"> not use or allow the use of any portion of real property </w:t>
      </w:r>
      <w:r w:rsidRPr="00B8275F" w:rsidR="00146F6D">
        <w:rPr>
          <w:rFonts w:cs="Arial"/>
          <w:color w:val="000000" w:themeColor="text1"/>
        </w:rPr>
        <w:t xml:space="preserve">purchased solely with TCC </w:t>
      </w:r>
      <w:r w:rsidRPr="00B8275F" w:rsidR="00B42634">
        <w:rPr>
          <w:rFonts w:cs="Arial"/>
          <w:color w:val="000000" w:themeColor="text1"/>
        </w:rPr>
        <w:t xml:space="preserve">grant </w:t>
      </w:r>
      <w:r w:rsidRPr="00B8275F" w:rsidR="00146F6D">
        <w:rPr>
          <w:rFonts w:cs="Arial"/>
          <w:color w:val="000000" w:themeColor="text1"/>
        </w:rPr>
        <w:t xml:space="preserve">funds </w:t>
      </w:r>
      <w:r w:rsidRPr="00B8275F">
        <w:rPr>
          <w:rFonts w:cs="Arial"/>
          <w:color w:val="000000" w:themeColor="text1"/>
        </w:rPr>
        <w:t>as security for any debt.</w:t>
      </w:r>
      <w:r w:rsidRPr="00B8275F" w:rsidR="00F51FF0">
        <w:rPr>
          <w:rFonts w:cs="Arial"/>
          <w:color w:val="000000" w:themeColor="text1"/>
        </w:rPr>
        <w:t xml:space="preserve"> This debt financing prohibition is not </w:t>
      </w:r>
      <w:r w:rsidRPr="00B8275F" w:rsidR="00F51FF0">
        <w:rPr>
          <w:rFonts w:cs="Arial"/>
          <w:color w:val="000000" w:themeColor="text1"/>
        </w:rPr>
        <w:lastRenderedPageBreak/>
        <w:t>applicable to the</w:t>
      </w:r>
      <w:r w:rsidRPr="00B8275F" w:rsidR="00CB364D">
        <w:rPr>
          <w:rFonts w:cs="Arial"/>
          <w:color w:val="000000" w:themeColor="text1"/>
        </w:rPr>
        <w:t xml:space="preserve"> Affordable Housing Development Capital Projects</w:t>
      </w:r>
      <w:r w:rsidRPr="00B8275F" w:rsidR="00F51FF0">
        <w:rPr>
          <w:rFonts w:cs="Arial"/>
          <w:color w:val="000000" w:themeColor="text1"/>
        </w:rPr>
        <w:t xml:space="preserve"> </w:t>
      </w:r>
      <w:r w:rsidRPr="00B8275F" w:rsidR="00CB364D">
        <w:rPr>
          <w:rFonts w:cs="Arial"/>
          <w:color w:val="000000" w:themeColor="text1"/>
        </w:rPr>
        <w:t>under</w:t>
      </w:r>
      <w:r w:rsidRPr="00B8275F" w:rsidR="0059070C">
        <w:rPr>
          <w:rFonts w:cs="Arial"/>
          <w:color w:val="000000" w:themeColor="text1"/>
        </w:rPr>
        <w:t xml:space="preserve"> the</w:t>
      </w:r>
      <w:r w:rsidRPr="00B8275F" w:rsidR="00CB364D">
        <w:rPr>
          <w:rFonts w:cs="Arial"/>
          <w:color w:val="000000" w:themeColor="text1"/>
        </w:rPr>
        <w:t xml:space="preserve"> </w:t>
      </w:r>
      <w:r w:rsidRPr="00B8275F" w:rsidR="00BD6815">
        <w:rPr>
          <w:rFonts w:cs="Arial"/>
          <w:color w:val="000000" w:themeColor="text1"/>
        </w:rPr>
        <w:t xml:space="preserve">Equitable Housing and Neighborhood Development </w:t>
      </w:r>
      <w:r w:rsidRPr="00B8275F" w:rsidR="00CB364D">
        <w:rPr>
          <w:rFonts w:cs="Arial"/>
          <w:color w:val="000000" w:themeColor="text1"/>
        </w:rPr>
        <w:t>Strategy</w:t>
      </w:r>
      <w:r w:rsidRPr="00B8275F" w:rsidR="00F51FF0">
        <w:rPr>
          <w:rFonts w:cs="Arial"/>
          <w:color w:val="000000" w:themeColor="text1"/>
        </w:rPr>
        <w:t>.</w:t>
      </w:r>
    </w:p>
    <w:p w:rsidRPr="00B8275F" w:rsidR="00D85BBC" w:rsidP="0005322F" w:rsidRDefault="4780ADBF" w14:paraId="75EC0138" w14:textId="54092A15">
      <w:pPr>
        <w:pStyle w:val="Heading3"/>
      </w:pPr>
      <w:bookmarkStart w:name="_Toc513128381" w:id="177"/>
      <w:bookmarkStart w:name="_Toc523834770" w:id="178"/>
      <w:bookmarkStart w:name="_Toc51231906" w:id="179"/>
      <w:bookmarkStart w:name="_Toc133228684" w:id="180"/>
      <w:r w:rsidRPr="318A082A">
        <w:t>Non-Performance</w:t>
      </w:r>
      <w:bookmarkEnd w:id="177"/>
      <w:bookmarkEnd w:id="178"/>
      <w:bookmarkEnd w:id="179"/>
      <w:bookmarkEnd w:id="180"/>
    </w:p>
    <w:p w:rsidRPr="00B8275F" w:rsidR="007C4CB3" w:rsidP="009C3CA8" w:rsidRDefault="1BB94D5C" w14:paraId="5F3803DA" w14:textId="09F10598">
      <w:pPr>
        <w:spacing w:before="120" w:line="22" w:lineRule="atLeast"/>
        <w:ind w:left="360"/>
        <w:rPr>
          <w:rFonts w:cs="Arial"/>
          <w:color w:val="000000" w:themeColor="text1"/>
        </w:rPr>
      </w:pPr>
      <w:r w:rsidRPr="3A8B3BC4">
        <w:rPr>
          <w:rFonts w:cs="Arial"/>
          <w:color w:val="000000" w:themeColor="text1"/>
        </w:rPr>
        <w:t>SGC has sole discretion to determine if Grantee is performing in accordance with the Grant Agreement. Non-performance may be determined for an individual Project, Transformative Plan, the entire TCC Project</w:t>
      </w:r>
      <w:r w:rsidRPr="3A8B3BC4" w:rsidR="05AF7F88">
        <w:rPr>
          <w:rFonts w:cs="Arial"/>
          <w:color w:val="000000" w:themeColor="text1"/>
        </w:rPr>
        <w:t>, or a task within an individual Project or Transformative Plan</w:t>
      </w:r>
      <w:r w:rsidRPr="3A8B3BC4">
        <w:rPr>
          <w:rFonts w:cs="Arial"/>
          <w:color w:val="000000" w:themeColor="text1"/>
        </w:rPr>
        <w:t xml:space="preserve">. Non-performance issues can </w:t>
      </w:r>
      <w:r w:rsidRPr="3A8B3BC4" w:rsidR="00D05989">
        <w:rPr>
          <w:rFonts w:cs="Arial"/>
          <w:color w:val="000000" w:themeColor="text1"/>
        </w:rPr>
        <w:t>include but</w:t>
      </w:r>
      <w:r w:rsidRPr="3A8B3BC4">
        <w:rPr>
          <w:rFonts w:cs="Arial"/>
          <w:color w:val="000000" w:themeColor="text1"/>
        </w:rPr>
        <w:t xml:space="preserve"> are not limited </w:t>
      </w:r>
      <w:proofErr w:type="gramStart"/>
      <w:r w:rsidRPr="3A8B3BC4">
        <w:rPr>
          <w:rFonts w:cs="Arial"/>
          <w:color w:val="000000" w:themeColor="text1"/>
        </w:rPr>
        <w:t>to:</w:t>
      </w:r>
      <w:proofErr w:type="gramEnd"/>
      <w:r w:rsidRPr="3A8B3BC4">
        <w:rPr>
          <w:rFonts w:cs="Arial"/>
          <w:color w:val="000000" w:themeColor="text1"/>
        </w:rPr>
        <w:t xml:space="preserve"> misuse of funding for ineligible expenses, inability to meet performance requirements or schedule</w:t>
      </w:r>
      <w:r w:rsidRPr="3A8B3BC4" w:rsidR="0F820A27">
        <w:rPr>
          <w:rFonts w:cs="Arial"/>
          <w:color w:val="000000" w:themeColor="text1"/>
        </w:rPr>
        <w:t>d</w:t>
      </w:r>
      <w:r w:rsidRPr="3A8B3BC4">
        <w:rPr>
          <w:rFonts w:cs="Arial"/>
          <w:color w:val="000000" w:themeColor="text1"/>
        </w:rPr>
        <w:t xml:space="preserve"> milestones, failure to complete or failure to make a good faith effort to complete the TCC Project as a whole or any TCC Project Components,</w:t>
      </w:r>
      <w:r w:rsidRPr="3A8B3BC4" w:rsidR="03F51F17">
        <w:rPr>
          <w:rFonts w:cs="Arial"/>
          <w:color w:val="000000" w:themeColor="text1"/>
        </w:rPr>
        <w:t xml:space="preserve"> including ensuring </w:t>
      </w:r>
      <w:r w:rsidRPr="3A8B3BC4" w:rsidR="26C24898">
        <w:rPr>
          <w:rFonts w:cs="Arial"/>
          <w:color w:val="000000" w:themeColor="text1"/>
        </w:rPr>
        <w:t>Stand-alone Leverage</w:t>
      </w:r>
      <w:r w:rsidRPr="3A8B3BC4" w:rsidR="03F51F17">
        <w:rPr>
          <w:rFonts w:cs="Arial"/>
          <w:color w:val="000000" w:themeColor="text1"/>
        </w:rPr>
        <w:t xml:space="preserve"> </w:t>
      </w:r>
      <w:r w:rsidRPr="3A8B3BC4" w:rsidR="57DD4507">
        <w:rPr>
          <w:rFonts w:cs="Arial"/>
          <w:color w:val="000000" w:themeColor="text1"/>
        </w:rPr>
        <w:t>P</w:t>
      </w:r>
      <w:r w:rsidRPr="3A8B3BC4" w:rsidR="03F51F17">
        <w:rPr>
          <w:rFonts w:cs="Arial"/>
          <w:color w:val="000000" w:themeColor="text1"/>
        </w:rPr>
        <w:t xml:space="preserve">rojects adhere to the </w:t>
      </w:r>
      <w:r w:rsidRPr="3A8B3BC4" w:rsidR="0BFD0DED">
        <w:rPr>
          <w:rFonts w:cs="Arial"/>
          <w:color w:val="000000" w:themeColor="text1"/>
        </w:rPr>
        <w:t xml:space="preserve">TCC </w:t>
      </w:r>
      <w:r w:rsidRPr="3A8B3BC4" w:rsidR="03F51F17">
        <w:rPr>
          <w:rFonts w:cs="Arial"/>
          <w:color w:val="000000" w:themeColor="text1"/>
        </w:rPr>
        <w:t>Partnership Agreement,</w:t>
      </w:r>
      <w:r w:rsidRPr="3A8B3BC4">
        <w:rPr>
          <w:rFonts w:cs="Arial"/>
          <w:color w:val="000000" w:themeColor="text1"/>
        </w:rPr>
        <w:t xml:space="preserve"> and/or failure to comply with the terms of this Grant Agreement.</w:t>
      </w:r>
    </w:p>
    <w:p w:rsidRPr="00B8275F" w:rsidR="00D85BBC" w:rsidP="005F7B17" w:rsidRDefault="00580FAC" w14:paraId="30199192" w14:textId="44DEC857">
      <w:pPr>
        <w:pStyle w:val="ListParagraph"/>
        <w:numPr>
          <w:ilvl w:val="0"/>
          <w:numId w:val="23"/>
        </w:numPr>
        <w:spacing w:line="22" w:lineRule="atLeast"/>
        <w:rPr>
          <w:rFonts w:cs="Arial"/>
          <w:color w:val="000000" w:themeColor="text1"/>
        </w:rPr>
      </w:pPr>
      <w:r w:rsidRPr="00B8275F">
        <w:rPr>
          <w:rFonts w:cs="Arial"/>
          <w:color w:val="000000" w:themeColor="text1"/>
        </w:rPr>
        <w:t>SGC</w:t>
      </w:r>
      <w:r w:rsidRPr="00B8275F" w:rsidR="0070760C">
        <w:rPr>
          <w:rFonts w:cs="Arial"/>
          <w:color w:val="000000" w:themeColor="text1"/>
        </w:rPr>
        <w:t xml:space="preserve"> </w:t>
      </w:r>
      <w:r w:rsidRPr="00B8275F" w:rsidR="00D85BBC">
        <w:rPr>
          <w:rFonts w:cs="Arial"/>
          <w:color w:val="000000" w:themeColor="text1"/>
        </w:rPr>
        <w:t xml:space="preserve">will notify Grantee in writing if non-performance is </w:t>
      </w:r>
      <w:r w:rsidRPr="00B8275F" w:rsidR="003E1A3D">
        <w:rPr>
          <w:rFonts w:cs="Arial"/>
          <w:color w:val="000000" w:themeColor="text1"/>
        </w:rPr>
        <w:t>determined and</w:t>
      </w:r>
      <w:r w:rsidRPr="00B8275F" w:rsidR="00D85BBC">
        <w:rPr>
          <w:rFonts w:cs="Arial"/>
          <w:color w:val="000000" w:themeColor="text1"/>
        </w:rPr>
        <w:t xml:space="preserve"> will provide instructions and a timeline to rectify all cases of non-performance.</w:t>
      </w:r>
    </w:p>
    <w:p w:rsidRPr="00B8275F" w:rsidR="00D85BBC" w:rsidP="005F7B17" w:rsidRDefault="00D85BBC" w14:paraId="5FF26448" w14:textId="076B1D8C">
      <w:pPr>
        <w:pStyle w:val="ListParagraph"/>
        <w:numPr>
          <w:ilvl w:val="0"/>
          <w:numId w:val="23"/>
        </w:numPr>
        <w:spacing w:line="22" w:lineRule="atLeast"/>
        <w:rPr>
          <w:rFonts w:cs="Arial"/>
          <w:color w:val="000000" w:themeColor="text1"/>
        </w:rPr>
      </w:pPr>
      <w:r w:rsidRPr="00B8275F">
        <w:rPr>
          <w:rFonts w:cs="Arial"/>
          <w:color w:val="000000" w:themeColor="text1"/>
        </w:rPr>
        <w:t xml:space="preserve">Grantee must respond to a determination of non-performance within </w:t>
      </w:r>
      <w:r w:rsidRPr="00B8275F" w:rsidR="00DE1E75">
        <w:rPr>
          <w:rFonts w:cs="Arial"/>
          <w:color w:val="000000" w:themeColor="text1"/>
        </w:rPr>
        <w:t>thirty (</w:t>
      </w:r>
      <w:r w:rsidRPr="00B8275F">
        <w:rPr>
          <w:rFonts w:cs="Arial"/>
          <w:color w:val="000000" w:themeColor="text1"/>
        </w:rPr>
        <w:t>30</w:t>
      </w:r>
      <w:r w:rsidRPr="00B8275F" w:rsidR="00DE1E75">
        <w:rPr>
          <w:rFonts w:cs="Arial"/>
          <w:color w:val="000000" w:themeColor="text1"/>
        </w:rPr>
        <w:t>)</w:t>
      </w:r>
      <w:r w:rsidRPr="00B8275F">
        <w:rPr>
          <w:rFonts w:cs="Arial"/>
          <w:color w:val="000000" w:themeColor="text1"/>
        </w:rPr>
        <w:t xml:space="preserve"> </w:t>
      </w:r>
      <w:r w:rsidRPr="00B8275F" w:rsidR="00AF32F1">
        <w:rPr>
          <w:rFonts w:cs="Arial"/>
          <w:color w:val="000000" w:themeColor="text1"/>
        </w:rPr>
        <w:t xml:space="preserve">calendar </w:t>
      </w:r>
      <w:r w:rsidRPr="00B8275F">
        <w:rPr>
          <w:rFonts w:cs="Arial"/>
          <w:color w:val="000000" w:themeColor="text1"/>
        </w:rPr>
        <w:t xml:space="preserve">days </w:t>
      </w:r>
      <w:r w:rsidRPr="00B8275F" w:rsidR="00F71A52">
        <w:rPr>
          <w:rFonts w:cs="Arial"/>
          <w:color w:val="000000" w:themeColor="text1"/>
        </w:rPr>
        <w:t xml:space="preserve">by </w:t>
      </w:r>
      <w:r w:rsidRPr="00B8275F">
        <w:rPr>
          <w:rFonts w:cs="Arial"/>
          <w:color w:val="000000" w:themeColor="text1"/>
        </w:rPr>
        <w:t xml:space="preserve">either a) acting on corrective actions, or b) disputing </w:t>
      </w:r>
      <w:r w:rsidRPr="00B8275F" w:rsidR="00E62AB5">
        <w:rPr>
          <w:rFonts w:cs="Arial"/>
          <w:color w:val="000000" w:themeColor="text1"/>
        </w:rPr>
        <w:t>SGC</w:t>
      </w:r>
      <w:r w:rsidRPr="00B8275F" w:rsidR="0070760C">
        <w:rPr>
          <w:rFonts w:cs="Arial"/>
          <w:color w:val="000000" w:themeColor="text1"/>
        </w:rPr>
        <w:t>’s</w:t>
      </w:r>
      <w:r w:rsidRPr="00B8275F">
        <w:rPr>
          <w:rFonts w:cs="Arial"/>
          <w:color w:val="000000" w:themeColor="text1"/>
        </w:rPr>
        <w:t xml:space="preserve"> findings</w:t>
      </w:r>
      <w:r w:rsidRPr="00B8275F" w:rsidR="00810945">
        <w:rPr>
          <w:rFonts w:cs="Arial"/>
          <w:color w:val="000000" w:themeColor="text1"/>
        </w:rPr>
        <w:t xml:space="preserve"> in writing</w:t>
      </w:r>
      <w:r w:rsidRPr="00B8275F">
        <w:rPr>
          <w:rFonts w:cs="Arial"/>
          <w:color w:val="000000" w:themeColor="text1"/>
        </w:rPr>
        <w:t>.</w:t>
      </w:r>
    </w:p>
    <w:p w:rsidRPr="00B8275F" w:rsidR="00D85BBC" w:rsidP="005F7B17" w:rsidRDefault="00580FAC" w14:paraId="70FDFA9D" w14:textId="2F4EF90B">
      <w:pPr>
        <w:pStyle w:val="ListParagraph"/>
        <w:numPr>
          <w:ilvl w:val="0"/>
          <w:numId w:val="23"/>
        </w:numPr>
        <w:spacing w:line="22" w:lineRule="atLeast"/>
        <w:rPr>
          <w:rFonts w:cs="Arial"/>
          <w:color w:val="000000" w:themeColor="text1"/>
        </w:rPr>
      </w:pPr>
      <w:r w:rsidRPr="00B8275F">
        <w:rPr>
          <w:rFonts w:cs="Arial"/>
          <w:color w:val="000000" w:themeColor="text1"/>
        </w:rPr>
        <w:t>SGC</w:t>
      </w:r>
      <w:r w:rsidRPr="00B8275F" w:rsidR="00D85BBC">
        <w:rPr>
          <w:rFonts w:cs="Arial"/>
          <w:color w:val="000000" w:themeColor="text1"/>
        </w:rPr>
        <w:t xml:space="preserve">, without waiver of other rights or remedies, may require Grantee to re-perform any actions </w:t>
      </w:r>
      <w:r w:rsidRPr="00B8275F" w:rsidR="00810945">
        <w:rPr>
          <w:rFonts w:cs="Arial"/>
          <w:color w:val="000000" w:themeColor="text1"/>
        </w:rPr>
        <w:t xml:space="preserve">not </w:t>
      </w:r>
      <w:r w:rsidRPr="00B8275F" w:rsidR="00D85BBC">
        <w:rPr>
          <w:rFonts w:cs="Arial"/>
          <w:color w:val="000000" w:themeColor="text1"/>
        </w:rPr>
        <w:t xml:space="preserve">in </w:t>
      </w:r>
      <w:r w:rsidRPr="00B8275F" w:rsidR="00810945">
        <w:rPr>
          <w:rFonts w:cs="Arial"/>
          <w:color w:val="000000" w:themeColor="text1"/>
        </w:rPr>
        <w:t xml:space="preserve">accordance with </w:t>
      </w:r>
      <w:r w:rsidRPr="00B8275F" w:rsidR="00D85BBC">
        <w:rPr>
          <w:rFonts w:cs="Arial"/>
          <w:color w:val="000000" w:themeColor="text1"/>
        </w:rPr>
        <w:t>this Grant Agreement.</w:t>
      </w:r>
      <w:r w:rsidRPr="00B8275F" w:rsidR="00D601B1">
        <w:rPr>
          <w:rFonts w:cs="Arial"/>
          <w:color w:val="000000" w:themeColor="text1"/>
        </w:rPr>
        <w:t xml:space="preserve"> </w:t>
      </w:r>
      <w:r w:rsidRPr="00B8275F" w:rsidR="00785FD4">
        <w:rPr>
          <w:rFonts w:cs="Arial"/>
          <w:color w:val="000000" w:themeColor="text1"/>
        </w:rPr>
        <w:t>SGC</w:t>
      </w:r>
      <w:r w:rsidRPr="00B8275F" w:rsidR="00D85BBC">
        <w:rPr>
          <w:rFonts w:cs="Arial"/>
          <w:color w:val="000000" w:themeColor="text1"/>
        </w:rPr>
        <w:t xml:space="preserve"> may withhold any payments due to Grantee until the individual project or TCC Project </w:t>
      </w:r>
      <w:r w:rsidRPr="00B8275F" w:rsidR="00CD1962">
        <w:rPr>
          <w:rFonts w:cs="Arial"/>
          <w:color w:val="000000" w:themeColor="text1"/>
        </w:rPr>
        <w:t xml:space="preserve">is brought </w:t>
      </w:r>
      <w:r w:rsidRPr="00B8275F" w:rsidR="00D85BBC">
        <w:rPr>
          <w:rFonts w:cs="Arial"/>
          <w:color w:val="000000" w:themeColor="text1"/>
        </w:rPr>
        <w:t xml:space="preserve">back into full compliance. Costs and expenses for these actions </w:t>
      </w:r>
      <w:r w:rsidRPr="00B8275F" w:rsidR="002950FA">
        <w:rPr>
          <w:rFonts w:cs="Arial"/>
          <w:color w:val="000000" w:themeColor="text1"/>
        </w:rPr>
        <w:t>will</w:t>
      </w:r>
      <w:r w:rsidRPr="00B8275F" w:rsidR="00D85BBC">
        <w:rPr>
          <w:rFonts w:cs="Arial"/>
          <w:color w:val="000000" w:themeColor="text1"/>
        </w:rPr>
        <w:t xml:space="preserve"> be borne by </w:t>
      </w:r>
      <w:r w:rsidRPr="00B8275F" w:rsidR="00CD1962">
        <w:rPr>
          <w:rFonts w:cs="Arial"/>
          <w:color w:val="000000" w:themeColor="text1"/>
        </w:rPr>
        <w:t xml:space="preserve">the applicable </w:t>
      </w:r>
      <w:r w:rsidRPr="00B8275F" w:rsidR="00D85BBC">
        <w:rPr>
          <w:rFonts w:cs="Arial"/>
          <w:color w:val="000000" w:themeColor="text1"/>
        </w:rPr>
        <w:t>Grantee</w:t>
      </w:r>
      <w:r w:rsidRPr="00B8275F" w:rsidR="00CD1962">
        <w:rPr>
          <w:rFonts w:cs="Arial"/>
          <w:color w:val="000000" w:themeColor="text1"/>
        </w:rPr>
        <w:t>, Partner, or Subcontractor</w:t>
      </w:r>
      <w:r w:rsidRPr="00B8275F" w:rsidR="00D85BBC">
        <w:rPr>
          <w:rFonts w:cs="Arial"/>
          <w:color w:val="000000" w:themeColor="text1"/>
        </w:rPr>
        <w:t>.</w:t>
      </w:r>
    </w:p>
    <w:p w:rsidRPr="00B8275F" w:rsidR="007F2865" w:rsidP="005F7B17" w:rsidRDefault="50975393" w14:paraId="0D73EBBD" w14:textId="5F2AEC79">
      <w:pPr>
        <w:pStyle w:val="ListParagraph"/>
        <w:numPr>
          <w:ilvl w:val="0"/>
          <w:numId w:val="23"/>
        </w:numPr>
        <w:spacing w:line="22" w:lineRule="atLeast"/>
        <w:rPr>
          <w:rFonts w:asciiTheme="minorHAnsi" w:hAnsiTheme="minorHAnsi" w:eastAsiaTheme="minorEastAsia"/>
          <w:color w:val="000000" w:themeColor="text1"/>
        </w:rPr>
      </w:pPr>
      <w:r w:rsidRPr="3A8B3BC4">
        <w:rPr>
          <w:rFonts w:cs="Arial"/>
        </w:rPr>
        <w:t>If Grantee fails to correct any non-performance to SGC’s satisfaction, SGC may elect to terminate the entire Grant Agreement or any part thereof. Grantee may be liable for immediate repayment to SGC of all amounts disbursed by SGC under this Grant Agreement</w:t>
      </w:r>
      <w:r w:rsidRPr="3A8B3BC4" w:rsidR="51CAC90F">
        <w:rPr>
          <w:rFonts w:cs="Arial"/>
        </w:rPr>
        <w:t xml:space="preserve"> for the individual Project, Transformative Plan</w:t>
      </w:r>
      <w:r w:rsidRPr="3A8B3BC4" w:rsidR="1667B652">
        <w:rPr>
          <w:rFonts w:cs="Arial"/>
        </w:rPr>
        <w:t xml:space="preserve">, </w:t>
      </w:r>
      <w:r w:rsidRPr="3A8B3BC4" w:rsidR="51CAC90F">
        <w:rPr>
          <w:rFonts w:cs="Arial"/>
        </w:rPr>
        <w:t>the entire TCC Project</w:t>
      </w:r>
      <w:r w:rsidRPr="3A8B3BC4" w:rsidR="75FFB8CA">
        <w:rPr>
          <w:rFonts w:cs="Arial"/>
        </w:rPr>
        <w:t xml:space="preserve">, or </w:t>
      </w:r>
      <w:r w:rsidRPr="3A8B3BC4" w:rsidR="685AAE5C">
        <w:rPr>
          <w:rFonts w:cs="Arial"/>
          <w:color w:val="000000" w:themeColor="text1"/>
        </w:rPr>
        <w:t>a task within an individual Project or Transformative Plan</w:t>
      </w:r>
      <w:r w:rsidRPr="3A8B3BC4" w:rsidR="685AAE5C">
        <w:rPr>
          <w:rFonts w:cs="Arial"/>
        </w:rPr>
        <w:t xml:space="preserve"> </w:t>
      </w:r>
      <w:r w:rsidRPr="3A8B3BC4" w:rsidR="51CAC90F">
        <w:rPr>
          <w:rFonts w:cs="Arial"/>
        </w:rPr>
        <w:t>as applicable and only if non-performing</w:t>
      </w:r>
      <w:r w:rsidRPr="3A8B3BC4">
        <w:rPr>
          <w:rFonts w:cs="Arial"/>
        </w:rPr>
        <w:t>. SGC may, at its sole discretion, examine the extent of Grantee compliance for work partially completed and determine costs eligible for reimbursement. This paragraph will not be deemed to limit any other remedies available to SGC for breach of this Grant Agreement.</w:t>
      </w:r>
    </w:p>
    <w:p w:rsidRPr="00B8275F" w:rsidR="007F2865" w:rsidP="005F7B17" w:rsidRDefault="50975393" w14:paraId="54157239" w14:textId="78208B91">
      <w:pPr>
        <w:pStyle w:val="ListParagraph"/>
        <w:numPr>
          <w:ilvl w:val="0"/>
          <w:numId w:val="23"/>
        </w:numPr>
        <w:spacing w:line="22" w:lineRule="atLeast"/>
        <w:rPr>
          <w:rFonts w:cs="Arial"/>
          <w:color w:val="000000" w:themeColor="text1"/>
        </w:rPr>
      </w:pPr>
      <w:r w:rsidRPr="3A8B3BC4">
        <w:rPr>
          <w:rFonts w:cs="Arial"/>
        </w:rPr>
        <w:t xml:space="preserve">Upon termination by SGC, Grantee must deliver all invoices, reports, and other deliverables required by this Grant Agreement up to the time of termination. Grantee must deliver all materials within </w:t>
      </w:r>
      <w:r w:rsidRPr="3A8B3BC4" w:rsidR="3FEE6DAD">
        <w:rPr>
          <w:rFonts w:cs="Arial"/>
        </w:rPr>
        <w:t>sixty (</w:t>
      </w:r>
      <w:r w:rsidRPr="3A8B3BC4">
        <w:rPr>
          <w:rFonts w:cs="Arial"/>
        </w:rPr>
        <w:t>60</w:t>
      </w:r>
      <w:r w:rsidRPr="3A8B3BC4" w:rsidR="3FEE6DAD">
        <w:rPr>
          <w:rFonts w:cs="Arial"/>
        </w:rPr>
        <w:t>)</w:t>
      </w:r>
      <w:r w:rsidRPr="3A8B3BC4">
        <w:rPr>
          <w:rFonts w:cs="Arial"/>
        </w:rPr>
        <w:t xml:space="preserve"> calendar days of the termination date.</w:t>
      </w:r>
    </w:p>
    <w:p w:rsidRPr="00B8275F" w:rsidR="00D85BBC" w:rsidP="0005322F" w:rsidRDefault="4780ADBF" w14:paraId="5A845EC8" w14:textId="6E565453">
      <w:pPr>
        <w:pStyle w:val="Heading3"/>
      </w:pPr>
      <w:bookmarkStart w:name="_Toc513128382" w:id="181"/>
      <w:bookmarkStart w:name="_Toc523834771" w:id="182"/>
      <w:bookmarkStart w:name="_Toc51231907" w:id="183"/>
      <w:bookmarkStart w:name="_Toc133228685" w:id="184"/>
      <w:r w:rsidRPr="318A082A">
        <w:t>Disputes</w:t>
      </w:r>
      <w:bookmarkEnd w:id="181"/>
      <w:bookmarkEnd w:id="182"/>
      <w:bookmarkEnd w:id="183"/>
      <w:bookmarkEnd w:id="184"/>
    </w:p>
    <w:p w:rsidRPr="00B8275F" w:rsidR="00D85BBC" w:rsidP="009C3CA8" w:rsidRDefault="004D5A8E" w14:paraId="23350157" w14:textId="77E53050">
      <w:pPr>
        <w:spacing w:before="120" w:line="22" w:lineRule="atLeast"/>
        <w:ind w:left="360"/>
        <w:rPr>
          <w:rFonts w:cs="Arial"/>
          <w:color w:val="000000" w:themeColor="text1"/>
        </w:rPr>
      </w:pPr>
      <w:r w:rsidRPr="00B8275F">
        <w:rPr>
          <w:rFonts w:cs="Arial"/>
          <w:color w:val="000000" w:themeColor="text1"/>
        </w:rPr>
        <w:t>SGC</w:t>
      </w:r>
      <w:r w:rsidRPr="00B8275F" w:rsidR="00D85BBC">
        <w:rPr>
          <w:rFonts w:cs="Arial"/>
          <w:color w:val="000000" w:themeColor="text1"/>
        </w:rPr>
        <w:t xml:space="preserve"> has sole discretion to determine if an invoice, report, deliverable, or other supporting documentation is sufficient and complete, per the Grant Agreement, </w:t>
      </w:r>
      <w:r w:rsidRPr="00B8275F" w:rsidR="00075CDA">
        <w:rPr>
          <w:rFonts w:cs="Arial"/>
          <w:color w:val="000000" w:themeColor="text1"/>
        </w:rPr>
        <w:t xml:space="preserve">TCC or AHSC </w:t>
      </w:r>
      <w:r w:rsidRPr="00B8275F" w:rsidR="005245D4">
        <w:rPr>
          <w:rFonts w:cs="Arial"/>
          <w:color w:val="000000" w:themeColor="text1"/>
        </w:rPr>
        <w:t xml:space="preserve">Guidelines, </w:t>
      </w:r>
      <w:r w:rsidRPr="00B8275F" w:rsidR="00D85BBC">
        <w:rPr>
          <w:rFonts w:cs="Arial"/>
          <w:color w:val="000000" w:themeColor="text1"/>
        </w:rPr>
        <w:t xml:space="preserve">and/or any other statutory requirement. </w:t>
      </w:r>
      <w:r w:rsidRPr="00B8275F" w:rsidR="003930B3">
        <w:rPr>
          <w:rFonts w:cs="Arial"/>
          <w:color w:val="000000" w:themeColor="text1"/>
        </w:rPr>
        <w:t>All dispute, resolution, and appeal statements must be signed by the appropriate Authorized Signatory or Designee.</w:t>
      </w:r>
    </w:p>
    <w:p w:rsidRPr="00B8275F" w:rsidR="007C4CB3" w:rsidP="005F7B17" w:rsidRDefault="007C4CB3" w14:paraId="79C487BC" w14:textId="77777777">
      <w:pPr>
        <w:pStyle w:val="ListParagraph"/>
        <w:numPr>
          <w:ilvl w:val="0"/>
          <w:numId w:val="37"/>
        </w:numPr>
        <w:spacing w:line="22" w:lineRule="atLeast"/>
        <w:rPr>
          <w:rFonts w:cs="Arial"/>
          <w:color w:val="000000" w:themeColor="text1"/>
        </w:rPr>
      </w:pPr>
      <w:r w:rsidRPr="00B8275F">
        <w:rPr>
          <w:rFonts w:cs="Arial"/>
          <w:color w:val="000000" w:themeColor="text1"/>
        </w:rPr>
        <w:t xml:space="preserve">SGC will notify Grantee in writing if any materials are determined to be insufficient or incomplete within fifteen (15) working days of receiving the materials. </w:t>
      </w:r>
    </w:p>
    <w:p w:rsidRPr="00B8275F" w:rsidR="007C4CB3" w:rsidP="005F7B17" w:rsidRDefault="007C4CB3" w14:paraId="03982153" w14:textId="77777777">
      <w:pPr>
        <w:pStyle w:val="ListParagraph"/>
        <w:numPr>
          <w:ilvl w:val="1"/>
          <w:numId w:val="38"/>
        </w:numPr>
        <w:spacing w:line="22" w:lineRule="atLeast"/>
        <w:ind w:left="1080"/>
        <w:rPr>
          <w:rFonts w:cs="Arial"/>
          <w:color w:val="000000" w:themeColor="text1"/>
        </w:rPr>
      </w:pPr>
      <w:r w:rsidRPr="00B8275F">
        <w:rPr>
          <w:rFonts w:cs="Arial"/>
          <w:color w:val="000000" w:themeColor="text1"/>
        </w:rPr>
        <w:t xml:space="preserve">Grantee must respond in writing within fifteen (15) working days with either a) materials requested by the SGC, or b) a written statement disputing SGC’s findings. </w:t>
      </w:r>
    </w:p>
    <w:p w:rsidRPr="00B8275F" w:rsidR="007C4CB3" w:rsidP="005F7B17" w:rsidRDefault="007C4CB3" w14:paraId="7E432186" w14:textId="77777777">
      <w:pPr>
        <w:pStyle w:val="ListParagraph"/>
        <w:numPr>
          <w:ilvl w:val="0"/>
          <w:numId w:val="37"/>
        </w:numPr>
        <w:spacing w:line="22" w:lineRule="atLeast"/>
        <w:rPr>
          <w:rFonts w:cs="Arial"/>
          <w:color w:val="000000" w:themeColor="text1"/>
        </w:rPr>
      </w:pPr>
      <w:r w:rsidRPr="00B8275F">
        <w:rPr>
          <w:rFonts w:cs="Arial"/>
          <w:color w:val="000000" w:themeColor="text1"/>
        </w:rPr>
        <w:lastRenderedPageBreak/>
        <w:t>Grantee has fifteen (15) working days to submit a written dispute statement to the TCC Grant Manager. The dispute statement must contain a concise description of the dispute, along with any supporting documentation.</w:t>
      </w:r>
    </w:p>
    <w:p w:rsidRPr="00B8275F" w:rsidR="007C4CB3" w:rsidP="005F7B17" w:rsidRDefault="007C4CB3" w14:paraId="706A109B" w14:textId="77777777">
      <w:pPr>
        <w:pStyle w:val="ListParagraph"/>
        <w:numPr>
          <w:ilvl w:val="1"/>
          <w:numId w:val="24"/>
        </w:numPr>
        <w:spacing w:line="22" w:lineRule="atLeast"/>
        <w:ind w:left="1080"/>
        <w:rPr>
          <w:rFonts w:cs="Arial"/>
          <w:color w:val="000000" w:themeColor="text1"/>
        </w:rPr>
      </w:pPr>
      <w:r w:rsidRPr="00B8275F">
        <w:rPr>
          <w:rFonts w:cs="Arial"/>
          <w:color w:val="000000" w:themeColor="text1"/>
        </w:rPr>
        <w:t>Grantee and relevant parties must attempt to negotiate a resolution to the dispute.</w:t>
      </w:r>
    </w:p>
    <w:p w:rsidRPr="00B8275F" w:rsidR="007C4CB3" w:rsidP="005F7B17" w:rsidRDefault="007C4CB3" w14:paraId="300BFF20" w14:textId="77777777">
      <w:pPr>
        <w:pStyle w:val="ListParagraph"/>
        <w:numPr>
          <w:ilvl w:val="1"/>
          <w:numId w:val="24"/>
        </w:numPr>
        <w:spacing w:line="22" w:lineRule="atLeast"/>
        <w:ind w:left="1080"/>
        <w:rPr>
          <w:rFonts w:cs="Arial"/>
          <w:color w:val="000000" w:themeColor="text1"/>
        </w:rPr>
      </w:pPr>
      <w:r w:rsidRPr="00B8275F">
        <w:rPr>
          <w:rFonts w:cs="Arial"/>
          <w:color w:val="000000" w:themeColor="text1"/>
        </w:rPr>
        <w:t xml:space="preserve">SGC will present a dispute resolution within fifteen (15) working days of receiving Grantee’s dispute statement. </w:t>
      </w:r>
    </w:p>
    <w:p w:rsidRPr="00B8275F" w:rsidR="007C4CB3" w:rsidP="005F7B17" w:rsidRDefault="007C4CB3" w14:paraId="574728FE" w14:textId="77777777">
      <w:pPr>
        <w:pStyle w:val="ListParagraph"/>
        <w:numPr>
          <w:ilvl w:val="0"/>
          <w:numId w:val="37"/>
        </w:numPr>
        <w:spacing w:line="22" w:lineRule="atLeast"/>
        <w:rPr>
          <w:rFonts w:cs="Arial"/>
          <w:color w:val="000000" w:themeColor="text1"/>
        </w:rPr>
      </w:pPr>
      <w:r w:rsidRPr="00B8275F">
        <w:rPr>
          <w:rFonts w:cs="Arial"/>
          <w:color w:val="000000" w:themeColor="text1"/>
        </w:rPr>
        <w:t>Grantee has fifteen (15) working days to appeal a dispute resolution. Grantee must submit a written appeal statement to SGC. The appeal statement must contain a concise description of the appeal, along with any supporting documentation.</w:t>
      </w:r>
    </w:p>
    <w:p w:rsidRPr="00B8275F" w:rsidR="007C4CB3" w:rsidP="005F7B17" w:rsidRDefault="007C4CB3" w14:paraId="5FFC8538" w14:textId="77777777">
      <w:pPr>
        <w:pStyle w:val="ListParagraph"/>
        <w:numPr>
          <w:ilvl w:val="0"/>
          <w:numId w:val="56"/>
        </w:numPr>
        <w:spacing w:line="22" w:lineRule="atLeast"/>
        <w:ind w:left="1080"/>
        <w:rPr>
          <w:rFonts w:cs="Arial"/>
          <w:color w:val="000000" w:themeColor="text1"/>
        </w:rPr>
      </w:pPr>
      <w:r w:rsidRPr="00B8275F">
        <w:rPr>
          <w:rFonts w:cs="Arial"/>
          <w:color w:val="000000" w:themeColor="text1"/>
        </w:rPr>
        <w:t>Grantee and relevant parties must attempt to negotiate a resolution to the appealed dispute.</w:t>
      </w:r>
    </w:p>
    <w:p w:rsidRPr="00B8275F" w:rsidR="007C4CB3" w:rsidP="005F7B17" w:rsidRDefault="007C4CB3" w14:paraId="758F933A" w14:textId="77777777">
      <w:pPr>
        <w:pStyle w:val="ListParagraph"/>
        <w:numPr>
          <w:ilvl w:val="0"/>
          <w:numId w:val="56"/>
        </w:numPr>
        <w:spacing w:line="22" w:lineRule="atLeast"/>
        <w:ind w:left="1080"/>
        <w:rPr>
          <w:rFonts w:cs="Arial"/>
          <w:color w:val="000000" w:themeColor="text1"/>
        </w:rPr>
      </w:pPr>
      <w:r w:rsidRPr="00B8275F">
        <w:rPr>
          <w:rFonts w:cs="Arial"/>
          <w:color w:val="000000" w:themeColor="text1"/>
        </w:rPr>
        <w:t>SGC will respond to the appeal statement within fifteen (15) working days of receiving Grantee’s appeal statement.</w:t>
      </w:r>
    </w:p>
    <w:p w:rsidRPr="00B8275F" w:rsidR="000914DF" w:rsidP="005F7B17" w:rsidRDefault="00D85BBC" w14:paraId="7A1DBFF3" w14:textId="520192FA">
      <w:pPr>
        <w:pStyle w:val="ListParagraph"/>
        <w:numPr>
          <w:ilvl w:val="0"/>
          <w:numId w:val="37"/>
        </w:numPr>
        <w:spacing w:line="22" w:lineRule="atLeast"/>
        <w:rPr>
          <w:rFonts w:cs="Arial"/>
          <w:color w:val="000000" w:themeColor="text1"/>
        </w:rPr>
      </w:pPr>
      <w:r w:rsidRPr="00B8275F">
        <w:rPr>
          <w:rFonts w:cs="Arial"/>
          <w:color w:val="000000" w:themeColor="text1"/>
        </w:rPr>
        <w:t xml:space="preserve">If Grantee wants to further appeal a dispute resolution after undergoing both the dispute and appeal process, Grantee </w:t>
      </w:r>
      <w:r w:rsidRPr="00B8275F" w:rsidR="004715B6">
        <w:rPr>
          <w:rFonts w:cs="Arial"/>
          <w:color w:val="000000" w:themeColor="text1"/>
        </w:rPr>
        <w:t>must</w:t>
      </w:r>
      <w:r w:rsidRPr="00B8275F">
        <w:rPr>
          <w:rFonts w:cs="Arial"/>
          <w:color w:val="000000" w:themeColor="text1"/>
        </w:rPr>
        <w:t xml:space="preserve"> submit a further appeal statement to the Government Claims Program at the Department of General Services, the final administrative forum for resolution of the dispute.</w:t>
      </w:r>
    </w:p>
    <w:p w:rsidRPr="00B8275F" w:rsidR="00B71E73" w:rsidP="005F7B17" w:rsidRDefault="00B71E73" w14:paraId="25FDE1D0" w14:textId="405709AC">
      <w:pPr>
        <w:pStyle w:val="ListParagraph"/>
        <w:numPr>
          <w:ilvl w:val="0"/>
          <w:numId w:val="37"/>
        </w:numPr>
        <w:spacing w:line="240" w:lineRule="auto"/>
        <w:rPr>
          <w:rFonts w:cs="Arial"/>
        </w:rPr>
      </w:pPr>
      <w:r w:rsidRPr="00B8275F">
        <w:rPr>
          <w:rFonts w:cs="Arial"/>
          <w:color w:val="000000" w:themeColor="text1"/>
        </w:rPr>
        <w:t xml:space="preserve">During a dispute, Grantee </w:t>
      </w:r>
      <w:r w:rsidRPr="00B8275F" w:rsidR="009C12D1">
        <w:rPr>
          <w:rFonts w:cs="Arial"/>
          <w:color w:val="000000" w:themeColor="text1"/>
        </w:rPr>
        <w:t xml:space="preserve">must </w:t>
      </w:r>
      <w:r w:rsidRPr="00B8275F">
        <w:rPr>
          <w:rFonts w:cs="Arial"/>
          <w:color w:val="000000" w:themeColor="text1"/>
        </w:rPr>
        <w:t>observe any Stop Work Orders put into effect until the dispute is resolved.</w:t>
      </w:r>
    </w:p>
    <w:p w:rsidRPr="00B8275F" w:rsidR="00D85BBC" w:rsidP="0005322F" w:rsidRDefault="4780ADBF" w14:paraId="42D8FC63" w14:textId="3DBBB6DC">
      <w:pPr>
        <w:pStyle w:val="Heading3"/>
      </w:pPr>
      <w:bookmarkStart w:name="_Toc513128383" w:id="185"/>
      <w:bookmarkStart w:name="_Toc523834772" w:id="186"/>
      <w:bookmarkStart w:name="_Toc51231908" w:id="187"/>
      <w:bookmarkStart w:name="_Toc133228686" w:id="188"/>
      <w:r w:rsidRPr="318A082A">
        <w:t>Stop Work Order</w:t>
      </w:r>
      <w:bookmarkEnd w:id="185"/>
      <w:bookmarkEnd w:id="186"/>
      <w:bookmarkEnd w:id="187"/>
      <w:bookmarkEnd w:id="188"/>
    </w:p>
    <w:p w:rsidRPr="00B8275F" w:rsidR="007C4CB3" w:rsidP="009C3CA8" w:rsidRDefault="38DB0E97" w14:paraId="7CE81275" w14:textId="70048348">
      <w:pPr>
        <w:spacing w:before="120" w:line="22" w:lineRule="atLeast"/>
        <w:ind w:left="360"/>
        <w:rPr>
          <w:rFonts w:cs="Arial"/>
          <w:color w:val="000000" w:themeColor="text1"/>
        </w:rPr>
      </w:pPr>
      <w:r w:rsidRPr="3A8B3BC4">
        <w:rPr>
          <w:rFonts w:cs="Arial"/>
          <w:color w:val="000000" w:themeColor="text1"/>
        </w:rPr>
        <w:t xml:space="preserve">SGC has the right to issue a Stop Work Order for an individual Project, Transformative Plan, or the entire TCC Project and suspend payments to Grantee. SGC reserves the right to issue a Stop Work Order if there is a breach in the leverage funding commitments </w:t>
      </w:r>
      <w:r w:rsidRPr="3A8B3BC4" w:rsidR="79C142BC">
        <w:rPr>
          <w:rFonts w:cs="Arial"/>
          <w:color w:val="000000" w:themeColor="text1"/>
        </w:rPr>
        <w:t xml:space="preserve">or a determination of nonperformance </w:t>
      </w:r>
      <w:r w:rsidRPr="3A8B3BC4">
        <w:rPr>
          <w:rFonts w:cs="Arial"/>
          <w:color w:val="000000" w:themeColor="text1"/>
        </w:rPr>
        <w:t>that put components of the TCC Project at risk of not being completed.</w:t>
      </w:r>
      <w:r w:rsidRPr="3A8B3BC4" w:rsidR="458E8406">
        <w:rPr>
          <w:rFonts w:cs="Arial"/>
          <w:color w:val="000000" w:themeColor="text1"/>
        </w:rPr>
        <w:t xml:space="preserve"> </w:t>
      </w:r>
    </w:p>
    <w:p w:rsidRPr="00B8275F" w:rsidR="00DA01C9" w:rsidP="005F7B17" w:rsidRDefault="00DA01C9" w14:paraId="5EA0C733" w14:textId="7166A28C">
      <w:pPr>
        <w:pStyle w:val="ListParagraph"/>
        <w:numPr>
          <w:ilvl w:val="0"/>
          <w:numId w:val="25"/>
        </w:numPr>
        <w:spacing w:line="22" w:lineRule="atLeast"/>
        <w:rPr>
          <w:rFonts w:cs="Arial"/>
          <w:color w:val="000000" w:themeColor="text1"/>
        </w:rPr>
      </w:pPr>
      <w:r w:rsidRPr="00B8275F">
        <w:rPr>
          <w:rFonts w:cs="Arial"/>
          <w:color w:val="000000" w:themeColor="text1"/>
        </w:rPr>
        <w:t xml:space="preserve">Immediately upon receiving a Stop Work Order written notice, Grantee </w:t>
      </w:r>
      <w:r w:rsidRPr="00B8275F" w:rsidR="004715B6">
        <w:rPr>
          <w:rFonts w:cs="Arial"/>
          <w:color w:val="000000" w:themeColor="text1"/>
        </w:rPr>
        <w:t>must</w:t>
      </w:r>
      <w:r w:rsidRPr="00B8275F">
        <w:rPr>
          <w:rFonts w:cs="Arial"/>
          <w:color w:val="000000" w:themeColor="text1"/>
        </w:rPr>
        <w:t xml:space="preserve"> cease all work under the individual project or TCC Project. The Stop Work Order will be in effect until </w:t>
      </w:r>
      <w:r w:rsidRPr="00B8275F" w:rsidR="00D16FC9">
        <w:rPr>
          <w:rFonts w:cs="Arial"/>
          <w:color w:val="000000" w:themeColor="text1"/>
        </w:rPr>
        <w:t>resolution is reached</w:t>
      </w:r>
      <w:r w:rsidRPr="00B8275F">
        <w:rPr>
          <w:rFonts w:cs="Arial"/>
          <w:color w:val="000000" w:themeColor="text1"/>
        </w:rPr>
        <w:t xml:space="preserve"> or until the project is terminated. </w:t>
      </w:r>
    </w:p>
    <w:p w:rsidRPr="00B8275F" w:rsidR="00DA01C9" w:rsidP="005F7B17" w:rsidRDefault="00DA01C9" w14:paraId="5906D50E" w14:textId="7E8D07C7">
      <w:pPr>
        <w:pStyle w:val="ListParagraph"/>
        <w:numPr>
          <w:ilvl w:val="1"/>
          <w:numId w:val="25"/>
        </w:numPr>
        <w:spacing w:line="22" w:lineRule="atLeast"/>
        <w:ind w:left="1080"/>
        <w:rPr>
          <w:rFonts w:cs="Arial"/>
          <w:color w:val="000000" w:themeColor="text1"/>
        </w:rPr>
      </w:pPr>
      <w:r w:rsidRPr="00B8275F">
        <w:rPr>
          <w:rFonts w:cs="Arial"/>
          <w:color w:val="000000" w:themeColor="text1"/>
        </w:rPr>
        <w:t xml:space="preserve">SGC may require remedial steps from Grantee. </w:t>
      </w:r>
    </w:p>
    <w:p w:rsidRPr="00B8275F" w:rsidR="00DA01C9" w:rsidP="005F7B17" w:rsidRDefault="00DA01C9" w14:paraId="762858A4" w14:textId="3D1BFCCA">
      <w:pPr>
        <w:pStyle w:val="ListParagraph"/>
        <w:numPr>
          <w:ilvl w:val="1"/>
          <w:numId w:val="25"/>
        </w:numPr>
        <w:spacing w:line="22" w:lineRule="atLeast"/>
        <w:ind w:left="1080"/>
        <w:rPr>
          <w:rFonts w:cs="Arial"/>
          <w:color w:val="000000" w:themeColor="text1"/>
        </w:rPr>
      </w:pPr>
      <w:r w:rsidRPr="00B8275F">
        <w:rPr>
          <w:rFonts w:cs="Arial"/>
          <w:color w:val="000000" w:themeColor="text1"/>
        </w:rPr>
        <w:t xml:space="preserve">The individual project or TCC Project may be terminated by means of an amendment. </w:t>
      </w:r>
    </w:p>
    <w:p w:rsidRPr="00B8275F" w:rsidR="00986ED8" w:rsidP="005F7B17" w:rsidRDefault="00986ED8" w14:paraId="517B8862" w14:textId="17769BC6">
      <w:pPr>
        <w:pStyle w:val="ListParagraph"/>
        <w:numPr>
          <w:ilvl w:val="0"/>
          <w:numId w:val="25"/>
        </w:numPr>
        <w:spacing w:line="22" w:lineRule="atLeast"/>
        <w:rPr>
          <w:rFonts w:cs="Arial"/>
          <w:color w:val="000000" w:themeColor="text1"/>
        </w:rPr>
      </w:pPr>
      <w:r w:rsidRPr="00B8275F">
        <w:rPr>
          <w:rFonts w:cs="Arial"/>
          <w:color w:val="000000" w:themeColor="text1"/>
        </w:rPr>
        <w:t xml:space="preserve">Any costs incurred after the issuance of a Stop Work Order will not be reimbursed. Costs and expenses for these actions </w:t>
      </w:r>
      <w:r w:rsidRPr="00B8275F" w:rsidR="002950FA">
        <w:rPr>
          <w:rFonts w:cs="Arial"/>
          <w:color w:val="000000" w:themeColor="text1"/>
        </w:rPr>
        <w:t>will</w:t>
      </w:r>
      <w:r w:rsidRPr="00B8275F">
        <w:rPr>
          <w:rFonts w:cs="Arial"/>
          <w:color w:val="000000" w:themeColor="text1"/>
        </w:rPr>
        <w:t xml:space="preserve"> be borne by Grantee. Work may resume only upon </w:t>
      </w:r>
      <w:r w:rsidRPr="00B8275F" w:rsidR="009C12D1">
        <w:rPr>
          <w:rFonts w:cs="Arial"/>
          <w:color w:val="000000" w:themeColor="text1"/>
        </w:rPr>
        <w:t xml:space="preserve">written </w:t>
      </w:r>
      <w:r w:rsidRPr="00B8275F">
        <w:rPr>
          <w:rFonts w:cs="Arial"/>
          <w:color w:val="000000" w:themeColor="text1"/>
        </w:rPr>
        <w:t>SGC notification that the Stop Work Order has ended.</w:t>
      </w:r>
    </w:p>
    <w:p w:rsidRPr="00B8275F" w:rsidR="00D85BBC" w:rsidP="001936C0" w:rsidRDefault="00D85BBC" w14:paraId="430E3A77" w14:textId="7F369412">
      <w:pPr>
        <w:spacing w:line="22" w:lineRule="atLeast"/>
        <w:ind w:left="360"/>
        <w:rPr>
          <w:rFonts w:cs="Arial"/>
          <w:color w:val="000000" w:themeColor="text1"/>
        </w:rPr>
      </w:pPr>
      <w:r w:rsidRPr="00B8275F">
        <w:rPr>
          <w:rFonts w:cs="Arial"/>
          <w:color w:val="000000" w:themeColor="text1"/>
        </w:rPr>
        <w:t xml:space="preserve">If Grantee issues a Stop Work Order to a Partner, or if Grantee </w:t>
      </w:r>
      <w:r w:rsidRPr="00B8275F" w:rsidR="00D16FC9">
        <w:rPr>
          <w:rFonts w:cs="Arial"/>
          <w:color w:val="000000" w:themeColor="text1"/>
        </w:rPr>
        <w:t>and/</w:t>
      </w:r>
      <w:r w:rsidRPr="00B8275F">
        <w:rPr>
          <w:rFonts w:cs="Arial"/>
          <w:color w:val="000000" w:themeColor="text1"/>
        </w:rPr>
        <w:t xml:space="preserve">or Partners </w:t>
      </w:r>
      <w:r w:rsidRPr="00B8275F" w:rsidR="0094049B">
        <w:rPr>
          <w:rFonts w:cs="Arial"/>
          <w:color w:val="000000" w:themeColor="text1"/>
        </w:rPr>
        <w:t>issue a Stop Work Order to any S</w:t>
      </w:r>
      <w:r w:rsidRPr="00B8275F">
        <w:rPr>
          <w:rFonts w:cs="Arial"/>
          <w:color w:val="000000" w:themeColor="text1"/>
        </w:rPr>
        <w:t xml:space="preserve">ubcontractors, they must notify </w:t>
      </w:r>
      <w:r w:rsidRPr="00B8275F" w:rsidR="00D16FC9">
        <w:rPr>
          <w:rFonts w:cs="Arial"/>
          <w:color w:val="000000" w:themeColor="text1"/>
        </w:rPr>
        <w:t xml:space="preserve">SGC </w:t>
      </w:r>
      <w:r w:rsidRPr="00B8275F">
        <w:rPr>
          <w:rFonts w:cs="Arial"/>
          <w:color w:val="000000" w:themeColor="text1"/>
        </w:rPr>
        <w:t xml:space="preserve">within ten (10) </w:t>
      </w:r>
      <w:r w:rsidRPr="00B8275F" w:rsidR="00A4155A">
        <w:rPr>
          <w:rFonts w:cs="Arial"/>
          <w:color w:val="000000" w:themeColor="text1"/>
        </w:rPr>
        <w:t xml:space="preserve">working </w:t>
      </w:r>
      <w:r w:rsidRPr="00B8275F">
        <w:rPr>
          <w:rFonts w:cs="Arial"/>
          <w:color w:val="000000" w:themeColor="text1"/>
        </w:rPr>
        <w:t>days</w:t>
      </w:r>
      <w:r w:rsidRPr="00B8275F" w:rsidR="00612D96">
        <w:rPr>
          <w:rFonts w:cs="Arial"/>
          <w:color w:val="000000" w:themeColor="text1"/>
        </w:rPr>
        <w:t xml:space="preserve"> of issuing the order</w:t>
      </w:r>
      <w:r w:rsidRPr="00B8275F">
        <w:rPr>
          <w:rFonts w:cs="Arial"/>
          <w:color w:val="000000" w:themeColor="text1"/>
        </w:rPr>
        <w:t>.</w:t>
      </w:r>
    </w:p>
    <w:p w:rsidRPr="00B8275F" w:rsidR="00606587" w:rsidP="0005322F" w:rsidRDefault="6EDE4E0A" w14:paraId="6BDB82A7" w14:textId="64F4BBFA">
      <w:pPr>
        <w:pStyle w:val="Heading3"/>
      </w:pPr>
      <w:bookmarkStart w:name="_Toc51231909" w:id="189"/>
      <w:bookmarkStart w:name="_Toc133228687" w:id="190"/>
      <w:r w:rsidRPr="318A082A">
        <w:lastRenderedPageBreak/>
        <w:t>Health Impacts</w:t>
      </w:r>
      <w:bookmarkEnd w:id="189"/>
      <w:bookmarkEnd w:id="190"/>
    </w:p>
    <w:p w:rsidRPr="00B8275F" w:rsidR="00606587" w:rsidP="009C3CA8" w:rsidRDefault="00606587" w14:paraId="52AD6FEC" w14:textId="5C300B30">
      <w:pPr>
        <w:spacing w:before="120"/>
        <w:ind w:left="360"/>
        <w:rPr>
          <w:rFonts w:cs="Arial"/>
        </w:rPr>
      </w:pPr>
      <w:r w:rsidRPr="00B8275F">
        <w:rPr>
          <w:rFonts w:cs="Arial"/>
        </w:rPr>
        <w:t xml:space="preserve">If SGC has a reasonable concern about the public health impact of a Project Component, SGC may require Grantee to further study and mitigate the impact as directed by SGC. </w:t>
      </w:r>
      <w:hyperlink w:history="1" w:anchor="_Toc130539837">
        <w:r w:rsidRPr="009701AA" w:rsidR="005D575C">
          <w:rPr>
            <w:rStyle w:val="Hyperlink"/>
            <w:rFonts w:cs="Arial"/>
          </w:rPr>
          <w:t>Section 13</w:t>
        </w:r>
      </w:hyperlink>
      <w:r w:rsidRPr="00B8275F">
        <w:rPr>
          <w:rFonts w:cs="Arial"/>
        </w:rPr>
        <w:t xml:space="preserve"> of this Agreement</w:t>
      </w:r>
      <w:r w:rsidRPr="00B8275F" w:rsidR="005D575C">
        <w:rPr>
          <w:rFonts w:cs="Arial"/>
        </w:rPr>
        <w:t>, Payment Provisions,</w:t>
      </w:r>
      <w:r w:rsidRPr="00B8275F">
        <w:rPr>
          <w:rFonts w:cs="Arial"/>
        </w:rPr>
        <w:t xml:space="preserve"> notwithstanding, Grantee </w:t>
      </w:r>
      <w:r w:rsidRPr="00B8275F" w:rsidR="005D575C">
        <w:rPr>
          <w:rFonts w:cs="Arial"/>
        </w:rPr>
        <w:t>may request any required study and mitigation to be considered an eligible cost for reimbursement based on</w:t>
      </w:r>
      <w:r w:rsidRPr="00B8275F" w:rsidR="009A59CD">
        <w:rPr>
          <w:rFonts w:cs="Arial"/>
        </w:rPr>
        <w:t xml:space="preserve"> the</w:t>
      </w:r>
      <w:r w:rsidRPr="00B8275F" w:rsidR="005D575C">
        <w:rPr>
          <w:rFonts w:cs="Arial"/>
        </w:rPr>
        <w:t xml:space="preserve"> fiscal </w:t>
      </w:r>
      <w:r w:rsidRPr="00B8275F" w:rsidR="009D73BE">
        <w:rPr>
          <w:rFonts w:cs="Arial"/>
        </w:rPr>
        <w:t>in</w:t>
      </w:r>
      <w:r w:rsidRPr="00B8275F" w:rsidR="005D575C">
        <w:rPr>
          <w:rFonts w:cs="Arial"/>
        </w:rPr>
        <w:t>ability of the entity required to perform the directed work.</w:t>
      </w:r>
    </w:p>
    <w:p w:rsidRPr="00B8275F" w:rsidR="00D85BBC" w:rsidP="0005322F" w:rsidRDefault="063E506B" w14:paraId="00244522" w14:textId="1EB55550">
      <w:pPr>
        <w:pStyle w:val="Heading3"/>
      </w:pPr>
      <w:bookmarkStart w:name="_Toc518579100" w:id="191"/>
      <w:bookmarkStart w:name="_Toc518581282" w:id="192"/>
      <w:bookmarkStart w:name="_Toc518643467" w:id="193"/>
      <w:bookmarkStart w:name="_Toc518649400" w:id="194"/>
      <w:bookmarkStart w:name="_Toc51231910" w:id="195"/>
      <w:bookmarkStart w:name="_Toc133228688" w:id="196"/>
      <w:bookmarkEnd w:id="191"/>
      <w:bookmarkEnd w:id="192"/>
      <w:bookmarkEnd w:id="193"/>
      <w:bookmarkEnd w:id="194"/>
      <w:r w:rsidRPr="318A082A">
        <w:t>Termination for Convenience</w:t>
      </w:r>
      <w:bookmarkEnd w:id="195"/>
      <w:bookmarkEnd w:id="196"/>
    </w:p>
    <w:p w:rsidRPr="00B8275F" w:rsidR="00D85BBC" w:rsidP="009C3CA8" w:rsidRDefault="00D85BBC" w14:paraId="0A7CD317" w14:textId="6B5E3CE4">
      <w:pPr>
        <w:spacing w:before="120" w:line="22" w:lineRule="atLeast"/>
        <w:ind w:left="360"/>
        <w:rPr>
          <w:rFonts w:cs="Arial"/>
          <w:color w:val="000000" w:themeColor="text1"/>
        </w:rPr>
      </w:pPr>
      <w:r w:rsidRPr="00B8275F">
        <w:rPr>
          <w:rFonts w:cs="Arial"/>
          <w:color w:val="000000" w:themeColor="text1"/>
        </w:rPr>
        <w:t xml:space="preserve">Both </w:t>
      </w:r>
      <w:r w:rsidRPr="00B8275F" w:rsidR="00793AA6">
        <w:rPr>
          <w:rFonts w:cs="Arial"/>
          <w:color w:val="000000" w:themeColor="text1"/>
        </w:rPr>
        <w:t>SGC and Grantee</w:t>
      </w:r>
      <w:r w:rsidRPr="00B8275F">
        <w:rPr>
          <w:rFonts w:cs="Arial"/>
          <w:color w:val="000000" w:themeColor="text1"/>
        </w:rPr>
        <w:t xml:space="preserve"> have the right to terminate this Grant Agreement </w:t>
      </w:r>
      <w:r w:rsidRPr="00B8275F" w:rsidR="00C34E55">
        <w:rPr>
          <w:rFonts w:cs="Arial"/>
          <w:color w:val="000000" w:themeColor="text1"/>
        </w:rPr>
        <w:t xml:space="preserve">prior to the end of the grant term </w:t>
      </w:r>
      <w:r w:rsidRPr="00B8275F">
        <w:rPr>
          <w:rFonts w:cs="Arial"/>
          <w:color w:val="000000" w:themeColor="text1"/>
        </w:rPr>
        <w:t xml:space="preserve">upon </w:t>
      </w:r>
      <w:r w:rsidRPr="00B8275F" w:rsidR="00E85994">
        <w:rPr>
          <w:rFonts w:cs="Arial"/>
          <w:color w:val="000000" w:themeColor="text1"/>
        </w:rPr>
        <w:t>thirty (</w:t>
      </w:r>
      <w:r w:rsidRPr="00B8275F" w:rsidR="00793AA6">
        <w:rPr>
          <w:rFonts w:cs="Arial"/>
          <w:color w:val="000000" w:themeColor="text1"/>
        </w:rPr>
        <w:t>30</w:t>
      </w:r>
      <w:r w:rsidRPr="00B8275F" w:rsidR="00E85994">
        <w:rPr>
          <w:rFonts w:cs="Arial"/>
          <w:color w:val="000000" w:themeColor="text1"/>
        </w:rPr>
        <w:t>)</w:t>
      </w:r>
      <w:r w:rsidRPr="00B8275F">
        <w:rPr>
          <w:rFonts w:cs="Arial"/>
          <w:color w:val="000000" w:themeColor="text1"/>
        </w:rPr>
        <w:t xml:space="preserve"> </w:t>
      </w:r>
      <w:r w:rsidRPr="00B8275F" w:rsidR="00AA338E">
        <w:rPr>
          <w:rFonts w:cs="Arial"/>
          <w:color w:val="000000" w:themeColor="text1"/>
        </w:rPr>
        <w:t xml:space="preserve">calendar </w:t>
      </w:r>
      <w:r w:rsidRPr="00B8275F">
        <w:rPr>
          <w:rFonts w:cs="Arial"/>
          <w:color w:val="000000" w:themeColor="text1"/>
        </w:rPr>
        <w:t>days</w:t>
      </w:r>
      <w:r w:rsidRPr="00B8275F" w:rsidR="00AA338E">
        <w:rPr>
          <w:rFonts w:cs="Arial"/>
          <w:color w:val="000000" w:themeColor="text1"/>
        </w:rPr>
        <w:t xml:space="preserve"> of</w:t>
      </w:r>
      <w:r w:rsidRPr="00B8275F">
        <w:rPr>
          <w:rFonts w:cs="Arial"/>
          <w:color w:val="000000" w:themeColor="text1"/>
        </w:rPr>
        <w:t xml:space="preserve"> written notice. The written notice </w:t>
      </w:r>
      <w:r w:rsidRPr="00B8275F" w:rsidR="004715B6">
        <w:rPr>
          <w:rFonts w:cs="Arial"/>
          <w:color w:val="000000" w:themeColor="text1"/>
        </w:rPr>
        <w:t>must</w:t>
      </w:r>
      <w:r w:rsidRPr="00B8275F">
        <w:rPr>
          <w:rFonts w:cs="Arial"/>
          <w:color w:val="000000" w:themeColor="text1"/>
        </w:rPr>
        <w:t xml:space="preserve"> specify the reason for early termination and may permit </w:t>
      </w:r>
      <w:r w:rsidRPr="00B8275F" w:rsidR="00793AA6">
        <w:rPr>
          <w:rFonts w:cs="Arial"/>
          <w:color w:val="000000" w:themeColor="text1"/>
        </w:rPr>
        <w:t>SGC</w:t>
      </w:r>
      <w:r w:rsidRPr="00B8275F">
        <w:rPr>
          <w:rFonts w:cs="Arial"/>
          <w:color w:val="000000" w:themeColor="text1"/>
        </w:rPr>
        <w:t xml:space="preserve"> or Grantee to rectify any deficiency(</w:t>
      </w:r>
      <w:proofErr w:type="spellStart"/>
      <w:r w:rsidRPr="00B8275F">
        <w:rPr>
          <w:rFonts w:cs="Arial"/>
          <w:color w:val="000000" w:themeColor="text1"/>
        </w:rPr>
        <w:t>ies</w:t>
      </w:r>
      <w:proofErr w:type="spellEnd"/>
      <w:r w:rsidRPr="00B8275F">
        <w:rPr>
          <w:rFonts w:cs="Arial"/>
          <w:color w:val="000000" w:themeColor="text1"/>
        </w:rPr>
        <w:t>) prior to the termination date.</w:t>
      </w:r>
    </w:p>
    <w:p w:rsidRPr="00B8275F" w:rsidR="00D85BBC" w:rsidP="005F7B17" w:rsidRDefault="00D85BBC" w14:paraId="2750BBEB" w14:textId="77777777">
      <w:pPr>
        <w:pStyle w:val="ListParagraph"/>
        <w:numPr>
          <w:ilvl w:val="0"/>
          <w:numId w:val="26"/>
        </w:numPr>
        <w:spacing w:line="22" w:lineRule="atLeast"/>
        <w:rPr>
          <w:rFonts w:cs="Arial"/>
          <w:color w:val="000000" w:themeColor="text1"/>
        </w:rPr>
      </w:pPr>
      <w:r w:rsidRPr="00B8275F">
        <w:rPr>
          <w:rFonts w:cs="Arial"/>
          <w:color w:val="000000" w:themeColor="text1"/>
        </w:rPr>
        <w:t>Conditions of early termination:</w:t>
      </w:r>
    </w:p>
    <w:p w:rsidRPr="00B8275F" w:rsidR="00D85BBC" w:rsidP="005F7B17" w:rsidRDefault="007F2865" w14:paraId="5F45FC9D" w14:textId="1354FE56">
      <w:pPr>
        <w:pStyle w:val="ListParagraph"/>
        <w:numPr>
          <w:ilvl w:val="1"/>
          <w:numId w:val="26"/>
        </w:numPr>
        <w:spacing w:line="22" w:lineRule="atLeast"/>
        <w:ind w:left="1080"/>
        <w:rPr>
          <w:rFonts w:cs="Arial"/>
          <w:color w:val="000000" w:themeColor="text1"/>
        </w:rPr>
      </w:pPr>
      <w:r w:rsidRPr="00B8275F">
        <w:rPr>
          <w:rFonts w:cs="Arial"/>
        </w:rPr>
        <w:t>Upon any termination, Grantee must deliver all invoices, reports, and other deliverables required by this Grant Agreement up to the time of termination. Grantee must deliver all materials within</w:t>
      </w:r>
      <w:r w:rsidRPr="00B8275F" w:rsidR="00E85994">
        <w:rPr>
          <w:rFonts w:cs="Arial"/>
        </w:rPr>
        <w:t xml:space="preserve"> sixty</w:t>
      </w:r>
      <w:r w:rsidRPr="00B8275F">
        <w:rPr>
          <w:rFonts w:cs="Arial"/>
        </w:rPr>
        <w:t xml:space="preserve"> </w:t>
      </w:r>
      <w:r w:rsidRPr="00B8275F" w:rsidR="00E85994">
        <w:rPr>
          <w:rFonts w:cs="Arial"/>
        </w:rPr>
        <w:t>(</w:t>
      </w:r>
      <w:r w:rsidRPr="00B8275F">
        <w:rPr>
          <w:rFonts w:cs="Arial"/>
        </w:rPr>
        <w:t>60</w:t>
      </w:r>
      <w:r w:rsidRPr="00B8275F" w:rsidR="00E85994">
        <w:rPr>
          <w:rFonts w:cs="Arial"/>
        </w:rPr>
        <w:t>)</w:t>
      </w:r>
      <w:r w:rsidRPr="00B8275F">
        <w:rPr>
          <w:rFonts w:cs="Arial"/>
        </w:rPr>
        <w:t xml:space="preserve"> calendar days of the termination date.</w:t>
      </w:r>
      <w:r w:rsidRPr="00B8275F" w:rsidR="00D85BBC">
        <w:rPr>
          <w:rFonts w:cs="Arial"/>
          <w:color w:val="000000" w:themeColor="text1"/>
        </w:rPr>
        <w:t xml:space="preserve"> </w:t>
      </w:r>
    </w:p>
    <w:p w:rsidRPr="00B8275F" w:rsidR="00D85BBC" w:rsidP="005F7B17" w:rsidRDefault="007F2865" w14:paraId="1AF8EF80" w14:textId="12A57EEC">
      <w:pPr>
        <w:pStyle w:val="ListParagraph"/>
        <w:numPr>
          <w:ilvl w:val="1"/>
          <w:numId w:val="26"/>
        </w:numPr>
        <w:spacing w:line="22" w:lineRule="atLeast"/>
        <w:ind w:left="1080"/>
        <w:rPr>
          <w:rFonts w:cs="Arial"/>
          <w:color w:val="000000" w:themeColor="text1"/>
        </w:rPr>
      </w:pPr>
      <w:r w:rsidRPr="00B8275F">
        <w:rPr>
          <w:rFonts w:cs="Arial"/>
          <w:color w:val="000000" w:themeColor="text1"/>
        </w:rPr>
        <w:t xml:space="preserve">Upon receipt of notice from SGC of Termination for Convenience, Grantee shall immediately take action to ensure neither it nor any Partner or </w:t>
      </w:r>
      <w:r w:rsidRPr="00B8275F" w:rsidR="00E85994">
        <w:rPr>
          <w:rFonts w:cs="Arial"/>
          <w:color w:val="000000" w:themeColor="text1"/>
        </w:rPr>
        <w:t>S</w:t>
      </w:r>
      <w:r w:rsidRPr="00B8275F">
        <w:rPr>
          <w:rFonts w:cs="Arial"/>
          <w:color w:val="000000" w:themeColor="text1"/>
        </w:rPr>
        <w:t xml:space="preserve">ubcontractor incur any additional obligations, </w:t>
      </w:r>
      <w:proofErr w:type="gramStart"/>
      <w:r w:rsidRPr="00B8275F">
        <w:rPr>
          <w:rFonts w:cs="Arial"/>
          <w:color w:val="000000" w:themeColor="text1"/>
        </w:rPr>
        <w:t>costs</w:t>
      </w:r>
      <w:proofErr w:type="gramEnd"/>
      <w:r w:rsidRPr="00B8275F">
        <w:rPr>
          <w:rFonts w:cs="Arial"/>
          <w:color w:val="000000" w:themeColor="text1"/>
        </w:rPr>
        <w:t xml:space="preserve"> or expenses, except as may be reasonably necessary to terminate its activities.</w:t>
      </w:r>
    </w:p>
    <w:p w:rsidRPr="00B8275F" w:rsidR="007F2865" w:rsidP="005F7B17" w:rsidRDefault="007F2865" w14:paraId="1DD60889" w14:textId="166C4DD3">
      <w:pPr>
        <w:pStyle w:val="ListParagraph"/>
        <w:numPr>
          <w:ilvl w:val="1"/>
          <w:numId w:val="26"/>
        </w:numPr>
        <w:spacing w:line="22" w:lineRule="atLeast"/>
        <w:ind w:left="1080"/>
        <w:rPr>
          <w:rFonts w:cs="Arial"/>
          <w:color w:val="000000" w:themeColor="text1"/>
        </w:rPr>
      </w:pPr>
      <w:r w:rsidRPr="00B8275F">
        <w:rPr>
          <w:rFonts w:cs="Arial"/>
        </w:rPr>
        <w:t>SGC will examine the extent of Grantee compliance for work partially completed and reasonably determine costs eligible for reimbursement based on final invoices submitted and compliance with this Grant Agreement.</w:t>
      </w:r>
    </w:p>
    <w:p w:rsidRPr="00B8275F" w:rsidR="00CB364D" w:rsidP="005F7B17" w:rsidRDefault="00922078" w14:paraId="53F24954" w14:textId="438CE0A3">
      <w:pPr>
        <w:pStyle w:val="ListParagraph"/>
        <w:numPr>
          <w:ilvl w:val="1"/>
          <w:numId w:val="26"/>
        </w:numPr>
        <w:spacing w:line="22" w:lineRule="atLeast"/>
        <w:ind w:left="1080"/>
        <w:rPr>
          <w:rFonts w:cs="Arial"/>
          <w:color w:val="000000" w:themeColor="text1"/>
        </w:rPr>
      </w:pPr>
      <w:r w:rsidRPr="1D063416">
        <w:rPr>
          <w:rFonts w:cs="Arial"/>
        </w:rPr>
        <w:t xml:space="preserve">If </w:t>
      </w:r>
      <w:r w:rsidRPr="1D063416" w:rsidR="0059070C">
        <w:rPr>
          <w:rFonts w:cs="Arial"/>
        </w:rPr>
        <w:t>SGC elects to terminate the Grant Agreement under this section</w:t>
      </w:r>
      <w:r w:rsidRPr="1D063416" w:rsidR="002B5817">
        <w:rPr>
          <w:rFonts w:cs="Arial"/>
        </w:rPr>
        <w:t>,</w:t>
      </w:r>
      <w:r w:rsidRPr="1D063416">
        <w:rPr>
          <w:rFonts w:cs="Arial"/>
        </w:rPr>
        <w:t xml:space="preserve"> but all aspects of Affordable Housing Development Capital Projects and Housing Related Infrastructure are</w:t>
      </w:r>
      <w:r w:rsidRPr="1D063416" w:rsidR="0059070C">
        <w:rPr>
          <w:rFonts w:cs="Arial"/>
        </w:rPr>
        <w:t xml:space="preserve"> otherwise</w:t>
      </w:r>
      <w:r w:rsidRPr="1D063416">
        <w:rPr>
          <w:rFonts w:cs="Arial"/>
        </w:rPr>
        <w:t xml:space="preserve"> found to </w:t>
      </w:r>
      <w:proofErr w:type="gramStart"/>
      <w:r w:rsidRPr="1D063416">
        <w:rPr>
          <w:rFonts w:cs="Arial"/>
        </w:rPr>
        <w:t>be in compliance</w:t>
      </w:r>
      <w:proofErr w:type="gramEnd"/>
      <w:r w:rsidRPr="1D063416">
        <w:rPr>
          <w:rFonts w:cs="Arial"/>
        </w:rPr>
        <w:t xml:space="preserve">, SGC </w:t>
      </w:r>
      <w:r w:rsidRPr="1D063416" w:rsidR="0059070C">
        <w:rPr>
          <w:rFonts w:cs="Arial"/>
        </w:rPr>
        <w:t>shall independently</w:t>
      </w:r>
      <w:r w:rsidRPr="1D063416">
        <w:rPr>
          <w:rFonts w:cs="Arial"/>
        </w:rPr>
        <w:t xml:space="preserve"> </w:t>
      </w:r>
      <w:r w:rsidRPr="1D063416" w:rsidR="00E53531">
        <w:rPr>
          <w:rFonts w:cs="Arial"/>
        </w:rPr>
        <w:t>fulfill</w:t>
      </w:r>
      <w:r w:rsidRPr="1D063416">
        <w:rPr>
          <w:rFonts w:cs="Arial"/>
        </w:rPr>
        <w:t xml:space="preserve"> </w:t>
      </w:r>
      <w:r w:rsidRPr="1D063416" w:rsidR="0059070C">
        <w:rPr>
          <w:rFonts w:cs="Arial"/>
        </w:rPr>
        <w:t>its</w:t>
      </w:r>
      <w:r w:rsidRPr="1D063416">
        <w:rPr>
          <w:rFonts w:cs="Arial"/>
        </w:rPr>
        <w:t xml:space="preserve"> obligations </w:t>
      </w:r>
      <w:r w:rsidRPr="1D063416" w:rsidR="0059070C">
        <w:rPr>
          <w:rFonts w:cs="Arial"/>
        </w:rPr>
        <w:t>as to the</w:t>
      </w:r>
      <w:r w:rsidRPr="1D063416">
        <w:rPr>
          <w:rFonts w:cs="Arial"/>
        </w:rPr>
        <w:t xml:space="preserve"> Affordable Housing Development Capital Projects and Housing Related Infrastructure.</w:t>
      </w:r>
    </w:p>
    <w:p w:rsidRPr="00B8275F" w:rsidR="007F2865" w:rsidP="005F7B17" w:rsidRDefault="007F2865" w14:paraId="3B47C100" w14:textId="2CA87256">
      <w:pPr>
        <w:pStyle w:val="ListParagraph"/>
        <w:numPr>
          <w:ilvl w:val="0"/>
          <w:numId w:val="26"/>
        </w:numPr>
        <w:spacing w:line="22" w:lineRule="atLeast"/>
        <w:rPr>
          <w:rFonts w:cs="Arial"/>
          <w:color w:val="000000" w:themeColor="text1"/>
        </w:rPr>
      </w:pPr>
      <w:r w:rsidRPr="00B8275F">
        <w:rPr>
          <w:rFonts w:cs="Arial"/>
          <w:color w:val="000000" w:themeColor="text1"/>
        </w:rPr>
        <w:t xml:space="preserve">The rights and remedies of the SGC and Grantee provided in this Section shall not be exclusive and are in addition to any other rights and remedies provided by law or under this </w:t>
      </w:r>
      <w:r w:rsidRPr="00B8275F" w:rsidR="00E85994">
        <w:rPr>
          <w:rFonts w:cs="Arial"/>
          <w:color w:val="000000" w:themeColor="text1"/>
        </w:rPr>
        <w:t xml:space="preserve">Grant </w:t>
      </w:r>
      <w:r w:rsidRPr="00B8275F">
        <w:rPr>
          <w:rFonts w:cs="Arial"/>
          <w:color w:val="000000" w:themeColor="text1"/>
        </w:rPr>
        <w:t>Agreement.</w:t>
      </w:r>
    </w:p>
    <w:p w:rsidRPr="00B8275F" w:rsidR="002E6B0E" w:rsidP="0005322F" w:rsidRDefault="086D8825" w14:paraId="4F67C859" w14:textId="2D59A36D">
      <w:pPr>
        <w:pStyle w:val="Heading3"/>
      </w:pPr>
      <w:bookmarkStart w:name="_Toc523834774" w:id="197"/>
      <w:bookmarkStart w:name="_Toc51231911" w:id="198"/>
      <w:bookmarkStart w:name="_Toc133228689" w:id="199"/>
      <w:r w:rsidRPr="318A082A">
        <w:t>Governing Law and Venue</w:t>
      </w:r>
      <w:bookmarkEnd w:id="197"/>
      <w:bookmarkEnd w:id="198"/>
      <w:bookmarkEnd w:id="199"/>
    </w:p>
    <w:p w:rsidRPr="00B8275F" w:rsidR="002E6B0E" w:rsidP="009C3CA8" w:rsidRDefault="002E6B0E" w14:paraId="5B7DD8B2" w14:textId="6FBD468C">
      <w:pPr>
        <w:spacing w:before="120" w:line="22" w:lineRule="atLeast"/>
        <w:ind w:left="360"/>
        <w:rPr>
          <w:rFonts w:cs="Arial"/>
          <w:color w:val="000000" w:themeColor="text1"/>
        </w:rPr>
      </w:pPr>
      <w:r w:rsidRPr="00B8275F">
        <w:rPr>
          <w:rFonts w:cs="Arial"/>
          <w:color w:val="000000" w:themeColor="text1"/>
        </w:rPr>
        <w:t xml:space="preserve">This Grant Agreement </w:t>
      </w:r>
      <w:r w:rsidRPr="00B8275F" w:rsidR="00136CE6">
        <w:rPr>
          <w:rFonts w:cs="Arial"/>
          <w:color w:val="000000" w:themeColor="text1"/>
        </w:rPr>
        <w:t>will</w:t>
      </w:r>
      <w:r w:rsidRPr="00B8275F">
        <w:rPr>
          <w:rFonts w:cs="Arial"/>
          <w:color w:val="000000" w:themeColor="text1"/>
        </w:rPr>
        <w:t xml:space="preserve"> be governed by the laws of the State of California without regard to conflicts of law principles. Venue </w:t>
      </w:r>
      <w:r w:rsidRPr="00B8275F" w:rsidR="00136CE6">
        <w:rPr>
          <w:rFonts w:cs="Arial"/>
          <w:color w:val="000000" w:themeColor="text1"/>
        </w:rPr>
        <w:t>will</w:t>
      </w:r>
      <w:r w:rsidRPr="00B8275F">
        <w:rPr>
          <w:rFonts w:cs="Arial"/>
          <w:color w:val="000000" w:themeColor="text1"/>
        </w:rPr>
        <w:t xml:space="preserve"> be in Sacramento County, California. </w:t>
      </w:r>
    </w:p>
    <w:p w:rsidRPr="00B8275F" w:rsidR="00884EFF" w:rsidP="0005322F" w:rsidRDefault="02DE5C4B" w14:paraId="3B78BDAC" w14:textId="77777777">
      <w:pPr>
        <w:pStyle w:val="Heading3"/>
      </w:pPr>
      <w:bookmarkStart w:name="_Toc523834775" w:id="200"/>
      <w:bookmarkStart w:name="_Toc51231912" w:id="201"/>
      <w:bookmarkStart w:name="_Toc133228690" w:id="202"/>
      <w:r w:rsidRPr="318A082A">
        <w:t>Grantee Independence/Not an Agent of the State</w:t>
      </w:r>
      <w:bookmarkEnd w:id="200"/>
      <w:bookmarkEnd w:id="201"/>
      <w:bookmarkEnd w:id="202"/>
    </w:p>
    <w:p w:rsidRPr="00B8275F" w:rsidR="00884EFF" w:rsidP="009C3CA8" w:rsidRDefault="00884EFF" w14:paraId="221144E8" w14:textId="7AC10ED6">
      <w:pPr>
        <w:spacing w:before="120" w:line="22" w:lineRule="atLeast"/>
        <w:ind w:left="360"/>
        <w:rPr>
          <w:rFonts w:cs="Arial"/>
          <w:color w:val="000000" w:themeColor="text1"/>
        </w:rPr>
      </w:pPr>
      <w:r w:rsidRPr="00B8275F">
        <w:rPr>
          <w:rFonts w:cs="Arial"/>
          <w:color w:val="000000" w:themeColor="text1"/>
        </w:rPr>
        <w:t xml:space="preserve">Grantee, and its employees, agents, Subcontractors, and Partners, in their performance of this Grant Agreement, </w:t>
      </w:r>
      <w:r w:rsidRPr="00B8275F" w:rsidR="004715B6">
        <w:rPr>
          <w:rFonts w:cs="Arial"/>
          <w:color w:val="000000" w:themeColor="text1"/>
        </w:rPr>
        <w:t>must</w:t>
      </w:r>
      <w:r w:rsidRPr="00B8275F">
        <w:rPr>
          <w:rFonts w:cs="Arial"/>
          <w:color w:val="000000" w:themeColor="text1"/>
        </w:rPr>
        <w:t xml:space="preserve"> act in an independent capacity and not as officers or employees or agents of the State.</w:t>
      </w:r>
    </w:p>
    <w:p w:rsidRPr="00B8275F" w:rsidR="00131A44" w:rsidP="0005322F" w:rsidRDefault="201DEE6E" w14:paraId="5285E615" w14:textId="77777777">
      <w:pPr>
        <w:pStyle w:val="Heading3"/>
      </w:pPr>
      <w:bookmarkStart w:name="_Toc523834776" w:id="203"/>
      <w:bookmarkStart w:name="_Toc51231913" w:id="204"/>
      <w:bookmarkStart w:name="_Toc133228691" w:id="205"/>
      <w:r w:rsidRPr="318A082A">
        <w:lastRenderedPageBreak/>
        <w:t>Indemnification</w:t>
      </w:r>
      <w:bookmarkEnd w:id="203"/>
      <w:bookmarkEnd w:id="204"/>
      <w:bookmarkEnd w:id="205"/>
    </w:p>
    <w:p w:rsidRPr="00B8275F" w:rsidR="007C4CB3" w:rsidP="009C3CA8" w:rsidRDefault="007C4CB3" w14:paraId="11DE241E" w14:textId="0FF49338">
      <w:pPr>
        <w:pStyle w:val="ListParagraph"/>
        <w:spacing w:before="120" w:line="22" w:lineRule="atLeast"/>
        <w:ind w:left="360"/>
        <w:rPr>
          <w:rFonts w:cs="Arial"/>
        </w:rPr>
      </w:pPr>
      <w:bookmarkStart w:name="_Toc523834777" w:id="206"/>
      <w:r w:rsidRPr="3C558F90">
        <w:rPr>
          <w:rFonts w:cs="Arial"/>
          <w:color w:val="000000" w:themeColor="text1"/>
        </w:rPr>
        <w:t>Grantee agrees to indemnify, defend (with counsel reasonably approved by the State) and hold harmless the State, its employees, officers or agents from and against any and all</w:t>
      </w:r>
      <w:r w:rsidRPr="3C558F90" w:rsidR="3C13DC75">
        <w:rPr>
          <w:rFonts w:cs="Arial"/>
          <w:color w:val="000000" w:themeColor="text1"/>
        </w:rPr>
        <w:t xml:space="preserve"> third-party</w:t>
      </w:r>
      <w:r w:rsidRPr="3C558F90">
        <w:rPr>
          <w:rFonts w:cs="Arial"/>
          <w:color w:val="000000" w:themeColor="text1"/>
        </w:rPr>
        <w:t xml:space="preserve"> claims, injury, damages, liability, loss or attorneys’ fees arising out of or in connection with the subject matter, terms or performance of this Grant Agreement, and from any suit, proceeding or challenge against the State and its employees, officers or agents by a third party alleging that by virtue of the terms of this Grant Agreement, the State and its employees, officers or agents have done any wrongful act or breached any representation, whether based on a claim in contract, tort or otherwise, excepting gross negligence and intentional misconduct.</w:t>
      </w:r>
    </w:p>
    <w:p w:rsidRPr="00B8275F" w:rsidR="00131A44" w:rsidP="0005322F" w:rsidRDefault="201DEE6E" w14:paraId="67D7E6D8" w14:textId="02EC344F">
      <w:pPr>
        <w:pStyle w:val="Heading3"/>
      </w:pPr>
      <w:bookmarkStart w:name="_Toc51231914" w:id="207"/>
      <w:bookmarkStart w:name="_Toc133228692" w:id="208"/>
      <w:r w:rsidRPr="318A082A">
        <w:t>Waiver</w:t>
      </w:r>
      <w:bookmarkEnd w:id="206"/>
      <w:bookmarkEnd w:id="207"/>
      <w:bookmarkEnd w:id="208"/>
      <w:r w:rsidRPr="318A082A">
        <w:t xml:space="preserve"> </w:t>
      </w:r>
    </w:p>
    <w:p w:rsidRPr="00B8275F" w:rsidR="007C4CB3" w:rsidP="009C3CA8" w:rsidRDefault="007C4CB3" w14:paraId="3B4E3619" w14:textId="77777777">
      <w:pPr>
        <w:spacing w:before="120" w:line="22" w:lineRule="atLeast"/>
        <w:ind w:left="360"/>
        <w:rPr>
          <w:rFonts w:cs="Arial"/>
          <w:color w:val="000000" w:themeColor="text1"/>
        </w:rPr>
      </w:pPr>
      <w:bookmarkStart w:name="_Toc523834778" w:id="209"/>
      <w:r w:rsidRPr="00B8275F">
        <w:rPr>
          <w:rFonts w:cs="Arial"/>
          <w:color w:val="000000" w:themeColor="text1"/>
        </w:rPr>
        <w:t xml:space="preserve">Grantee waives </w:t>
      </w:r>
      <w:proofErr w:type="gramStart"/>
      <w:r w:rsidRPr="00B8275F">
        <w:rPr>
          <w:rFonts w:cs="Arial"/>
          <w:color w:val="000000" w:themeColor="text1"/>
        </w:rPr>
        <w:t>any and all</w:t>
      </w:r>
      <w:proofErr w:type="gramEnd"/>
      <w:r w:rsidRPr="00B8275F">
        <w:rPr>
          <w:rFonts w:cs="Arial"/>
          <w:color w:val="000000" w:themeColor="text1"/>
        </w:rPr>
        <w:t xml:space="preserve"> rights to any type of express or implied indemnity or right of contribution from the State, officers, agents or employees, for any liability arising from, growing out of, or in any way connected with this Grant Agreement. Grantee waives all claims and recourses against the State, including the right to contribution for loss or damage to persons or property arising from, growing out of or in any way connected with or incident to this Grant Agreement, except claims arising from the gross negligence and intentional misconduct of the State, its officers, agents, and employees. None of the provisions of this Grant Agreement will be deemed waived unless expressly waived in writing. No waiver or any breach of the Grant Agreement shall be held to be a waiver of any prior or subsequent breach.  The failure of SGC to enforce at any time the provisions of this Grant Agreement or to require at any time performance by Grantee of these provisions shall in no way be construed to be a waiver of such provisions nor affect the validity of this Grant Agreement or the right of SGC to enforce these provisions.</w:t>
      </w:r>
    </w:p>
    <w:p w:rsidRPr="00B8275F" w:rsidR="00131A44" w:rsidP="0005322F" w:rsidRDefault="201DEE6E" w14:paraId="1C627330" w14:textId="341C37E4">
      <w:pPr>
        <w:pStyle w:val="Heading3"/>
      </w:pPr>
      <w:bookmarkStart w:name="_Toc51231915" w:id="210"/>
      <w:bookmarkStart w:name="_Toc133228693" w:id="211"/>
      <w:r w:rsidRPr="318A082A">
        <w:t xml:space="preserve">No </w:t>
      </w:r>
      <w:r w:rsidRPr="318A082A" w:rsidR="00A09E39">
        <w:t>Third-Party</w:t>
      </w:r>
      <w:r w:rsidRPr="318A082A">
        <w:t xml:space="preserve"> Beneficiaries</w:t>
      </w:r>
      <w:bookmarkEnd w:id="209"/>
      <w:bookmarkEnd w:id="210"/>
      <w:bookmarkEnd w:id="211"/>
    </w:p>
    <w:p w:rsidRPr="00B8275F" w:rsidR="00131A44" w:rsidP="009C3CA8" w:rsidRDefault="00131A44" w14:paraId="07E9C6BE" w14:textId="703A1199">
      <w:pPr>
        <w:pStyle w:val="ListParagraph"/>
        <w:spacing w:before="120" w:line="22" w:lineRule="atLeast"/>
        <w:ind w:left="360"/>
        <w:rPr>
          <w:rFonts w:cs="Arial"/>
          <w:color w:val="000000" w:themeColor="text1"/>
        </w:rPr>
      </w:pPr>
      <w:r w:rsidRPr="00B8275F">
        <w:rPr>
          <w:rFonts w:cs="Arial"/>
          <w:color w:val="000000" w:themeColor="text1"/>
        </w:rPr>
        <w:t xml:space="preserve">This </w:t>
      </w:r>
      <w:r w:rsidRPr="00B8275F" w:rsidR="004B7380">
        <w:rPr>
          <w:rFonts w:cs="Arial"/>
          <w:color w:val="000000" w:themeColor="text1"/>
        </w:rPr>
        <w:t xml:space="preserve">Grant </w:t>
      </w:r>
      <w:r w:rsidRPr="00B8275F">
        <w:rPr>
          <w:rFonts w:cs="Arial"/>
          <w:color w:val="000000" w:themeColor="text1"/>
        </w:rPr>
        <w:t>Agreement is not intended for the benefit of any person or entity other than the Parties, and no one other than the Parties themselves may enforce any of the rights or obligations created by this Grant Agreement.</w:t>
      </w:r>
    </w:p>
    <w:p w:rsidRPr="00B8275F" w:rsidR="00884EFF" w:rsidP="0005322F" w:rsidRDefault="02DE5C4B" w14:paraId="2CE87E5A" w14:textId="716F6B3F">
      <w:pPr>
        <w:pStyle w:val="Heading3"/>
      </w:pPr>
      <w:bookmarkStart w:name="_Toc523834779" w:id="212"/>
      <w:bookmarkStart w:name="_Toc51231916" w:id="213"/>
      <w:bookmarkStart w:name="_Toc133228694" w:id="214"/>
      <w:r w:rsidRPr="318A082A">
        <w:t>Force Majeure</w:t>
      </w:r>
      <w:bookmarkEnd w:id="212"/>
      <w:bookmarkEnd w:id="213"/>
      <w:bookmarkEnd w:id="214"/>
    </w:p>
    <w:p w:rsidRPr="00B8275F" w:rsidR="00884EFF" w:rsidP="009C3CA8" w:rsidRDefault="00884EFF" w14:paraId="6E4400A9" w14:textId="2C71C2C0">
      <w:pPr>
        <w:pStyle w:val="ListParagraph"/>
        <w:spacing w:before="120" w:line="22" w:lineRule="atLeast"/>
        <w:ind w:left="360"/>
        <w:rPr>
          <w:rFonts w:cs="Arial"/>
          <w:color w:val="000000" w:themeColor="text1"/>
        </w:rPr>
      </w:pPr>
      <w:r w:rsidRPr="00B8275F">
        <w:rPr>
          <w:rFonts w:cs="Arial"/>
          <w:color w:val="000000" w:themeColor="text1"/>
        </w:rPr>
        <w:t xml:space="preserve">Neither the State nor Grantee </w:t>
      </w:r>
      <w:r w:rsidRPr="00B8275F" w:rsidR="00136CE6">
        <w:rPr>
          <w:rFonts w:cs="Arial"/>
          <w:color w:val="000000" w:themeColor="text1"/>
        </w:rPr>
        <w:t>will</w:t>
      </w:r>
      <w:r w:rsidRPr="00B8275F">
        <w:rPr>
          <w:rFonts w:cs="Arial"/>
          <w:color w:val="000000" w:themeColor="text1"/>
        </w:rPr>
        <w:t xml:space="preserve"> be responsible hereunder for any delay, default, or nonperformance of this Grant Agreement, to the extent that such delay, default, or nonperformance is caused by an act of God, weather, accident, enemy or hostile governmental action, civil commotion, strikes, lockouts, labor disputes, fire or other casualty, or other contingencies unforeseen by the State or Grantee, its Partners, Subcontractors, or vendors, and beyond the reasonable control of such party. </w:t>
      </w:r>
    </w:p>
    <w:p w:rsidRPr="00B8275F" w:rsidR="00884EFF" w:rsidP="0005322F" w:rsidRDefault="02DE5C4B" w14:paraId="3CA02C19" w14:textId="1F326FE3">
      <w:pPr>
        <w:pStyle w:val="Heading3"/>
      </w:pPr>
      <w:bookmarkStart w:name="_Toc523834780" w:id="215"/>
      <w:bookmarkStart w:name="_Toc51231917" w:id="216"/>
      <w:bookmarkStart w:name="_Toc133228695" w:id="217"/>
      <w:r w:rsidRPr="318A082A">
        <w:t>Expatriate Corporations</w:t>
      </w:r>
      <w:bookmarkEnd w:id="215"/>
      <w:bookmarkEnd w:id="216"/>
      <w:bookmarkEnd w:id="217"/>
      <w:r w:rsidRPr="318A082A">
        <w:t xml:space="preserve"> </w:t>
      </w:r>
    </w:p>
    <w:p w:rsidRPr="00B8275F" w:rsidR="00884EFF" w:rsidP="009C3CA8" w:rsidRDefault="00884EFF" w14:paraId="67C890A6" w14:textId="77777777">
      <w:pPr>
        <w:spacing w:before="120" w:line="22" w:lineRule="atLeast"/>
        <w:ind w:left="360"/>
        <w:rPr>
          <w:rFonts w:eastAsia="Arial Narrow" w:cs="Arial"/>
          <w:color w:val="000000" w:themeColor="text1"/>
        </w:rPr>
      </w:pPr>
      <w:r w:rsidRPr="00B8275F">
        <w:rPr>
          <w:rFonts w:eastAsia="Arial Narrow" w:cs="Arial"/>
          <w:color w:val="000000" w:themeColor="text1"/>
        </w:rPr>
        <w:t xml:space="preserve">Grantee hereby declares that it is not an expatriate corporation or subsidiary of an expatriate corporation within the meaning of Public Contract Code Section 10286 and </w:t>
      </w:r>
      <w:proofErr w:type="gramStart"/>
      <w:r w:rsidRPr="00B8275F">
        <w:rPr>
          <w:rFonts w:eastAsia="Arial Narrow" w:cs="Arial"/>
          <w:color w:val="000000" w:themeColor="text1"/>
        </w:rPr>
        <w:t>10286.1, and</w:t>
      </w:r>
      <w:proofErr w:type="gramEnd"/>
      <w:r w:rsidRPr="00B8275F">
        <w:rPr>
          <w:rFonts w:eastAsia="Arial Narrow" w:cs="Arial"/>
          <w:color w:val="000000" w:themeColor="text1"/>
        </w:rPr>
        <w:t xml:space="preserve"> is eligible to contract with the State of California.</w:t>
      </w:r>
    </w:p>
    <w:p w:rsidRPr="00B8275F" w:rsidR="00884EFF" w:rsidP="0005322F" w:rsidRDefault="3317A156" w14:paraId="14621AC8" w14:textId="77777777">
      <w:pPr>
        <w:pStyle w:val="Heading3"/>
      </w:pPr>
      <w:bookmarkStart w:name="_Toc523834781" w:id="218"/>
      <w:bookmarkStart w:name="_Toc51231918" w:id="219"/>
      <w:bookmarkStart w:name="_Toc133228696" w:id="220"/>
      <w:r w:rsidRPr="318A082A">
        <w:t>Corporation Qualified to do Business in California</w:t>
      </w:r>
      <w:bookmarkEnd w:id="218"/>
      <w:bookmarkEnd w:id="219"/>
      <w:bookmarkEnd w:id="220"/>
    </w:p>
    <w:p w:rsidRPr="00B8275F" w:rsidR="00884EFF" w:rsidP="009C3CA8" w:rsidRDefault="07397A15" w14:paraId="12AA2268" w14:textId="53C46303">
      <w:pPr>
        <w:pStyle w:val="ListParagraph"/>
        <w:spacing w:before="120" w:line="22" w:lineRule="atLeast"/>
        <w:ind w:left="360"/>
        <w:rPr>
          <w:rFonts w:cs="Arial"/>
          <w:color w:val="000000" w:themeColor="text1"/>
        </w:rPr>
      </w:pPr>
      <w:r w:rsidRPr="0F4D29FF">
        <w:rPr>
          <w:rFonts w:cs="Arial"/>
          <w:color w:val="000000" w:themeColor="text1"/>
        </w:rPr>
        <w:t xml:space="preserve">When work under this Grant Agreement is to be performed in California by a corporation, the corporation </w:t>
      </w:r>
      <w:r w:rsidRPr="0F4D29FF" w:rsidR="1B8F61BF">
        <w:rPr>
          <w:rFonts w:cs="Arial"/>
          <w:color w:val="000000" w:themeColor="text1"/>
        </w:rPr>
        <w:t>must</w:t>
      </w:r>
      <w:r w:rsidRPr="0F4D29FF">
        <w:rPr>
          <w:rFonts w:cs="Arial"/>
          <w:color w:val="000000" w:themeColor="text1"/>
        </w:rPr>
        <w:t xml:space="preserve"> be in good standing and currently q</w:t>
      </w:r>
      <w:r w:rsidRPr="0F4D29FF" w:rsidR="564AED7B">
        <w:rPr>
          <w:rFonts w:cs="Arial"/>
          <w:color w:val="000000" w:themeColor="text1"/>
        </w:rPr>
        <w:t>ualified to do business in the s</w:t>
      </w:r>
      <w:r w:rsidRPr="0F4D29FF">
        <w:rPr>
          <w:rFonts w:cs="Arial"/>
          <w:color w:val="000000" w:themeColor="text1"/>
        </w:rPr>
        <w:t xml:space="preserve">tate. </w:t>
      </w:r>
      <w:r w:rsidRPr="0F4D29FF">
        <w:rPr>
          <w:rFonts w:cs="Arial"/>
          <w:color w:val="000000" w:themeColor="text1"/>
        </w:rPr>
        <w:lastRenderedPageBreak/>
        <w:t>"Doing business" is defined in Revenue and Taxation Code Section 23101 as actively engaging in any transaction for the purpose of financial or pecuniary gain or profit.</w:t>
      </w:r>
    </w:p>
    <w:p w:rsidRPr="00597510" w:rsidR="7169027E" w:rsidP="0005322F" w:rsidRDefault="7169027E" w14:paraId="4A5D5A79" w14:textId="2138B10E">
      <w:pPr>
        <w:pStyle w:val="Heading3"/>
        <w:rPr>
          <w:rFonts w:asciiTheme="minorHAnsi" w:hAnsiTheme="minorHAnsi" w:eastAsiaTheme="minorEastAsia" w:cstheme="minorBidi"/>
          <w:szCs w:val="22"/>
        </w:rPr>
      </w:pPr>
      <w:bookmarkStart w:name="_Toc133228697" w:id="221"/>
      <w:r w:rsidRPr="7A93B47F">
        <w:t>Certificate of Compliance with Russia Sanctions</w:t>
      </w:r>
      <w:bookmarkEnd w:id="221"/>
    </w:p>
    <w:p w:rsidR="7A93B47F" w:rsidP="009C3CA8" w:rsidRDefault="7169027E" w14:paraId="18EE4A22" w14:textId="1258ED0C">
      <w:pPr>
        <w:spacing w:before="120"/>
        <w:ind w:left="360"/>
        <w:rPr>
          <w:rFonts w:eastAsia="Calibri" w:cs="Iskoola Pota"/>
        </w:rPr>
      </w:pPr>
      <w:r w:rsidRPr="00597510">
        <w:rPr>
          <w:rFonts w:eastAsia="Arial" w:cs="Arial"/>
        </w:rPr>
        <w:t xml:space="preserve">Per Executive Order N-6-22, all contractors and grantees that have agreements valued at $5 million or more with agencies or departments subject to the California Governor’s authority are directed to report their compliance with economic sanctions imposed by the U.S. government in response to Russia’s actions in Ukraine, as well as sanctions imposed under state law, if any. Grantees subject to the certification requirement should carefully review the Executive Order and the economic sanctions imposed in response to Russia’s actions in Ukraine, including, but not limited to, the federal executive orders identified in Executive Order N-6-22, sanctions identified by the U.S. Department of the Treasury, and sanctions imposed under state law, if any. A certification of compliance, included as </w:t>
      </w:r>
      <w:hyperlink w:history="1" w:anchor="_Attachment_D-10:_Certificate">
        <w:r w:rsidRPr="00C37196">
          <w:rPr>
            <w:rStyle w:val="Hyperlink"/>
            <w:rFonts w:eastAsia="Arial" w:cs="Arial"/>
          </w:rPr>
          <w:t>A</w:t>
        </w:r>
        <w:r w:rsidRPr="00C37196" w:rsidR="00C37196">
          <w:rPr>
            <w:rStyle w:val="Hyperlink"/>
            <w:rFonts w:eastAsia="Arial" w:cs="Arial"/>
          </w:rPr>
          <w:t>ttachment</w:t>
        </w:r>
        <w:r w:rsidRPr="00C37196">
          <w:rPr>
            <w:rStyle w:val="Hyperlink"/>
            <w:rFonts w:eastAsia="Arial" w:cs="Arial"/>
          </w:rPr>
          <w:t xml:space="preserve"> </w:t>
        </w:r>
        <w:r w:rsidRPr="00C37196" w:rsidR="00C37196">
          <w:rPr>
            <w:rStyle w:val="Hyperlink"/>
            <w:rFonts w:eastAsia="Arial" w:cs="Arial"/>
          </w:rPr>
          <w:t>D-10</w:t>
        </w:r>
      </w:hyperlink>
      <w:r w:rsidRPr="00C37196">
        <w:rPr>
          <w:rFonts w:eastAsia="Arial" w:cs="Arial"/>
        </w:rPr>
        <w:t>,</w:t>
      </w:r>
      <w:r w:rsidRPr="00597510">
        <w:rPr>
          <w:rFonts w:eastAsia="Arial" w:cs="Arial"/>
        </w:rPr>
        <w:t xml:space="preserve"> must be returned to SGC prior to any disbursement of grant funds. </w:t>
      </w:r>
    </w:p>
    <w:p w:rsidR="7A93B47F" w:rsidP="00597510" w:rsidRDefault="7169027E" w14:paraId="089EA9B6" w14:textId="5A8988E3">
      <w:pPr>
        <w:ind w:left="360"/>
        <w:rPr>
          <w:rFonts w:eastAsia="Calibri" w:cs="Iskoola Pota"/>
        </w:rPr>
      </w:pPr>
      <w:r w:rsidRPr="00597510">
        <w:rPr>
          <w:rFonts w:eastAsia="Arial" w:cs="Arial"/>
        </w:rPr>
        <w:t>Additionally, should SGC at any time determine Grantee is a target of Economic Sanctions or is conducting prohibited transactions with sanctioned individuals or entities, that shall be grounds for termination of this agreement. SGC shall provide Grantee advance written notice of such termination, allowing Grantee at least 30 calendar days to provide a written response. Termination shall be at the sole discretion of the SGC.”</w:t>
      </w:r>
    </w:p>
    <w:p w:rsidRPr="00B8275F" w:rsidR="00056476" w:rsidP="0005322F" w:rsidRDefault="3B9114A3" w14:paraId="5058137D" w14:textId="77777777">
      <w:pPr>
        <w:pStyle w:val="Heading3"/>
      </w:pPr>
      <w:bookmarkStart w:name="_Toc523834782" w:id="222"/>
      <w:bookmarkStart w:name="_Toc51231919" w:id="223"/>
      <w:bookmarkStart w:name="_Toc133228698" w:id="224"/>
      <w:r w:rsidRPr="318A082A">
        <w:t>Self-Dealing and Arm’s Length Transactions</w:t>
      </w:r>
      <w:bookmarkEnd w:id="222"/>
      <w:bookmarkEnd w:id="223"/>
      <w:bookmarkEnd w:id="224"/>
    </w:p>
    <w:p w:rsidRPr="00B8275F" w:rsidR="00056476" w:rsidP="009C3CA8" w:rsidRDefault="00056476" w14:paraId="5DF07E92" w14:textId="0C5492FE">
      <w:pPr>
        <w:pStyle w:val="ListParagraph"/>
        <w:spacing w:before="120" w:line="22" w:lineRule="atLeast"/>
        <w:ind w:left="360"/>
        <w:rPr>
          <w:rFonts w:cs="Arial"/>
          <w:color w:val="000000" w:themeColor="text1"/>
        </w:rPr>
      </w:pPr>
      <w:r w:rsidRPr="00B8275F">
        <w:rPr>
          <w:rFonts w:cs="Arial"/>
          <w:color w:val="000000" w:themeColor="text1"/>
        </w:rPr>
        <w:t xml:space="preserve">All expenditures for which reimbursement pursuant to this Grant Agreement is sought </w:t>
      </w:r>
      <w:r w:rsidRPr="00B8275F" w:rsidR="004715B6">
        <w:rPr>
          <w:rFonts w:cs="Arial"/>
          <w:color w:val="000000" w:themeColor="text1"/>
        </w:rPr>
        <w:t>must</w:t>
      </w:r>
      <w:r w:rsidRPr="00B8275F">
        <w:rPr>
          <w:rFonts w:cs="Arial"/>
          <w:color w:val="000000" w:themeColor="text1"/>
        </w:rPr>
        <w:t xml:space="preserve"> be the result of arm’s-length transactions and not the result of, or motivated by, self-dealing on the part of Grantee or any employee or agent of Grantee. </w:t>
      </w:r>
    </w:p>
    <w:p w:rsidRPr="00B8275F" w:rsidR="008F0403" w:rsidP="0005322F" w:rsidRDefault="23CDD10E" w14:paraId="02885F6C" w14:textId="737DDEAB">
      <w:pPr>
        <w:pStyle w:val="Heading3"/>
      </w:pPr>
      <w:bookmarkStart w:name="_Toc523834783" w:id="225"/>
      <w:bookmarkStart w:name="_Toc51231920" w:id="226"/>
      <w:bookmarkStart w:name="_Toc133228699" w:id="227"/>
      <w:r w:rsidRPr="318A082A">
        <w:t>Relocation</w:t>
      </w:r>
      <w:bookmarkEnd w:id="225"/>
      <w:bookmarkEnd w:id="226"/>
      <w:bookmarkEnd w:id="227"/>
    </w:p>
    <w:p w:rsidRPr="00B8275F" w:rsidR="008F0403" w:rsidP="009C3CA8" w:rsidRDefault="008F0403" w14:paraId="44C15261" w14:textId="77777777">
      <w:pPr>
        <w:spacing w:before="120" w:line="22" w:lineRule="atLeast"/>
        <w:ind w:left="360"/>
        <w:rPr>
          <w:rFonts w:eastAsia="Arial Narrow" w:cs="Arial"/>
          <w:color w:val="000000" w:themeColor="text1"/>
        </w:rPr>
      </w:pPr>
      <w:r w:rsidRPr="00B8275F">
        <w:rPr>
          <w:rFonts w:eastAsia="Arial Narrow" w:cs="Arial"/>
          <w:color w:val="000000" w:themeColor="text1"/>
        </w:rPr>
        <w:t xml:space="preserve">If a project is subject to State Relocation Law and a relocation plan is required by State Relocation Law (Gov. Code, § 7260 et seq.) and Section 6038 of the Relocation Assistance and Real Property Guidelines (25 Cal. Code of Regulations, div. 1, </w:t>
      </w:r>
      <w:proofErr w:type="spellStart"/>
      <w:r w:rsidRPr="00B8275F">
        <w:rPr>
          <w:rFonts w:eastAsia="Arial Narrow" w:cs="Arial"/>
          <w:color w:val="000000" w:themeColor="text1"/>
        </w:rPr>
        <w:t>ch.</w:t>
      </w:r>
      <w:proofErr w:type="spellEnd"/>
      <w:r w:rsidRPr="00B8275F">
        <w:rPr>
          <w:rFonts w:eastAsia="Arial Narrow" w:cs="Arial"/>
          <w:color w:val="000000" w:themeColor="text1"/>
        </w:rPr>
        <w:t xml:space="preserve"> 6, § 6000 et seq.) for the Project Area, </w:t>
      </w:r>
      <w:r w:rsidRPr="00B8275F" w:rsidR="00676DD4">
        <w:rPr>
          <w:rFonts w:eastAsia="Arial Narrow" w:cs="Arial"/>
          <w:color w:val="000000" w:themeColor="text1"/>
        </w:rPr>
        <w:t>Grantee</w:t>
      </w:r>
      <w:r w:rsidRPr="00B8275F">
        <w:rPr>
          <w:rFonts w:eastAsia="Arial Narrow" w:cs="Arial"/>
          <w:color w:val="000000" w:themeColor="text1"/>
        </w:rPr>
        <w:t xml:space="preserve"> must provide a copy of the relocation plan.</w:t>
      </w:r>
    </w:p>
    <w:p w:rsidRPr="00B8275F" w:rsidR="008F0403" w:rsidP="0005322F" w:rsidRDefault="23CDD10E" w14:paraId="52F60C23" w14:textId="77777777">
      <w:pPr>
        <w:pStyle w:val="Heading3"/>
      </w:pPr>
      <w:bookmarkStart w:name="_Toc523834784" w:id="228"/>
      <w:bookmarkStart w:name="_Toc51231921" w:id="229"/>
      <w:bookmarkStart w:name="_Toc133228700" w:id="230"/>
      <w:r w:rsidRPr="318A082A">
        <w:t>Americans with Disabilities Act</w:t>
      </w:r>
      <w:bookmarkEnd w:id="228"/>
      <w:bookmarkEnd w:id="229"/>
      <w:bookmarkEnd w:id="230"/>
    </w:p>
    <w:p w:rsidRPr="00B8275F" w:rsidR="008F0403" w:rsidP="009C3CA8" w:rsidRDefault="00676DD4" w14:paraId="443C8184" w14:textId="028A5006">
      <w:pPr>
        <w:pStyle w:val="ListParagraph"/>
        <w:spacing w:before="120" w:line="22" w:lineRule="atLeast"/>
        <w:ind w:left="360"/>
        <w:rPr>
          <w:rFonts w:cs="Arial"/>
          <w:color w:val="000000" w:themeColor="text1"/>
        </w:rPr>
      </w:pPr>
      <w:r w:rsidRPr="00B8275F">
        <w:rPr>
          <w:rFonts w:cs="Arial"/>
          <w:color w:val="000000" w:themeColor="text1"/>
        </w:rPr>
        <w:t xml:space="preserve">Grantee certifies </w:t>
      </w:r>
      <w:r w:rsidRPr="00B8275F" w:rsidR="008F0403">
        <w:rPr>
          <w:rFonts w:cs="Arial"/>
          <w:color w:val="000000" w:themeColor="text1"/>
        </w:rPr>
        <w:t>that it</w:t>
      </w:r>
      <w:r w:rsidRPr="00B8275F" w:rsidR="009A5679">
        <w:rPr>
          <w:rFonts w:cs="Arial"/>
          <w:color w:val="000000" w:themeColor="text1"/>
        </w:rPr>
        <w:t>self, its Partners, and Subcontractors comply</w:t>
      </w:r>
      <w:r w:rsidRPr="00B8275F" w:rsidR="008F0403">
        <w:rPr>
          <w:rFonts w:cs="Arial"/>
          <w:color w:val="000000" w:themeColor="text1"/>
        </w:rPr>
        <w:t xml:space="preserve"> with the Americans with Disabilities Act (ADA) of 1990, which prohibits discrimination </w:t>
      </w:r>
      <w:proofErr w:type="gramStart"/>
      <w:r w:rsidRPr="00B8275F" w:rsidR="008F0403">
        <w:rPr>
          <w:rFonts w:cs="Arial"/>
          <w:color w:val="000000" w:themeColor="text1"/>
        </w:rPr>
        <w:t>on the basis of</w:t>
      </w:r>
      <w:proofErr w:type="gramEnd"/>
      <w:r w:rsidRPr="00B8275F" w:rsidR="008F0403">
        <w:rPr>
          <w:rFonts w:cs="Arial"/>
          <w:color w:val="000000" w:themeColor="text1"/>
        </w:rPr>
        <w:t xml:space="preserve"> disability, as well as all applicable regulations and guidelines pursuant to the ADA (42 U.S.C. 12101 et seq.).</w:t>
      </w:r>
    </w:p>
    <w:p w:rsidRPr="00B8275F" w:rsidR="00C4049D" w:rsidP="0005322F" w:rsidRDefault="11EE54BB" w14:paraId="604186E2" w14:textId="7CBDD0DE">
      <w:pPr>
        <w:pStyle w:val="Heading3"/>
      </w:pPr>
      <w:bookmarkStart w:name="_Toc513128420" w:id="231"/>
      <w:bookmarkStart w:name="_Toc523834785" w:id="232"/>
      <w:bookmarkStart w:name="_Toc51231922" w:id="233"/>
      <w:bookmarkStart w:name="_Toc133228701" w:id="234"/>
      <w:r w:rsidRPr="318A082A">
        <w:t>Non-discrimination Clause</w:t>
      </w:r>
      <w:bookmarkEnd w:id="231"/>
      <w:bookmarkEnd w:id="232"/>
      <w:bookmarkEnd w:id="233"/>
      <w:bookmarkEnd w:id="234"/>
    </w:p>
    <w:p w:rsidRPr="00B8275F" w:rsidR="009A5679" w:rsidP="009C3CA8" w:rsidRDefault="009A5679" w14:paraId="05D45FB3" w14:textId="2397D159">
      <w:pPr>
        <w:pStyle w:val="CommentText"/>
        <w:spacing w:before="120" w:line="22" w:lineRule="atLeast"/>
        <w:ind w:left="360"/>
        <w:rPr>
          <w:rFonts w:cs="Arial"/>
          <w:color w:val="000000" w:themeColor="text1"/>
          <w:sz w:val="22"/>
          <w:szCs w:val="22"/>
        </w:rPr>
      </w:pPr>
      <w:r w:rsidRPr="00B8275F">
        <w:rPr>
          <w:rFonts w:cs="Arial"/>
          <w:color w:val="000000" w:themeColor="text1"/>
          <w:sz w:val="22"/>
          <w:szCs w:val="22"/>
        </w:rPr>
        <w:t xml:space="preserve">During the performance of this Grant Agreement, Grantee, Partners, and Subcontractors </w:t>
      </w:r>
      <w:r w:rsidRPr="00B8275F" w:rsidR="00136CE6">
        <w:rPr>
          <w:rFonts w:cs="Arial"/>
          <w:color w:val="000000" w:themeColor="text1"/>
          <w:sz w:val="22"/>
          <w:szCs w:val="22"/>
        </w:rPr>
        <w:t>will</w:t>
      </w:r>
      <w:r w:rsidRPr="00B8275F">
        <w:rPr>
          <w:rFonts w:cs="Arial"/>
          <w:color w:val="000000" w:themeColor="text1"/>
          <w:sz w:val="22"/>
          <w:szCs w:val="22"/>
        </w:rPr>
        <w:t xml:space="preserve"> not unlawfully discriminate, harass, or allow harassment against any person on the basis of race, religious creed, color, national origin, ancestry, physical disability, mental disability, medical condition, genetic information, marital status, sex, gender, gender identity, gender expression, age, sexual orientation, or military and veteran status, nor </w:t>
      </w:r>
      <w:r w:rsidRPr="00B8275F" w:rsidR="00136CE6">
        <w:rPr>
          <w:rFonts w:cs="Arial"/>
          <w:color w:val="000000" w:themeColor="text1"/>
          <w:sz w:val="22"/>
          <w:szCs w:val="22"/>
        </w:rPr>
        <w:t>will</w:t>
      </w:r>
      <w:r w:rsidRPr="00B8275F">
        <w:rPr>
          <w:rFonts w:cs="Arial"/>
          <w:color w:val="000000" w:themeColor="text1"/>
          <w:sz w:val="22"/>
          <w:szCs w:val="22"/>
        </w:rPr>
        <w:t xml:space="preserve"> they discriminate unlawfully against any employee or applicant for employment because of race, religious creed, color, national origin, ancestry, physical disability, mental disability, medical condition, </w:t>
      </w:r>
      <w:r w:rsidRPr="00B8275F">
        <w:rPr>
          <w:rFonts w:cs="Arial"/>
          <w:color w:val="000000" w:themeColor="text1"/>
          <w:sz w:val="22"/>
          <w:szCs w:val="22"/>
        </w:rPr>
        <w:lastRenderedPageBreak/>
        <w:t xml:space="preserve">genetic information, marital status, sex, gender, gender identity, gender expression, age, sexual orientation, or military and veteran status. </w:t>
      </w:r>
    </w:p>
    <w:p w:rsidRPr="00B8275F" w:rsidR="009A5679" w:rsidP="009A5679" w:rsidRDefault="00683D2D" w14:paraId="15AEA6A0" w14:textId="1BEDBA82">
      <w:pPr>
        <w:pStyle w:val="CommentText"/>
        <w:spacing w:line="22" w:lineRule="atLeast"/>
        <w:ind w:left="360"/>
        <w:rPr>
          <w:rFonts w:cs="Arial"/>
          <w:color w:val="000000" w:themeColor="text1"/>
          <w:sz w:val="22"/>
          <w:szCs w:val="22"/>
        </w:rPr>
      </w:pPr>
      <w:r w:rsidRPr="00B8275F">
        <w:rPr>
          <w:rFonts w:cs="Arial"/>
          <w:color w:val="000000" w:themeColor="text1"/>
          <w:sz w:val="22"/>
          <w:szCs w:val="22"/>
        </w:rPr>
        <w:t xml:space="preserve">Grantee, </w:t>
      </w:r>
      <w:r w:rsidRPr="00B8275F" w:rsidR="009A5679">
        <w:rPr>
          <w:rFonts w:cs="Arial"/>
          <w:color w:val="000000" w:themeColor="text1"/>
          <w:sz w:val="22"/>
          <w:szCs w:val="22"/>
        </w:rPr>
        <w:t>Partners</w:t>
      </w:r>
      <w:r w:rsidRPr="00B8275F">
        <w:rPr>
          <w:rFonts w:cs="Arial"/>
          <w:color w:val="000000" w:themeColor="text1"/>
          <w:sz w:val="22"/>
          <w:szCs w:val="22"/>
        </w:rPr>
        <w:t>,</w:t>
      </w:r>
      <w:r w:rsidRPr="00B8275F" w:rsidR="009A5679">
        <w:rPr>
          <w:rFonts w:cs="Arial"/>
          <w:color w:val="000000" w:themeColor="text1"/>
          <w:sz w:val="22"/>
          <w:szCs w:val="22"/>
        </w:rPr>
        <w:t xml:space="preserve"> and </w:t>
      </w:r>
      <w:r w:rsidRPr="00B8275F">
        <w:rPr>
          <w:rFonts w:cs="Arial"/>
          <w:color w:val="000000" w:themeColor="text1"/>
          <w:sz w:val="22"/>
          <w:szCs w:val="22"/>
        </w:rPr>
        <w:t>S</w:t>
      </w:r>
      <w:r w:rsidRPr="00B8275F" w:rsidR="009A5679">
        <w:rPr>
          <w:rFonts w:cs="Arial"/>
          <w:color w:val="000000" w:themeColor="text1"/>
          <w:sz w:val="22"/>
          <w:szCs w:val="22"/>
        </w:rPr>
        <w:t xml:space="preserve">ubcontractors </w:t>
      </w:r>
      <w:r w:rsidRPr="00B8275F" w:rsidR="004715B6">
        <w:rPr>
          <w:rFonts w:cs="Arial"/>
          <w:color w:val="000000" w:themeColor="text1"/>
          <w:sz w:val="22"/>
          <w:szCs w:val="22"/>
        </w:rPr>
        <w:t>must</w:t>
      </w:r>
      <w:r w:rsidRPr="00B8275F" w:rsidR="009A5679">
        <w:rPr>
          <w:rFonts w:cs="Arial"/>
          <w:color w:val="000000" w:themeColor="text1"/>
          <w:sz w:val="22"/>
          <w:szCs w:val="22"/>
        </w:rPr>
        <w:t xml:space="preserve"> ensure that the evaluation and treatment of their employees and applicants for employment are free from such discrimination and harassment. Grantee</w:t>
      </w:r>
      <w:r w:rsidRPr="00B8275F" w:rsidR="003C1E08">
        <w:rPr>
          <w:rFonts w:cs="Arial"/>
          <w:color w:val="000000" w:themeColor="text1"/>
          <w:sz w:val="22"/>
          <w:szCs w:val="22"/>
        </w:rPr>
        <w:t>,</w:t>
      </w:r>
      <w:r w:rsidRPr="00B8275F" w:rsidR="009A5679">
        <w:rPr>
          <w:rFonts w:cs="Arial"/>
          <w:color w:val="000000" w:themeColor="text1"/>
          <w:sz w:val="22"/>
          <w:szCs w:val="22"/>
        </w:rPr>
        <w:t xml:space="preserve"> Partners</w:t>
      </w:r>
      <w:r w:rsidRPr="00B8275F" w:rsidR="003C1E08">
        <w:rPr>
          <w:rFonts w:cs="Arial"/>
          <w:color w:val="000000" w:themeColor="text1"/>
          <w:sz w:val="22"/>
          <w:szCs w:val="22"/>
        </w:rPr>
        <w:t>, and S</w:t>
      </w:r>
      <w:r w:rsidRPr="00B8275F" w:rsidR="009A5679">
        <w:rPr>
          <w:rFonts w:cs="Arial"/>
          <w:color w:val="000000" w:themeColor="text1"/>
          <w:sz w:val="22"/>
          <w:szCs w:val="22"/>
        </w:rPr>
        <w:t xml:space="preserve">ubcontractors </w:t>
      </w:r>
      <w:r w:rsidRPr="00B8275F" w:rsidR="004715B6">
        <w:rPr>
          <w:rFonts w:cs="Arial"/>
          <w:color w:val="000000" w:themeColor="text1"/>
          <w:sz w:val="22"/>
          <w:szCs w:val="22"/>
        </w:rPr>
        <w:t>must</w:t>
      </w:r>
      <w:r w:rsidRPr="00B8275F" w:rsidR="009A5679">
        <w:rPr>
          <w:rFonts w:cs="Arial"/>
          <w:color w:val="000000" w:themeColor="text1"/>
          <w:sz w:val="22"/>
          <w:szCs w:val="22"/>
        </w:rPr>
        <w:t xml:space="preserve"> comply with the provisions of the Fair Employment and Housing Act (Gov. Code, § 12990 et seq.) and the applicable regulations promulgated there under (Cal. Code Regs., title 2, § 11005 et seq.). The applicable regulations of the Fair Employment and Housing Commission implementing Government Code </w:t>
      </w:r>
      <w:r w:rsidRPr="00B8275F" w:rsidR="00334B89">
        <w:rPr>
          <w:rFonts w:cs="Arial"/>
          <w:color w:val="000000" w:themeColor="text1"/>
          <w:sz w:val="22"/>
          <w:szCs w:val="22"/>
        </w:rPr>
        <w:t>S</w:t>
      </w:r>
      <w:r w:rsidRPr="00B8275F" w:rsidR="009A5679">
        <w:rPr>
          <w:rFonts w:cs="Arial"/>
          <w:color w:val="000000" w:themeColor="text1"/>
          <w:sz w:val="22"/>
          <w:szCs w:val="22"/>
        </w:rPr>
        <w:t xml:space="preserve">ection 12990 (a)-(f), set forth in Chapter 5 of Division 4 of Title 2 of the California Code of Regulations, are incorporated into this Grant Agreement by reference and made a part hereof as if set forth in full. Grantee </w:t>
      </w:r>
      <w:r w:rsidRPr="00B8275F" w:rsidR="004715B6">
        <w:rPr>
          <w:rFonts w:cs="Arial"/>
          <w:color w:val="000000" w:themeColor="text1"/>
          <w:sz w:val="22"/>
          <w:szCs w:val="22"/>
        </w:rPr>
        <w:t>must</w:t>
      </w:r>
      <w:r w:rsidRPr="00B8275F" w:rsidR="009A5679">
        <w:rPr>
          <w:rFonts w:cs="Arial"/>
          <w:color w:val="000000" w:themeColor="text1"/>
          <w:sz w:val="22"/>
          <w:szCs w:val="22"/>
        </w:rPr>
        <w:t xml:space="preserve"> ensure that itself, Partners, and</w:t>
      </w:r>
      <w:r w:rsidRPr="00B8275F" w:rsidR="003C1E08">
        <w:rPr>
          <w:rFonts w:cs="Arial"/>
          <w:color w:val="000000" w:themeColor="text1"/>
          <w:sz w:val="22"/>
          <w:szCs w:val="22"/>
        </w:rPr>
        <w:t xml:space="preserve"> S</w:t>
      </w:r>
      <w:r w:rsidRPr="00B8275F" w:rsidR="009A5679">
        <w:rPr>
          <w:rFonts w:cs="Arial"/>
          <w:color w:val="000000" w:themeColor="text1"/>
          <w:sz w:val="22"/>
          <w:szCs w:val="22"/>
        </w:rPr>
        <w:t>ubcontractors give written notice of their obligations under this clause to labor organizations with which they have a collective bargaining or other grant agreement.</w:t>
      </w:r>
    </w:p>
    <w:p w:rsidRPr="00B8275F" w:rsidR="00C4049D" w:rsidP="007E3ED4" w:rsidRDefault="00C4049D" w14:paraId="5A06A573" w14:textId="7F4692D3">
      <w:pPr>
        <w:spacing w:line="22" w:lineRule="atLeast"/>
        <w:ind w:left="360"/>
        <w:rPr>
          <w:rFonts w:cs="Arial" w:eastAsiaTheme="minorEastAsia"/>
          <w:color w:val="000000" w:themeColor="text1"/>
        </w:rPr>
      </w:pPr>
      <w:r w:rsidRPr="00B8275F">
        <w:rPr>
          <w:rFonts w:cs="Arial"/>
          <w:color w:val="000000" w:themeColor="text1"/>
        </w:rPr>
        <w:t xml:space="preserve">Grantee </w:t>
      </w:r>
      <w:r w:rsidRPr="00B8275F" w:rsidR="004715B6">
        <w:rPr>
          <w:rFonts w:cs="Arial"/>
          <w:color w:val="000000" w:themeColor="text1"/>
        </w:rPr>
        <w:t>must</w:t>
      </w:r>
      <w:r w:rsidRPr="00B8275F">
        <w:rPr>
          <w:rFonts w:cs="Arial"/>
          <w:color w:val="000000" w:themeColor="text1"/>
        </w:rPr>
        <w:t xml:space="preserve"> include the nondiscrimination and compliance provisions of this clause in all subcontracts to perform services under this Grant Agreement.</w:t>
      </w:r>
    </w:p>
    <w:p w:rsidRPr="00B8275F" w:rsidR="008F0403" w:rsidP="0005322F" w:rsidRDefault="23CDD10E" w14:paraId="4C062377" w14:textId="77777777">
      <w:pPr>
        <w:pStyle w:val="Heading3"/>
      </w:pPr>
      <w:bookmarkStart w:name="_Toc523834786" w:id="235"/>
      <w:bookmarkStart w:name="_Toc51231923" w:id="236"/>
      <w:bookmarkStart w:name="_Toc133228702" w:id="237"/>
      <w:r w:rsidRPr="318A082A">
        <w:t>Drug-Free Workplace Certification</w:t>
      </w:r>
      <w:bookmarkEnd w:id="235"/>
      <w:bookmarkEnd w:id="236"/>
      <w:bookmarkEnd w:id="237"/>
    </w:p>
    <w:p w:rsidRPr="00B8275F" w:rsidR="008F0403" w:rsidDel="7BF6F831" w:rsidP="009C3CA8" w:rsidRDefault="008F0403" w14:paraId="228B5B48" w14:textId="12470A38">
      <w:pPr>
        <w:pStyle w:val="ListParagraph"/>
        <w:spacing w:before="120" w:line="22" w:lineRule="atLeast"/>
        <w:ind w:left="360"/>
        <w:rPr>
          <w:rFonts w:cs="Arial"/>
          <w:color w:val="000000" w:themeColor="text1"/>
        </w:rPr>
      </w:pPr>
      <w:r w:rsidRPr="00B8275F">
        <w:rPr>
          <w:rFonts w:cs="Arial"/>
          <w:color w:val="000000" w:themeColor="text1"/>
        </w:rPr>
        <w:t>Grantee certifies that it will provide a drug-free workplace to employees of Grantee</w:t>
      </w:r>
      <w:r w:rsidRPr="00B8275F" w:rsidR="001B313B">
        <w:rPr>
          <w:rFonts w:cs="Arial"/>
          <w:color w:val="000000" w:themeColor="text1"/>
        </w:rPr>
        <w:t>, Partners</w:t>
      </w:r>
      <w:r w:rsidRPr="00B8275F" w:rsidR="0047740F">
        <w:rPr>
          <w:rFonts w:cs="Arial"/>
          <w:color w:val="000000" w:themeColor="text1"/>
        </w:rPr>
        <w:t>,</w:t>
      </w:r>
      <w:r w:rsidRPr="00B8275F" w:rsidR="001B313B">
        <w:rPr>
          <w:rFonts w:cs="Arial"/>
          <w:color w:val="000000" w:themeColor="text1"/>
        </w:rPr>
        <w:t xml:space="preserve"> and Subcontractors</w:t>
      </w:r>
      <w:r w:rsidRPr="00B8275F">
        <w:rPr>
          <w:rFonts w:cs="Arial"/>
          <w:color w:val="000000" w:themeColor="text1"/>
        </w:rPr>
        <w:t xml:space="preserve"> by taking the following actions:</w:t>
      </w:r>
    </w:p>
    <w:p w:rsidRPr="00B8275F" w:rsidR="008F0403" w:rsidDel="7BF6F831" w:rsidP="005F7B17" w:rsidRDefault="008F0403" w14:paraId="5739A4D5" w14:textId="63EB857E">
      <w:pPr>
        <w:pStyle w:val="ListParagraph"/>
        <w:numPr>
          <w:ilvl w:val="0"/>
          <w:numId w:val="28"/>
        </w:numPr>
        <w:spacing w:line="22" w:lineRule="atLeast"/>
        <w:rPr>
          <w:rFonts w:cs="Arial"/>
          <w:color w:val="000000" w:themeColor="text1"/>
        </w:rPr>
      </w:pPr>
      <w:r w:rsidRPr="00B8275F">
        <w:rPr>
          <w:rFonts w:cs="Arial"/>
          <w:color w:val="000000" w:themeColor="text1"/>
        </w:rPr>
        <w:t xml:space="preserve">Publish a statement notifying employees that unlawful manufacture, distribution, dispensation, </w:t>
      </w:r>
      <w:r w:rsidRPr="00B8275F" w:rsidR="00C749CD">
        <w:rPr>
          <w:rFonts w:cs="Arial"/>
          <w:color w:val="000000" w:themeColor="text1"/>
        </w:rPr>
        <w:t>possession,</w:t>
      </w:r>
      <w:r w:rsidRPr="00B8275F">
        <w:rPr>
          <w:rFonts w:cs="Arial"/>
          <w:color w:val="000000" w:themeColor="text1"/>
        </w:rPr>
        <w:t xml:space="preserve"> or use of a controlled substance is prohibited in the organization’s workplace and specifying the actions that will be taken against employees for violations of the prohibition.</w:t>
      </w:r>
    </w:p>
    <w:p w:rsidRPr="00B8275F" w:rsidR="008F0403" w:rsidDel="7BF6F831" w:rsidP="005F7B17" w:rsidRDefault="008F0403" w14:paraId="59756AC0" w14:textId="77777777">
      <w:pPr>
        <w:pStyle w:val="ListParagraph"/>
        <w:numPr>
          <w:ilvl w:val="0"/>
          <w:numId w:val="28"/>
        </w:numPr>
        <w:spacing w:line="22" w:lineRule="atLeast"/>
        <w:rPr>
          <w:rFonts w:cs="Arial"/>
          <w:color w:val="000000" w:themeColor="text1"/>
        </w:rPr>
      </w:pPr>
      <w:r w:rsidRPr="00B8275F">
        <w:rPr>
          <w:rFonts w:cs="Arial"/>
          <w:color w:val="000000" w:themeColor="text1"/>
        </w:rPr>
        <w:t>Establish a drug-free awareness program to inform employees about:</w:t>
      </w:r>
    </w:p>
    <w:p w:rsidRPr="00B8275F" w:rsidR="008F0403" w:rsidDel="7BF6F831" w:rsidP="005F7B17" w:rsidRDefault="00826E19" w14:paraId="088D2CC2" w14:textId="7E3D34AF">
      <w:pPr>
        <w:pStyle w:val="ListParagraph"/>
        <w:numPr>
          <w:ilvl w:val="1"/>
          <w:numId w:val="28"/>
        </w:numPr>
        <w:spacing w:line="22" w:lineRule="atLeast"/>
        <w:ind w:left="1080"/>
        <w:rPr>
          <w:rFonts w:cs="Arial"/>
          <w:color w:val="000000" w:themeColor="text1"/>
        </w:rPr>
      </w:pPr>
      <w:r w:rsidRPr="00B8275F">
        <w:rPr>
          <w:rFonts w:cs="Arial"/>
          <w:color w:val="000000" w:themeColor="text1"/>
        </w:rPr>
        <w:t>T</w:t>
      </w:r>
      <w:r w:rsidRPr="00B8275F" w:rsidR="008F0403">
        <w:rPr>
          <w:rFonts w:cs="Arial"/>
          <w:color w:val="000000" w:themeColor="text1"/>
        </w:rPr>
        <w:t xml:space="preserve">he dangers of drug abuse in the </w:t>
      </w:r>
      <w:proofErr w:type="gramStart"/>
      <w:r w:rsidRPr="00B8275F" w:rsidR="008F0403">
        <w:rPr>
          <w:rFonts w:cs="Arial"/>
          <w:color w:val="000000" w:themeColor="text1"/>
        </w:rPr>
        <w:t>workplace;</w:t>
      </w:r>
      <w:proofErr w:type="gramEnd"/>
    </w:p>
    <w:p w:rsidRPr="00B8275F" w:rsidR="008F0403" w:rsidDel="7BF6F831" w:rsidP="005F7B17" w:rsidRDefault="00826E19" w14:paraId="2AFABC42" w14:textId="1719A2CD">
      <w:pPr>
        <w:pStyle w:val="ListParagraph"/>
        <w:numPr>
          <w:ilvl w:val="1"/>
          <w:numId w:val="28"/>
        </w:numPr>
        <w:spacing w:line="22" w:lineRule="atLeast"/>
        <w:ind w:left="1080"/>
        <w:rPr>
          <w:rFonts w:cs="Arial"/>
          <w:color w:val="000000" w:themeColor="text1"/>
        </w:rPr>
      </w:pPr>
      <w:r w:rsidRPr="00B8275F">
        <w:rPr>
          <w:rFonts w:cs="Arial"/>
          <w:color w:val="000000" w:themeColor="text1"/>
        </w:rPr>
        <w:t>T</w:t>
      </w:r>
      <w:r w:rsidRPr="00B8275F" w:rsidR="008F0403">
        <w:rPr>
          <w:rFonts w:cs="Arial"/>
          <w:color w:val="000000" w:themeColor="text1"/>
        </w:rPr>
        <w:t xml:space="preserve">he organization's policy of maintaining a drug-free </w:t>
      </w:r>
      <w:proofErr w:type="gramStart"/>
      <w:r w:rsidRPr="00B8275F" w:rsidR="008F0403">
        <w:rPr>
          <w:rFonts w:cs="Arial"/>
          <w:color w:val="000000" w:themeColor="text1"/>
        </w:rPr>
        <w:t>workplace;</w:t>
      </w:r>
      <w:proofErr w:type="gramEnd"/>
    </w:p>
    <w:p w:rsidRPr="00B8275F" w:rsidR="008F0403" w:rsidDel="7BF6F831" w:rsidP="005F7B17" w:rsidRDefault="00826E19" w14:paraId="70150923" w14:textId="170C8E8F">
      <w:pPr>
        <w:pStyle w:val="ListParagraph"/>
        <w:numPr>
          <w:ilvl w:val="1"/>
          <w:numId w:val="28"/>
        </w:numPr>
        <w:spacing w:line="22" w:lineRule="atLeast"/>
        <w:ind w:left="1080"/>
        <w:rPr>
          <w:rFonts w:cs="Arial"/>
          <w:color w:val="000000" w:themeColor="text1"/>
        </w:rPr>
      </w:pPr>
      <w:r w:rsidRPr="00B8275F">
        <w:rPr>
          <w:rFonts w:cs="Arial"/>
          <w:color w:val="000000" w:themeColor="text1"/>
        </w:rPr>
        <w:t>A</w:t>
      </w:r>
      <w:r w:rsidRPr="00B8275F" w:rsidR="008F0403">
        <w:rPr>
          <w:rFonts w:cs="Arial"/>
          <w:color w:val="000000" w:themeColor="text1"/>
        </w:rPr>
        <w:t xml:space="preserve">ny available counseling, </w:t>
      </w:r>
      <w:r w:rsidRPr="00B8275F" w:rsidR="003E1A3D">
        <w:rPr>
          <w:rFonts w:cs="Arial"/>
          <w:color w:val="000000" w:themeColor="text1"/>
        </w:rPr>
        <w:t>rehabilitation,</w:t>
      </w:r>
      <w:r w:rsidRPr="00B8275F" w:rsidR="008F0403">
        <w:rPr>
          <w:rFonts w:cs="Arial"/>
          <w:color w:val="000000" w:themeColor="text1"/>
        </w:rPr>
        <w:t xml:space="preserve"> and employee assistance programs; and,</w:t>
      </w:r>
    </w:p>
    <w:p w:rsidRPr="00B8275F" w:rsidR="008F0403" w:rsidDel="7BF6F831" w:rsidP="005F7B17" w:rsidRDefault="00826E19" w14:paraId="720C89C2" w14:textId="3F8EA9FA">
      <w:pPr>
        <w:pStyle w:val="ListParagraph"/>
        <w:numPr>
          <w:ilvl w:val="1"/>
          <w:numId w:val="28"/>
        </w:numPr>
        <w:spacing w:line="22" w:lineRule="atLeast"/>
        <w:ind w:left="1080"/>
        <w:rPr>
          <w:rFonts w:cs="Arial"/>
          <w:color w:val="000000" w:themeColor="text1"/>
        </w:rPr>
      </w:pPr>
      <w:r w:rsidRPr="00B8275F">
        <w:rPr>
          <w:rFonts w:cs="Arial"/>
          <w:color w:val="000000" w:themeColor="text1"/>
        </w:rPr>
        <w:t>P</w:t>
      </w:r>
      <w:r w:rsidRPr="00B8275F" w:rsidR="008F0403">
        <w:rPr>
          <w:rFonts w:cs="Arial"/>
          <w:color w:val="000000" w:themeColor="text1"/>
        </w:rPr>
        <w:t xml:space="preserve">enalties that may be imposed upon employees for drug abuse violations. </w:t>
      </w:r>
    </w:p>
    <w:p w:rsidRPr="00B8275F" w:rsidR="008F0403" w:rsidDel="7BF6F831" w:rsidP="005F7B17" w:rsidRDefault="008F0403" w14:paraId="660DD607" w14:textId="57F6CBB8">
      <w:pPr>
        <w:pStyle w:val="ListParagraph"/>
        <w:numPr>
          <w:ilvl w:val="0"/>
          <w:numId w:val="28"/>
        </w:numPr>
        <w:spacing w:line="22" w:lineRule="atLeast"/>
        <w:rPr>
          <w:rFonts w:cs="Arial"/>
          <w:color w:val="000000" w:themeColor="text1"/>
        </w:rPr>
      </w:pPr>
      <w:r w:rsidRPr="00B8275F">
        <w:rPr>
          <w:rFonts w:cs="Arial"/>
          <w:color w:val="000000" w:themeColor="text1"/>
        </w:rPr>
        <w:t xml:space="preserve">Every employee who works on the </w:t>
      </w:r>
      <w:r w:rsidRPr="00B8275F" w:rsidR="0047740F">
        <w:rPr>
          <w:rFonts w:cs="Arial"/>
          <w:color w:val="000000" w:themeColor="text1"/>
        </w:rPr>
        <w:t xml:space="preserve">Grant </w:t>
      </w:r>
      <w:r w:rsidRPr="00B8275F">
        <w:rPr>
          <w:rFonts w:cs="Arial"/>
          <w:color w:val="000000" w:themeColor="text1"/>
        </w:rPr>
        <w:t xml:space="preserve">Agreement </w:t>
      </w:r>
      <w:r w:rsidRPr="00B8275F" w:rsidR="00850A71">
        <w:rPr>
          <w:rFonts w:cs="Arial"/>
          <w:color w:val="000000" w:themeColor="text1"/>
        </w:rPr>
        <w:t>must</w:t>
      </w:r>
      <w:r w:rsidRPr="00B8275F">
        <w:rPr>
          <w:rFonts w:cs="Arial"/>
          <w:color w:val="000000" w:themeColor="text1"/>
        </w:rPr>
        <w:t>:</w:t>
      </w:r>
    </w:p>
    <w:p w:rsidRPr="00B8275F" w:rsidR="008F0403" w:rsidDel="7BF6F831" w:rsidP="005F7B17" w:rsidRDefault="00826E19" w14:paraId="3BD8C2CE" w14:textId="556FA5B4">
      <w:pPr>
        <w:pStyle w:val="ListParagraph"/>
        <w:numPr>
          <w:ilvl w:val="1"/>
          <w:numId w:val="28"/>
        </w:numPr>
        <w:spacing w:line="22" w:lineRule="atLeast"/>
        <w:ind w:left="1080"/>
        <w:rPr>
          <w:rFonts w:cs="Arial"/>
          <w:color w:val="000000" w:themeColor="text1"/>
        </w:rPr>
      </w:pPr>
      <w:r w:rsidRPr="00B8275F">
        <w:rPr>
          <w:rFonts w:cs="Arial"/>
          <w:color w:val="000000" w:themeColor="text1"/>
        </w:rPr>
        <w:t>R</w:t>
      </w:r>
      <w:r w:rsidRPr="00B8275F" w:rsidR="008F0403">
        <w:rPr>
          <w:rFonts w:cs="Arial"/>
          <w:color w:val="000000" w:themeColor="text1"/>
        </w:rPr>
        <w:t>eceive a copy of the company's drug-free workplace policy statement; and,</w:t>
      </w:r>
    </w:p>
    <w:p w:rsidRPr="00B8275F" w:rsidR="008F0403" w:rsidP="005F7B17" w:rsidRDefault="00826E19" w14:paraId="05B620C5" w14:textId="415ED249">
      <w:pPr>
        <w:pStyle w:val="ListParagraph"/>
        <w:numPr>
          <w:ilvl w:val="1"/>
          <w:numId w:val="28"/>
        </w:numPr>
        <w:spacing w:line="22" w:lineRule="atLeast"/>
        <w:ind w:left="1080"/>
        <w:rPr>
          <w:rFonts w:cs="Arial"/>
          <w:color w:val="000000" w:themeColor="text1"/>
        </w:rPr>
      </w:pPr>
      <w:r w:rsidRPr="00B8275F">
        <w:rPr>
          <w:rFonts w:cs="Arial"/>
          <w:color w:val="000000" w:themeColor="text1"/>
        </w:rPr>
        <w:t>A</w:t>
      </w:r>
      <w:r w:rsidRPr="00B8275F" w:rsidR="008F0403">
        <w:rPr>
          <w:rFonts w:cs="Arial"/>
          <w:color w:val="000000" w:themeColor="text1"/>
        </w:rPr>
        <w:t xml:space="preserve">gree to abide by the terms of the company's statement as a condition of employment on the </w:t>
      </w:r>
      <w:r w:rsidRPr="00B8275F" w:rsidR="0047740F">
        <w:rPr>
          <w:rFonts w:cs="Arial"/>
          <w:color w:val="000000" w:themeColor="text1"/>
        </w:rPr>
        <w:t xml:space="preserve">Grant </w:t>
      </w:r>
      <w:r w:rsidRPr="00B8275F" w:rsidR="008F0403">
        <w:rPr>
          <w:rFonts w:cs="Arial"/>
          <w:color w:val="000000" w:themeColor="text1"/>
        </w:rPr>
        <w:t>Agreement.</w:t>
      </w:r>
    </w:p>
    <w:p w:rsidRPr="00B8275F" w:rsidR="00884EFF" w:rsidP="0005322F" w:rsidRDefault="6B569503" w14:paraId="6FFD5D47" w14:textId="6252B13E">
      <w:pPr>
        <w:pStyle w:val="Heading3"/>
      </w:pPr>
      <w:bookmarkStart w:name="_Toc523834787" w:id="238"/>
      <w:bookmarkStart w:name="_Toc51231924" w:id="239"/>
      <w:bookmarkStart w:name="_Toc133228703" w:id="240"/>
      <w:r w:rsidRPr="318A082A">
        <w:t>Child Support Compliance Act</w:t>
      </w:r>
      <w:bookmarkEnd w:id="238"/>
      <w:bookmarkEnd w:id="239"/>
      <w:bookmarkEnd w:id="240"/>
      <w:r w:rsidRPr="318A082A">
        <w:t xml:space="preserve"> </w:t>
      </w:r>
    </w:p>
    <w:p w:rsidRPr="00B8275F" w:rsidR="00884EFF" w:rsidP="009C3CA8" w:rsidRDefault="00884EFF" w14:paraId="65F06ECB" w14:textId="70C47A39">
      <w:pPr>
        <w:spacing w:before="120" w:line="22" w:lineRule="atLeast"/>
        <w:ind w:left="360"/>
        <w:rPr>
          <w:rFonts w:cs="Arial"/>
          <w:color w:val="000000" w:themeColor="text1"/>
        </w:rPr>
      </w:pPr>
      <w:r w:rsidRPr="00B8275F">
        <w:rPr>
          <w:rFonts w:cs="Arial"/>
          <w:color w:val="000000" w:themeColor="text1"/>
        </w:rPr>
        <w:t xml:space="preserve">Grantee recognizes the importance of child and family support obligations and </w:t>
      </w:r>
      <w:r w:rsidRPr="00B8275F" w:rsidR="004715B6">
        <w:rPr>
          <w:rFonts w:cs="Arial"/>
          <w:color w:val="000000" w:themeColor="text1"/>
        </w:rPr>
        <w:t>must</w:t>
      </w:r>
      <w:r w:rsidRPr="00B8275F">
        <w:rPr>
          <w:rFonts w:cs="Arial"/>
          <w:color w:val="000000" w:themeColor="text1"/>
        </w:rPr>
        <w:t xml:space="preserve"> fully comply with all applicable state and federal laws relating to child and family support enforcement, including, but not limited to, disclosure of information and compliance with earnings assignment orders, as provided in Family Code Section 5200 et seq.; and </w:t>
      </w:r>
    </w:p>
    <w:p w:rsidRPr="00B8275F" w:rsidR="00884EFF" w:rsidP="001936C0" w:rsidRDefault="00884EFF" w14:paraId="53D74147" w14:textId="0492FB94">
      <w:pPr>
        <w:spacing w:line="22" w:lineRule="atLeast"/>
        <w:ind w:left="360"/>
        <w:rPr>
          <w:rFonts w:cs="Arial"/>
          <w:color w:val="000000" w:themeColor="text1"/>
        </w:rPr>
      </w:pPr>
      <w:r w:rsidRPr="00B8275F">
        <w:rPr>
          <w:rFonts w:cs="Arial"/>
          <w:color w:val="000000" w:themeColor="text1"/>
        </w:rPr>
        <w:t xml:space="preserve">Grantee, to the best of its knowledge, is fully complying with the earnings assignment orders of all </w:t>
      </w:r>
      <w:r w:rsidRPr="00B8275F" w:rsidR="00A70EF6">
        <w:rPr>
          <w:rFonts w:cs="Arial"/>
          <w:color w:val="000000" w:themeColor="text1"/>
        </w:rPr>
        <w:t>employees and</w:t>
      </w:r>
      <w:r w:rsidRPr="00B8275F">
        <w:rPr>
          <w:rFonts w:cs="Arial"/>
          <w:color w:val="000000" w:themeColor="text1"/>
        </w:rPr>
        <w:t xml:space="preserve"> is providing the names of all new employees to the New Hire Registry maintained by the California Employment Development Department. </w:t>
      </w:r>
    </w:p>
    <w:p w:rsidRPr="00B8275F" w:rsidR="00884EFF" w:rsidP="0005322F" w:rsidRDefault="6B569503" w14:paraId="0412C14E" w14:textId="77777777">
      <w:pPr>
        <w:pStyle w:val="Heading3"/>
      </w:pPr>
      <w:bookmarkStart w:name="_Toc523834788" w:id="241"/>
      <w:bookmarkStart w:name="_Toc51231925" w:id="242"/>
      <w:bookmarkStart w:name="_Toc133228704" w:id="243"/>
      <w:r w:rsidRPr="318A082A">
        <w:lastRenderedPageBreak/>
        <w:t>Environmental Justice</w:t>
      </w:r>
      <w:bookmarkEnd w:id="241"/>
      <w:bookmarkEnd w:id="242"/>
      <w:bookmarkEnd w:id="243"/>
    </w:p>
    <w:p w:rsidRPr="00B8275F" w:rsidR="00884EFF" w:rsidP="009C3CA8" w:rsidRDefault="00884EFF" w14:paraId="5E8E75F2" w14:textId="1FECC4A3">
      <w:pPr>
        <w:pStyle w:val="ListParagraph"/>
        <w:spacing w:before="120" w:line="22" w:lineRule="atLeast"/>
        <w:ind w:left="360"/>
        <w:rPr>
          <w:rFonts w:cs="Arial"/>
          <w:color w:val="000000" w:themeColor="text1"/>
        </w:rPr>
      </w:pPr>
      <w:r w:rsidRPr="00B8275F">
        <w:rPr>
          <w:rFonts w:cs="Arial"/>
          <w:color w:val="000000" w:themeColor="text1"/>
        </w:rPr>
        <w:t xml:space="preserve">In the performance of this </w:t>
      </w:r>
      <w:r w:rsidRPr="00B8275F" w:rsidR="0047740F">
        <w:rPr>
          <w:rFonts w:cs="Arial"/>
          <w:color w:val="000000" w:themeColor="text1"/>
        </w:rPr>
        <w:t xml:space="preserve">Grant </w:t>
      </w:r>
      <w:r w:rsidRPr="00B8275F">
        <w:rPr>
          <w:rFonts w:cs="Arial"/>
          <w:color w:val="000000" w:themeColor="text1"/>
        </w:rPr>
        <w:t xml:space="preserve">Agreement, Grantee </w:t>
      </w:r>
      <w:r w:rsidRPr="00B8275F" w:rsidR="004715B6">
        <w:rPr>
          <w:rFonts w:cs="Arial"/>
          <w:color w:val="000000" w:themeColor="text1"/>
        </w:rPr>
        <w:t>must</w:t>
      </w:r>
      <w:r w:rsidRPr="00B8275F">
        <w:rPr>
          <w:rFonts w:cs="Arial"/>
          <w:color w:val="000000" w:themeColor="text1"/>
        </w:rPr>
        <w:t xml:space="preserve"> conduct its programs, policies, and activities that substantially affect human health or the environment in a manner that ensures the fair treatment of people of all races, cultures, and income levels, including minority populations and low-income populations of California</w:t>
      </w:r>
      <w:r w:rsidR="00806E8B">
        <w:rPr>
          <w:rFonts w:cs="Arial"/>
          <w:color w:val="000000" w:themeColor="text1"/>
        </w:rPr>
        <w:t xml:space="preserve">, consistent with Government Code section </w:t>
      </w:r>
      <w:r w:rsidRPr="00806E8B" w:rsidR="00806E8B">
        <w:rPr>
          <w:rFonts w:cs="Arial"/>
          <w:color w:val="000000" w:themeColor="text1"/>
        </w:rPr>
        <w:t>65040.12, subd</w:t>
      </w:r>
      <w:r w:rsidR="00806E8B">
        <w:rPr>
          <w:rFonts w:cs="Arial"/>
          <w:color w:val="000000" w:themeColor="text1"/>
        </w:rPr>
        <w:t>ivision</w:t>
      </w:r>
      <w:r w:rsidRPr="00806E8B" w:rsidR="00806E8B">
        <w:rPr>
          <w:rFonts w:cs="Arial"/>
          <w:color w:val="000000" w:themeColor="text1"/>
        </w:rPr>
        <w:t xml:space="preserve"> (e)</w:t>
      </w:r>
      <w:r w:rsidRPr="00B8275F">
        <w:rPr>
          <w:rFonts w:cs="Arial"/>
          <w:color w:val="000000" w:themeColor="text1"/>
        </w:rPr>
        <w:t>.</w:t>
      </w:r>
    </w:p>
    <w:p w:rsidRPr="00B8275F" w:rsidR="001551CE" w:rsidP="0005322F" w:rsidRDefault="2ED7475D" w14:paraId="3713E76E" w14:textId="7211DD96">
      <w:pPr>
        <w:pStyle w:val="Heading3"/>
      </w:pPr>
      <w:bookmarkStart w:name="_Toc523834789" w:id="244"/>
      <w:bookmarkStart w:name="_Toc51231926" w:id="245"/>
      <w:bookmarkStart w:name="_Toc133228705" w:id="246"/>
      <w:r w:rsidRPr="318A082A">
        <w:t>Union Organizing</w:t>
      </w:r>
      <w:bookmarkEnd w:id="244"/>
      <w:bookmarkEnd w:id="245"/>
      <w:bookmarkEnd w:id="246"/>
    </w:p>
    <w:p w:rsidRPr="00B8275F" w:rsidR="001551CE" w:rsidP="009C3CA8" w:rsidRDefault="001551CE" w14:paraId="11A233D7" w14:textId="74577BCE">
      <w:pPr>
        <w:pStyle w:val="ListParagraph"/>
        <w:spacing w:before="120" w:line="22" w:lineRule="atLeast"/>
        <w:ind w:left="360"/>
        <w:rPr>
          <w:rFonts w:cs="Arial"/>
          <w:color w:val="000000" w:themeColor="text1"/>
        </w:rPr>
      </w:pPr>
      <w:r w:rsidRPr="00B8275F">
        <w:rPr>
          <w:rFonts w:cs="Arial"/>
          <w:color w:val="000000" w:themeColor="text1"/>
        </w:rPr>
        <w:t xml:space="preserve">By signing this </w:t>
      </w:r>
      <w:r w:rsidRPr="00B8275F" w:rsidR="00735F07">
        <w:rPr>
          <w:rFonts w:cs="Arial"/>
          <w:color w:val="000000" w:themeColor="text1"/>
        </w:rPr>
        <w:t xml:space="preserve">Grant </w:t>
      </w:r>
      <w:r w:rsidRPr="00B8275F">
        <w:rPr>
          <w:rFonts w:cs="Arial"/>
          <w:color w:val="000000" w:themeColor="text1"/>
        </w:rPr>
        <w:t xml:space="preserve">Agreement, </w:t>
      </w:r>
      <w:r w:rsidRPr="00B8275F" w:rsidR="00676DD4">
        <w:rPr>
          <w:rFonts w:cs="Arial"/>
          <w:color w:val="000000" w:themeColor="text1"/>
        </w:rPr>
        <w:t>G</w:t>
      </w:r>
      <w:r w:rsidRPr="00B8275F">
        <w:rPr>
          <w:rFonts w:cs="Arial"/>
          <w:color w:val="000000" w:themeColor="text1"/>
        </w:rPr>
        <w:t xml:space="preserve">rantee hereby acknowledges the applicability of Government Code Sections 16645, 16645.2, 16645.8, 16646, 16647, and 16648 to this </w:t>
      </w:r>
      <w:r w:rsidRPr="00B8275F" w:rsidR="00735F07">
        <w:rPr>
          <w:rFonts w:cs="Arial"/>
          <w:color w:val="000000" w:themeColor="text1"/>
        </w:rPr>
        <w:t xml:space="preserve">Grant </w:t>
      </w:r>
      <w:r w:rsidRPr="00B8275F">
        <w:rPr>
          <w:rFonts w:cs="Arial"/>
          <w:color w:val="000000" w:themeColor="text1"/>
        </w:rPr>
        <w:t>Agreement and hereby certifies that:</w:t>
      </w:r>
    </w:p>
    <w:p w:rsidRPr="00B8275F" w:rsidR="001551CE" w:rsidP="005F7B17" w:rsidRDefault="001551CE" w14:paraId="16AB8085" w14:textId="37758616">
      <w:pPr>
        <w:pStyle w:val="ListParagraph"/>
        <w:numPr>
          <w:ilvl w:val="0"/>
          <w:numId w:val="43"/>
        </w:numPr>
        <w:spacing w:line="22" w:lineRule="atLeast"/>
        <w:rPr>
          <w:rFonts w:cs="Arial"/>
          <w:color w:val="000000" w:themeColor="text1"/>
        </w:rPr>
      </w:pPr>
      <w:r w:rsidRPr="00B8275F">
        <w:rPr>
          <w:rFonts w:cs="Arial"/>
          <w:color w:val="000000" w:themeColor="text1"/>
        </w:rPr>
        <w:t xml:space="preserve">No grant funds disbursed by this </w:t>
      </w:r>
      <w:r w:rsidRPr="00B8275F" w:rsidR="00735F07">
        <w:rPr>
          <w:rFonts w:cs="Arial"/>
          <w:color w:val="000000" w:themeColor="text1"/>
        </w:rPr>
        <w:t xml:space="preserve">Grant Agreement </w:t>
      </w:r>
      <w:r w:rsidRPr="00B8275F">
        <w:rPr>
          <w:rFonts w:cs="Arial"/>
          <w:color w:val="000000" w:themeColor="text1"/>
        </w:rPr>
        <w:t xml:space="preserve">will be used to assist, promote, or deter union organizing by employees performing work under this </w:t>
      </w:r>
      <w:r w:rsidRPr="00B8275F" w:rsidR="00735F07">
        <w:rPr>
          <w:rFonts w:cs="Arial"/>
          <w:color w:val="000000" w:themeColor="text1"/>
        </w:rPr>
        <w:t xml:space="preserve">Grant </w:t>
      </w:r>
      <w:r w:rsidRPr="00B8275F">
        <w:rPr>
          <w:rFonts w:cs="Arial"/>
          <w:color w:val="000000" w:themeColor="text1"/>
        </w:rPr>
        <w:t>Agreement.</w:t>
      </w:r>
    </w:p>
    <w:p w:rsidRPr="00B8275F" w:rsidR="001551CE" w:rsidP="005F7B17" w:rsidRDefault="001551CE" w14:paraId="4C6E37BF" w14:textId="54714A15">
      <w:pPr>
        <w:pStyle w:val="ListParagraph"/>
        <w:numPr>
          <w:ilvl w:val="0"/>
          <w:numId w:val="43"/>
        </w:numPr>
        <w:spacing w:line="22" w:lineRule="atLeast"/>
        <w:rPr>
          <w:rFonts w:cs="Arial"/>
          <w:color w:val="000000" w:themeColor="text1"/>
        </w:rPr>
      </w:pPr>
      <w:r w:rsidRPr="00B8275F">
        <w:rPr>
          <w:rFonts w:cs="Arial"/>
          <w:color w:val="000000" w:themeColor="text1"/>
        </w:rPr>
        <w:t xml:space="preserve">If </w:t>
      </w:r>
      <w:r w:rsidRPr="00B8275F" w:rsidR="00B63E82">
        <w:rPr>
          <w:rFonts w:cs="Arial"/>
          <w:color w:val="000000" w:themeColor="text1"/>
        </w:rPr>
        <w:t>G</w:t>
      </w:r>
      <w:r w:rsidRPr="00B8275F">
        <w:rPr>
          <w:rFonts w:cs="Arial"/>
          <w:color w:val="000000" w:themeColor="text1"/>
        </w:rPr>
        <w:t xml:space="preserve">rantee makes expenditures to assist, promote, </w:t>
      </w:r>
      <w:r w:rsidRPr="00B8275F" w:rsidR="00B63E82">
        <w:rPr>
          <w:rFonts w:cs="Arial"/>
          <w:color w:val="000000" w:themeColor="text1"/>
        </w:rPr>
        <w:t>or deter union organizing, G</w:t>
      </w:r>
      <w:r w:rsidRPr="00B8275F">
        <w:rPr>
          <w:rFonts w:cs="Arial"/>
          <w:color w:val="000000" w:themeColor="text1"/>
        </w:rPr>
        <w:t xml:space="preserve">rantee </w:t>
      </w:r>
      <w:r w:rsidRPr="00B8275F" w:rsidR="00850A71">
        <w:rPr>
          <w:rFonts w:cs="Arial"/>
          <w:color w:val="000000" w:themeColor="text1"/>
        </w:rPr>
        <w:t>must</w:t>
      </w:r>
      <w:r w:rsidRPr="00B8275F">
        <w:rPr>
          <w:rFonts w:cs="Arial"/>
          <w:color w:val="000000" w:themeColor="text1"/>
        </w:rPr>
        <w:t xml:space="preserve"> maintain records sufficient to show that no state funds were used for those expenditures, and that </w:t>
      </w:r>
      <w:r w:rsidRPr="00B8275F" w:rsidR="00E0522C">
        <w:rPr>
          <w:rFonts w:cs="Arial"/>
          <w:color w:val="000000" w:themeColor="text1"/>
        </w:rPr>
        <w:t xml:space="preserve">Grantee </w:t>
      </w:r>
      <w:r w:rsidRPr="00B8275F" w:rsidR="004715B6">
        <w:rPr>
          <w:rFonts w:cs="Arial"/>
          <w:color w:val="000000" w:themeColor="text1"/>
        </w:rPr>
        <w:t>must</w:t>
      </w:r>
      <w:r w:rsidRPr="00B8275F">
        <w:rPr>
          <w:rFonts w:cs="Arial"/>
          <w:color w:val="000000" w:themeColor="text1"/>
        </w:rPr>
        <w:t xml:space="preserve"> provide those records to the Attorney General upon request.</w:t>
      </w:r>
    </w:p>
    <w:p w:rsidRPr="00B8275F" w:rsidR="008F0403" w:rsidP="0005322F" w:rsidRDefault="23CDD10E" w14:paraId="036347FB" w14:textId="50EC04A5">
      <w:pPr>
        <w:pStyle w:val="Heading3"/>
      </w:pPr>
      <w:bookmarkStart w:name="_Toc523834790" w:id="247"/>
      <w:bookmarkStart w:name="_Toc51231927" w:id="248"/>
      <w:bookmarkStart w:name="_Toc133228706" w:id="249"/>
      <w:r w:rsidRPr="318A082A">
        <w:t>Prevailing Wages and Labor Compliance</w:t>
      </w:r>
      <w:bookmarkEnd w:id="247"/>
      <w:bookmarkEnd w:id="248"/>
      <w:bookmarkEnd w:id="249"/>
    </w:p>
    <w:p w:rsidRPr="00B8275F" w:rsidR="008F0403" w:rsidP="009C3CA8" w:rsidRDefault="008F0403" w14:paraId="12CD118C" w14:textId="26770250">
      <w:pPr>
        <w:pStyle w:val="ListParagraph"/>
        <w:spacing w:before="120" w:line="22" w:lineRule="atLeast"/>
        <w:ind w:left="360"/>
        <w:rPr>
          <w:rFonts w:cs="Arial"/>
          <w:color w:val="000000" w:themeColor="text1"/>
        </w:rPr>
      </w:pPr>
      <w:r w:rsidRPr="00B8275F">
        <w:rPr>
          <w:rFonts w:cs="Arial"/>
          <w:color w:val="000000" w:themeColor="text1"/>
        </w:rPr>
        <w:t>Grantee certifies that it will comply with all prevailing wage requirements under California law, pursuant to Section 17</w:t>
      </w:r>
      <w:r w:rsidRPr="00B8275F" w:rsidR="003E5831">
        <w:rPr>
          <w:rFonts w:cs="Arial"/>
          <w:color w:val="000000" w:themeColor="text1"/>
        </w:rPr>
        <w:t>2</w:t>
      </w:r>
      <w:r w:rsidRPr="00B8275F">
        <w:rPr>
          <w:rFonts w:cs="Arial"/>
          <w:color w:val="000000" w:themeColor="text1"/>
        </w:rPr>
        <w:t xml:space="preserve">0 </w:t>
      </w:r>
      <w:r w:rsidRPr="00B8275F" w:rsidR="003E5831">
        <w:rPr>
          <w:rFonts w:cs="Arial"/>
          <w:color w:val="000000" w:themeColor="text1"/>
        </w:rPr>
        <w:t xml:space="preserve">et seq. </w:t>
      </w:r>
      <w:r w:rsidRPr="00B8275F">
        <w:rPr>
          <w:rFonts w:cs="Arial"/>
          <w:color w:val="000000" w:themeColor="text1"/>
        </w:rPr>
        <w:t>of the California Labor Code.</w:t>
      </w:r>
      <w:r w:rsidRPr="00B8275F" w:rsidR="00D601B1">
        <w:rPr>
          <w:rFonts w:cs="Arial"/>
          <w:color w:val="000000" w:themeColor="text1"/>
        </w:rPr>
        <w:t xml:space="preserve"> </w:t>
      </w:r>
      <w:r w:rsidRPr="00B8275F">
        <w:rPr>
          <w:rFonts w:cs="Arial"/>
          <w:color w:val="000000" w:themeColor="text1"/>
        </w:rPr>
        <w:t xml:space="preserve">The California Labor Code requires payment of locally prevailing wages to workers and laborers on state government contracts </w:t>
      </w:r>
      <w:proofErr w:type="gramStart"/>
      <w:r w:rsidRPr="00B8275F">
        <w:rPr>
          <w:rFonts w:cs="Arial"/>
          <w:color w:val="000000" w:themeColor="text1"/>
        </w:rPr>
        <w:t>in excess of</w:t>
      </w:r>
      <w:proofErr w:type="gramEnd"/>
      <w:r w:rsidRPr="00B8275F">
        <w:rPr>
          <w:rFonts w:cs="Arial"/>
          <w:color w:val="000000" w:themeColor="text1"/>
        </w:rPr>
        <w:t xml:space="preserve"> $1,000 for public works projects.</w:t>
      </w:r>
      <w:r w:rsidRPr="00B8275F" w:rsidR="00D601B1">
        <w:rPr>
          <w:rFonts w:cs="Arial"/>
          <w:color w:val="000000" w:themeColor="text1"/>
        </w:rPr>
        <w:t xml:space="preserve"> </w:t>
      </w:r>
      <w:r w:rsidRPr="00B8275F">
        <w:rPr>
          <w:rFonts w:cs="Arial"/>
          <w:color w:val="000000" w:themeColor="text1"/>
        </w:rPr>
        <w:t xml:space="preserve">A “public work” is the construction, alteration, demolition, installation, </w:t>
      </w:r>
      <w:r w:rsidRPr="00B8275F" w:rsidR="00C749CD">
        <w:rPr>
          <w:rFonts w:cs="Arial"/>
          <w:color w:val="000000" w:themeColor="text1"/>
        </w:rPr>
        <w:t>repair,</w:t>
      </w:r>
      <w:r w:rsidRPr="00B8275F">
        <w:rPr>
          <w:rFonts w:cs="Arial"/>
          <w:color w:val="000000" w:themeColor="text1"/>
        </w:rPr>
        <w:t xml:space="preserve"> or maintenance work done under contract and paid for in whole or in part out of public funds.</w:t>
      </w:r>
      <w:r w:rsidRPr="00B8275F" w:rsidR="00D601B1">
        <w:rPr>
          <w:rFonts w:cs="Arial"/>
          <w:color w:val="000000" w:themeColor="text1"/>
        </w:rPr>
        <w:t xml:space="preserve"> </w:t>
      </w:r>
      <w:r w:rsidRPr="00B8275F">
        <w:rPr>
          <w:rFonts w:cs="Arial"/>
          <w:color w:val="000000" w:themeColor="text1"/>
        </w:rPr>
        <w:t>The definition applies to private contracts when certain conditions exist.</w:t>
      </w:r>
      <w:r w:rsidRPr="00B8275F" w:rsidR="00D601B1">
        <w:rPr>
          <w:rFonts w:cs="Arial"/>
          <w:color w:val="000000" w:themeColor="text1"/>
        </w:rPr>
        <w:t xml:space="preserve"> </w:t>
      </w:r>
      <w:r w:rsidRPr="00B8275F">
        <w:rPr>
          <w:rFonts w:cs="Arial"/>
          <w:color w:val="000000" w:themeColor="text1"/>
        </w:rPr>
        <w:t xml:space="preserve">Grantee can identify additional stipulations and exceptions under Cal. Labor Code § 1720 et seq. </w:t>
      </w:r>
    </w:p>
    <w:p w:rsidRPr="00B8275F" w:rsidR="008F0403" w:rsidP="005F7B17" w:rsidRDefault="008F0403" w14:paraId="6026E586" w14:textId="77777777">
      <w:pPr>
        <w:pStyle w:val="ListParagraph"/>
        <w:numPr>
          <w:ilvl w:val="0"/>
          <w:numId w:val="39"/>
        </w:numPr>
        <w:spacing w:line="22" w:lineRule="atLeast"/>
        <w:rPr>
          <w:rFonts w:cs="Arial"/>
          <w:color w:val="000000" w:themeColor="text1"/>
        </w:rPr>
      </w:pPr>
      <w:r w:rsidRPr="00B8275F">
        <w:rPr>
          <w:rFonts w:cs="Arial"/>
          <w:color w:val="000000" w:themeColor="text1"/>
        </w:rPr>
        <w:t>Grantee must ensure the following on “public work” activities under this Grant Agreement:</w:t>
      </w:r>
    </w:p>
    <w:p w:rsidRPr="00B8275F" w:rsidR="008F0403" w:rsidP="005F7B17" w:rsidRDefault="008F0403" w14:paraId="4F403253" w14:textId="77777777">
      <w:pPr>
        <w:pStyle w:val="ListParagraph"/>
        <w:numPr>
          <w:ilvl w:val="1"/>
          <w:numId w:val="39"/>
        </w:numPr>
        <w:spacing w:line="22" w:lineRule="atLeast"/>
        <w:ind w:left="1080"/>
        <w:rPr>
          <w:rFonts w:cs="Arial"/>
          <w:color w:val="000000" w:themeColor="text1"/>
        </w:rPr>
      </w:pPr>
      <w:r w:rsidRPr="00B8275F">
        <w:rPr>
          <w:rFonts w:cs="Arial"/>
          <w:color w:val="000000" w:themeColor="text1"/>
        </w:rPr>
        <w:t xml:space="preserve">Prevailing wages are </w:t>
      </w:r>
      <w:proofErr w:type="gramStart"/>
      <w:r w:rsidRPr="00B8275F">
        <w:rPr>
          <w:rFonts w:cs="Arial"/>
          <w:color w:val="000000" w:themeColor="text1"/>
        </w:rPr>
        <w:t>paid;</w:t>
      </w:r>
      <w:proofErr w:type="gramEnd"/>
    </w:p>
    <w:p w:rsidRPr="00B8275F" w:rsidR="008F0403" w:rsidP="005F7B17" w:rsidRDefault="008F0403" w14:paraId="6CD78286" w14:textId="111C2952">
      <w:pPr>
        <w:pStyle w:val="ListParagraph"/>
        <w:numPr>
          <w:ilvl w:val="1"/>
          <w:numId w:val="39"/>
        </w:numPr>
        <w:spacing w:line="22" w:lineRule="atLeast"/>
        <w:ind w:left="1080"/>
        <w:rPr>
          <w:rFonts w:cs="Arial"/>
          <w:color w:val="000000" w:themeColor="text1"/>
        </w:rPr>
      </w:pPr>
      <w:r w:rsidRPr="00B8275F">
        <w:rPr>
          <w:rFonts w:cs="Arial"/>
          <w:color w:val="000000" w:themeColor="text1"/>
        </w:rPr>
        <w:t xml:space="preserve">The project budget </w:t>
      </w:r>
      <w:r w:rsidR="00B22E90">
        <w:rPr>
          <w:rFonts w:cs="Arial"/>
          <w:color w:val="000000" w:themeColor="text1"/>
        </w:rPr>
        <w:t xml:space="preserve">and invoices </w:t>
      </w:r>
      <w:r w:rsidRPr="00B8275F">
        <w:rPr>
          <w:rFonts w:cs="Arial"/>
          <w:color w:val="000000" w:themeColor="text1"/>
        </w:rPr>
        <w:t>for labor reflects these prevailing wage requirements</w:t>
      </w:r>
      <w:r w:rsidR="00B22E90">
        <w:rPr>
          <w:rFonts w:cs="Arial"/>
          <w:color w:val="000000" w:themeColor="text1"/>
        </w:rPr>
        <w:t>, or if exempt, provide the applicable exemption to SGC with the project budget</w:t>
      </w:r>
      <w:r w:rsidRPr="00B8275F">
        <w:rPr>
          <w:rFonts w:cs="Arial"/>
          <w:color w:val="000000" w:themeColor="text1"/>
        </w:rPr>
        <w:t>; and</w:t>
      </w:r>
    </w:p>
    <w:p w:rsidRPr="00B8275F" w:rsidR="008F0403" w:rsidP="005F7B17" w:rsidRDefault="008F0403" w14:paraId="22B74FDC" w14:textId="2DBC03EF">
      <w:pPr>
        <w:pStyle w:val="ListParagraph"/>
        <w:numPr>
          <w:ilvl w:val="1"/>
          <w:numId w:val="39"/>
        </w:numPr>
        <w:spacing w:line="22" w:lineRule="atLeast"/>
        <w:ind w:left="1080"/>
        <w:rPr>
          <w:rFonts w:cs="Arial"/>
          <w:color w:val="000000" w:themeColor="text1"/>
        </w:rPr>
      </w:pPr>
      <w:r w:rsidRPr="00B8275F">
        <w:rPr>
          <w:rFonts w:cs="Arial"/>
          <w:color w:val="000000" w:themeColor="text1"/>
        </w:rPr>
        <w:t xml:space="preserve">The project complies with all other requirements of prevailing wage law including but not limited to keeping accurate payroll </w:t>
      </w:r>
      <w:r w:rsidRPr="00B8275F" w:rsidR="00C749CD">
        <w:rPr>
          <w:rFonts w:cs="Arial"/>
          <w:color w:val="000000" w:themeColor="text1"/>
        </w:rPr>
        <w:t>records and</w:t>
      </w:r>
      <w:r w:rsidRPr="00B8275F">
        <w:rPr>
          <w:rFonts w:cs="Arial"/>
          <w:color w:val="000000" w:themeColor="text1"/>
        </w:rPr>
        <w:t xml:space="preserve"> complying with all working hour requirements and apprenticeship obligations.</w:t>
      </w:r>
    </w:p>
    <w:p w:rsidRPr="00B8275F" w:rsidR="008F0403" w:rsidP="005F7B17" w:rsidRDefault="008F0403" w14:paraId="6D7F6417" w14:textId="1FF8311C">
      <w:pPr>
        <w:pStyle w:val="ListParagraph"/>
        <w:numPr>
          <w:ilvl w:val="0"/>
          <w:numId w:val="39"/>
        </w:numPr>
        <w:spacing w:line="22" w:lineRule="atLeast"/>
        <w:rPr>
          <w:rFonts w:cs="Arial"/>
          <w:color w:val="000000" w:themeColor="text1"/>
        </w:rPr>
      </w:pPr>
      <w:r w:rsidRPr="00B8275F">
        <w:rPr>
          <w:rFonts w:cs="Arial"/>
          <w:color w:val="000000" w:themeColor="text1"/>
        </w:rPr>
        <w:t xml:space="preserve">Grantee </w:t>
      </w:r>
      <w:r w:rsidRPr="00B8275F" w:rsidR="004715B6">
        <w:rPr>
          <w:rFonts w:cs="Arial"/>
          <w:color w:val="000000" w:themeColor="text1"/>
        </w:rPr>
        <w:t>must</w:t>
      </w:r>
      <w:r w:rsidRPr="00B8275F" w:rsidR="0094049B">
        <w:rPr>
          <w:rFonts w:cs="Arial"/>
          <w:color w:val="000000" w:themeColor="text1"/>
        </w:rPr>
        <w:t xml:space="preserve"> ensure that its Partners and S</w:t>
      </w:r>
      <w:r w:rsidRPr="00B8275F">
        <w:rPr>
          <w:rFonts w:cs="Arial"/>
          <w:color w:val="000000" w:themeColor="text1"/>
        </w:rPr>
        <w:t>ubcontractors, if any, also comply with prevailing wage requirements.</w:t>
      </w:r>
      <w:r w:rsidRPr="00B8275F" w:rsidR="00D601B1">
        <w:rPr>
          <w:rFonts w:cs="Arial"/>
          <w:color w:val="000000" w:themeColor="text1"/>
        </w:rPr>
        <w:t xml:space="preserve"> </w:t>
      </w:r>
      <w:r w:rsidRPr="00B8275F">
        <w:rPr>
          <w:rFonts w:cs="Arial"/>
          <w:color w:val="000000" w:themeColor="text1"/>
        </w:rPr>
        <w:t xml:space="preserve">Grantee </w:t>
      </w:r>
      <w:r w:rsidRPr="00B8275F" w:rsidR="004715B6">
        <w:rPr>
          <w:rFonts w:cs="Arial"/>
          <w:color w:val="000000" w:themeColor="text1"/>
        </w:rPr>
        <w:t>must</w:t>
      </w:r>
      <w:r w:rsidRPr="00B8275F">
        <w:rPr>
          <w:rFonts w:cs="Arial"/>
          <w:color w:val="000000" w:themeColor="text1"/>
        </w:rPr>
        <w:t xml:space="preserve"> ensure that all ag</w:t>
      </w:r>
      <w:r w:rsidRPr="00B8275F" w:rsidR="0094049B">
        <w:rPr>
          <w:rFonts w:cs="Arial"/>
          <w:color w:val="000000" w:themeColor="text1"/>
        </w:rPr>
        <w:t>reements with its Partners and S</w:t>
      </w:r>
      <w:r w:rsidRPr="00B8275F">
        <w:rPr>
          <w:rFonts w:cs="Arial"/>
          <w:color w:val="000000" w:themeColor="text1"/>
        </w:rPr>
        <w:t>ubcontractors to perform work related to th</w:t>
      </w:r>
      <w:r w:rsidRPr="00B8275F" w:rsidR="00E1148F">
        <w:rPr>
          <w:rFonts w:cs="Arial"/>
          <w:color w:val="000000" w:themeColor="text1"/>
        </w:rPr>
        <w:t>e</w:t>
      </w:r>
      <w:r w:rsidRPr="00B8275F">
        <w:rPr>
          <w:rFonts w:cs="Arial"/>
          <w:color w:val="000000" w:themeColor="text1"/>
        </w:rPr>
        <w:t xml:space="preserve"> </w:t>
      </w:r>
      <w:r w:rsidRPr="00B8275F" w:rsidR="00E1148F">
        <w:rPr>
          <w:rFonts w:cs="Arial"/>
          <w:color w:val="000000" w:themeColor="text1"/>
        </w:rPr>
        <w:t>TCC P</w:t>
      </w:r>
      <w:r w:rsidRPr="00B8275F">
        <w:rPr>
          <w:rFonts w:cs="Arial"/>
          <w:color w:val="000000" w:themeColor="text1"/>
        </w:rPr>
        <w:t>roject contain the above terms regarding payment of prevailing wages on public works projects.</w:t>
      </w:r>
    </w:p>
    <w:p w:rsidRPr="00B8275F" w:rsidR="008F0403" w:rsidP="005F7B17" w:rsidRDefault="008F0403" w14:paraId="4B2FB6E6" w14:textId="77777777">
      <w:pPr>
        <w:pStyle w:val="ListParagraph"/>
        <w:numPr>
          <w:ilvl w:val="0"/>
          <w:numId w:val="39"/>
        </w:numPr>
        <w:spacing w:line="22" w:lineRule="atLeast"/>
        <w:rPr>
          <w:rFonts w:cs="Arial"/>
          <w:color w:val="000000" w:themeColor="text1"/>
        </w:rPr>
      </w:pPr>
      <w:r w:rsidRPr="00B8275F">
        <w:rPr>
          <w:rFonts w:cs="Arial"/>
          <w:color w:val="000000" w:themeColor="text1"/>
        </w:rPr>
        <w:t xml:space="preserve">The Department of Industrial Relations (DIR) is the primary resource for consultation on the requirements of California prevailing wage law. </w:t>
      </w:r>
    </w:p>
    <w:p w:rsidRPr="00B8275F" w:rsidR="008F0403" w:rsidP="005F7B17" w:rsidRDefault="0067642E" w14:paraId="008868CE" w14:textId="1FC185FD">
      <w:pPr>
        <w:pStyle w:val="ListParagraph"/>
        <w:numPr>
          <w:ilvl w:val="1"/>
          <w:numId w:val="39"/>
        </w:numPr>
        <w:spacing w:line="22" w:lineRule="atLeast"/>
        <w:ind w:left="1080"/>
        <w:rPr>
          <w:rFonts w:cs="Arial"/>
          <w:color w:val="000000" w:themeColor="text1"/>
        </w:rPr>
      </w:pPr>
      <w:r w:rsidRPr="00B8275F">
        <w:rPr>
          <w:rFonts w:cs="Arial"/>
          <w:color w:val="000000" w:themeColor="text1"/>
        </w:rPr>
        <w:lastRenderedPageBreak/>
        <w:t>Grantee</w:t>
      </w:r>
      <w:r w:rsidRPr="00B8275F" w:rsidR="008F0403">
        <w:rPr>
          <w:rFonts w:cs="Arial"/>
          <w:color w:val="000000" w:themeColor="text1"/>
        </w:rPr>
        <w:t xml:space="preserve"> can identify the rates for prevailing wage on the DIR website at </w:t>
      </w:r>
      <w:hyperlink r:id="rId18">
        <w:r w:rsidRPr="00B8275F" w:rsidR="008F0403">
          <w:rPr>
            <w:rStyle w:val="Hyperlink"/>
            <w:rFonts w:cs="Arial"/>
            <w:color w:val="000000" w:themeColor="text1"/>
            <w:u w:val="none"/>
          </w:rPr>
          <w:t>http://www.dir.ca.gov</w:t>
        </w:r>
      </w:hyperlink>
      <w:r w:rsidRPr="00B8275F" w:rsidR="008F0403">
        <w:rPr>
          <w:rFonts w:cs="Arial"/>
          <w:color w:val="000000" w:themeColor="text1"/>
        </w:rPr>
        <w:t>.</w:t>
      </w:r>
      <w:r w:rsidRPr="00B8275F" w:rsidR="00D601B1">
        <w:rPr>
          <w:rFonts w:cs="Arial"/>
          <w:color w:val="000000" w:themeColor="text1"/>
        </w:rPr>
        <w:t xml:space="preserve"> </w:t>
      </w:r>
      <w:r w:rsidRPr="00B8275F" w:rsidR="008F0403">
        <w:rPr>
          <w:rFonts w:cs="Arial"/>
          <w:color w:val="000000" w:themeColor="text1"/>
        </w:rPr>
        <w:t>Grantee may contact DIR for a list of covered trades and the applicable prevailing wage.</w:t>
      </w:r>
    </w:p>
    <w:p w:rsidRPr="00B8275F" w:rsidR="008F0403" w:rsidP="005F7B17" w:rsidRDefault="008F0403" w14:paraId="0C2952BF" w14:textId="77777777">
      <w:pPr>
        <w:pStyle w:val="ListParagraph"/>
        <w:numPr>
          <w:ilvl w:val="1"/>
          <w:numId w:val="39"/>
        </w:numPr>
        <w:spacing w:line="22" w:lineRule="atLeast"/>
        <w:ind w:left="1080"/>
        <w:rPr>
          <w:rFonts w:cs="Arial"/>
          <w:color w:val="000000" w:themeColor="text1"/>
        </w:rPr>
      </w:pPr>
      <w:r w:rsidRPr="00B8275F">
        <w:rPr>
          <w:rFonts w:cs="Arial"/>
          <w:color w:val="000000" w:themeColor="text1"/>
        </w:rPr>
        <w:t>If Grantee is unsure whether the TCC Project or individual projects receiving this award is a “public work” as defined in the California Labor Code, it may wish to seek a timely determination from the DIR or an appropriate court.</w:t>
      </w:r>
    </w:p>
    <w:p w:rsidRPr="00B8275F" w:rsidR="00375D87" w:rsidP="005F7B17" w:rsidRDefault="008F0403" w14:paraId="21FB52FA" w14:textId="77AAFB43">
      <w:pPr>
        <w:pStyle w:val="ListParagraph"/>
        <w:numPr>
          <w:ilvl w:val="1"/>
          <w:numId w:val="39"/>
        </w:numPr>
        <w:spacing w:line="22" w:lineRule="atLeast"/>
        <w:ind w:left="1080"/>
        <w:rPr>
          <w:rFonts w:cs="Arial"/>
        </w:rPr>
      </w:pPr>
      <w:r w:rsidRPr="00B8275F">
        <w:rPr>
          <w:rFonts w:cs="Arial"/>
          <w:color w:val="000000" w:themeColor="text1"/>
        </w:rPr>
        <w:t xml:space="preserve">If Grantee has questions about this contractual requirement, recordkeeping, </w:t>
      </w:r>
      <w:proofErr w:type="gramStart"/>
      <w:r w:rsidRPr="00B8275F">
        <w:rPr>
          <w:rFonts w:cs="Arial"/>
          <w:color w:val="000000" w:themeColor="text1"/>
        </w:rPr>
        <w:t>apprenticeship</w:t>
      </w:r>
      <w:proofErr w:type="gramEnd"/>
      <w:r w:rsidRPr="00B8275F">
        <w:rPr>
          <w:rFonts w:cs="Arial"/>
          <w:color w:val="000000" w:themeColor="text1"/>
        </w:rPr>
        <w:t xml:space="preserve"> or other significant requirements of California prevailing wage law, it is recommended Grantee consult DIR and/or a qualified labor attorney before accepting this grant award. </w:t>
      </w:r>
    </w:p>
    <w:p w:rsidRPr="00B8275F" w:rsidR="00180B5E" w:rsidP="0005322F" w:rsidRDefault="2EC3BF07" w14:paraId="5998E223" w14:textId="04151D79">
      <w:pPr>
        <w:pStyle w:val="Heading3"/>
      </w:pPr>
      <w:bookmarkStart w:name="_Toc523834791" w:id="250"/>
      <w:bookmarkStart w:name="_Toc51231928" w:id="251"/>
      <w:bookmarkStart w:name="_Toc133228707" w:id="252"/>
      <w:r w:rsidRPr="318A082A">
        <w:t>Publicity</w:t>
      </w:r>
      <w:bookmarkEnd w:id="250"/>
      <w:bookmarkEnd w:id="251"/>
      <w:bookmarkEnd w:id="252"/>
    </w:p>
    <w:p w:rsidRPr="00597510" w:rsidR="77670489" w:rsidP="009C3CA8" w:rsidRDefault="77670489" w14:paraId="796B0596" w14:textId="52F647DB">
      <w:pPr>
        <w:spacing w:before="120" w:after="120" w:line="240" w:lineRule="auto"/>
        <w:ind w:left="360"/>
        <w:rPr>
          <w:rFonts w:eastAsia="Arial" w:cs="Arial"/>
          <w:color w:val="000000" w:themeColor="text1"/>
        </w:rPr>
      </w:pPr>
      <w:r w:rsidRPr="00597510">
        <w:rPr>
          <w:rFonts w:eastAsia="Arial" w:cs="Arial"/>
          <w:color w:val="000000" w:themeColor="text1"/>
        </w:rPr>
        <w:t>Grantee agrees that it will acknowledge SGC in all publications, websites, signage, invitations, and other media-related and public-outreach products related to the TCC grant. SGC staff will provide SGC logo files and guidance on their usage directly to Grantee. Grantee agrees to adhere to the TCC Communications Kit provided by SGC (</w:t>
      </w:r>
      <w:hyperlink w:history="1" w:anchor="_Attachment_D-8:_TCC">
        <w:r w:rsidRPr="009701AA" w:rsidR="009701AA">
          <w:rPr>
            <w:rStyle w:val="Hyperlink"/>
            <w:rFonts w:eastAsia="Arial" w:cs="Arial"/>
          </w:rPr>
          <w:t>Attachment D-8</w:t>
        </w:r>
      </w:hyperlink>
      <w:r w:rsidRPr="00597510">
        <w:rPr>
          <w:rFonts w:eastAsia="Arial" w:cs="Arial"/>
          <w:color w:val="000000" w:themeColor="text1"/>
        </w:rPr>
        <w:t>). If Grantee is planning an event or announcement, needs sample materials, or needs assistance or advice regarding digital or print materials, press, social media, and/or general communications, please contact your TCC Grant Manager.</w:t>
      </w:r>
    </w:p>
    <w:p w:rsidRPr="00597510" w:rsidR="77670489" w:rsidP="00CA13B1" w:rsidRDefault="77670489" w14:paraId="00C33899" w14:textId="05661171">
      <w:pPr>
        <w:pStyle w:val="ListParagraph"/>
        <w:numPr>
          <w:ilvl w:val="0"/>
          <w:numId w:val="9"/>
        </w:numPr>
        <w:spacing w:before="120" w:after="120" w:line="22" w:lineRule="atLeast"/>
        <w:rPr>
          <w:rFonts w:eastAsia="Arial" w:cs="Arial"/>
          <w:color w:val="000000" w:themeColor="text1"/>
        </w:rPr>
      </w:pPr>
      <w:r w:rsidRPr="00597510">
        <w:rPr>
          <w:rStyle w:val="normaltextrun"/>
          <w:rFonts w:eastAsia="Arial" w:cs="Arial"/>
          <w:color w:val="000000" w:themeColor="text1"/>
        </w:rPr>
        <w:t>Long-Form Materials: Long-form written materials, such as reports, must include the following standard language about SGC and TCC:  </w:t>
      </w:r>
    </w:p>
    <w:p w:rsidRPr="00597510" w:rsidR="77670489" w:rsidP="009C3CA8" w:rsidRDefault="69A6F8B9" w14:paraId="6DDE5550" w14:textId="4D8B2599">
      <w:pPr>
        <w:spacing w:before="120" w:line="240" w:lineRule="auto"/>
        <w:ind w:left="1080"/>
        <w:rPr>
          <w:rFonts w:eastAsia="Arial" w:cs="Arial"/>
          <w:color w:val="000000" w:themeColor="text1"/>
        </w:rPr>
      </w:pPr>
      <w:r w:rsidRPr="00597510">
        <w:rPr>
          <w:rStyle w:val="normaltextrun"/>
          <w:rFonts w:eastAsia="Arial" w:cs="Arial"/>
          <w:i/>
          <w:iCs/>
          <w:color w:val="000000" w:themeColor="text1"/>
        </w:rPr>
        <w:t xml:space="preserve">The Transformative Climate Communities (TCC) Program funds community-led development and infrastructure projects that achieve major environmental, health and economic benefits in California’s most disadvantaged communities. TCC empowers the communities most impacted by pollution to choose their own goals, </w:t>
      </w:r>
      <w:r w:rsidRPr="00597510" w:rsidR="00C749CD">
        <w:rPr>
          <w:rStyle w:val="normaltextrun"/>
          <w:rFonts w:eastAsia="Arial" w:cs="Arial"/>
          <w:i/>
          <w:iCs/>
          <w:color w:val="000000" w:themeColor="text1"/>
        </w:rPr>
        <w:t>strategies,</w:t>
      </w:r>
      <w:r w:rsidRPr="00597510">
        <w:rPr>
          <w:rStyle w:val="normaltextrun"/>
          <w:rFonts w:eastAsia="Arial" w:cs="Arial"/>
          <w:i/>
          <w:iCs/>
          <w:color w:val="000000" w:themeColor="text1"/>
        </w:rPr>
        <w:t xml:space="preserve"> and projects to enact transformational change – all with data-driven milestones and measurable outcomes. This program is administered by the California Strategic Growth Council (SGC) which coordinates the activities of State agencies and partners with stakeholders to promote sustainability, economic prosperity, and quality of life for all Californians. </w:t>
      </w:r>
      <w:hyperlink w:history="1" r:id="rId19">
        <w:r w:rsidRPr="318A082A">
          <w:rPr>
            <w:rStyle w:val="Hyperlink"/>
            <w:rFonts w:ascii="Calibri" w:hAnsi="Calibri" w:eastAsia="Calibri" w:cs="Calibri"/>
            <w:i/>
            <w:iCs/>
          </w:rPr>
          <w:t>www.sgc.ca.gov</w:t>
        </w:r>
      </w:hyperlink>
      <w:r w:rsidRPr="00597510">
        <w:rPr>
          <w:rStyle w:val="normaltextrun"/>
          <w:rFonts w:eastAsia="Arial" w:cs="Arial"/>
          <w:i/>
          <w:iCs/>
          <w:color w:val="0078D4"/>
          <w:u w:val="single"/>
        </w:rPr>
        <w:t>.</w:t>
      </w:r>
      <w:r w:rsidRPr="00597510">
        <w:rPr>
          <w:rStyle w:val="normaltextrun"/>
          <w:rFonts w:eastAsia="Arial" w:cs="Arial"/>
          <w:i/>
          <w:iCs/>
          <w:color w:val="000000" w:themeColor="text1"/>
        </w:rPr>
        <w:t> </w:t>
      </w:r>
      <w:r w:rsidRPr="00597510">
        <w:rPr>
          <w:rStyle w:val="eop"/>
          <w:rFonts w:eastAsia="Arial" w:cs="Arial"/>
          <w:color w:val="000000" w:themeColor="text1"/>
        </w:rPr>
        <w:t> </w:t>
      </w:r>
    </w:p>
    <w:p w:rsidRPr="00597510" w:rsidR="77670489" w:rsidP="00CA13B1" w:rsidRDefault="77670489" w14:paraId="611A2652" w14:textId="2A4C95A5">
      <w:pPr>
        <w:pStyle w:val="ListParagraph"/>
        <w:numPr>
          <w:ilvl w:val="0"/>
          <w:numId w:val="8"/>
        </w:numPr>
        <w:spacing w:beforeAutospacing="1" w:afterAutospacing="1" w:line="240" w:lineRule="auto"/>
        <w:rPr>
          <w:rFonts w:eastAsia="Arial" w:cs="Arial"/>
          <w:color w:val="000000" w:themeColor="text1"/>
        </w:rPr>
      </w:pPr>
      <w:r w:rsidRPr="00597510">
        <w:rPr>
          <w:rStyle w:val="normaltextrun"/>
          <w:rFonts w:eastAsia="Arial" w:cs="Arial"/>
          <w:color w:val="000000" w:themeColor="text1"/>
        </w:rPr>
        <w:t>Press Releases, Flyers, and Visual Materials: Any informational materials that do not qualify as long-form, but that include at least a paragraph of text, such as press releases, media advisories, short case studies, some flyers, etc., should include following language: </w:t>
      </w:r>
    </w:p>
    <w:p w:rsidRPr="00597510" w:rsidR="2059B5E8" w:rsidP="009C3CA8" w:rsidRDefault="69A6F8B9" w14:paraId="6A492055" w14:textId="0ED38866">
      <w:pPr>
        <w:spacing w:before="120" w:line="240" w:lineRule="auto"/>
        <w:ind w:left="1080"/>
        <w:rPr>
          <w:rFonts w:eastAsia="Arial" w:cs="Arial"/>
          <w:color w:val="000000" w:themeColor="text1"/>
        </w:rPr>
      </w:pPr>
      <w:r w:rsidRPr="00597510">
        <w:rPr>
          <w:rStyle w:val="normaltextrun"/>
          <w:rFonts w:eastAsia="Arial" w:cs="Arial"/>
          <w:i/>
          <w:iCs/>
          <w:color w:val="000000" w:themeColor="text1"/>
        </w:rPr>
        <w:t xml:space="preserve">“[Project Name] is </w:t>
      </w:r>
      <w:r w:rsidRPr="00597510">
        <w:rPr>
          <w:rStyle w:val="normaltextrun"/>
          <w:rFonts w:eastAsia="Arial" w:cs="Arial"/>
          <w:b/>
          <w:bCs/>
          <w:i/>
          <w:iCs/>
          <w:color w:val="000000" w:themeColor="text1"/>
        </w:rPr>
        <w:t>supported</w:t>
      </w:r>
      <w:r w:rsidRPr="00597510">
        <w:rPr>
          <w:rStyle w:val="normaltextrun"/>
          <w:rFonts w:eastAsia="Arial" w:cs="Arial"/>
          <w:i/>
          <w:iCs/>
          <w:color w:val="000000" w:themeColor="text1"/>
        </w:rPr>
        <w:t xml:space="preserve"> by California Strategic Growth Council’s Transformative Climate Communities program with funds from California’s General Fund. </w:t>
      </w:r>
    </w:p>
    <w:p w:rsidRPr="008E7D6D" w:rsidR="008E7D6D" w:rsidP="00597510" w:rsidRDefault="77670489" w14:paraId="3E3CF974" w14:textId="0DD3AE92">
      <w:pPr>
        <w:spacing w:beforeAutospacing="1" w:afterAutospacing="1" w:line="240" w:lineRule="auto"/>
        <w:ind w:left="720"/>
        <w:rPr>
          <w:rFonts w:cs="Arial"/>
          <w:i/>
          <w:iCs/>
          <w:color w:val="000000" w:themeColor="text1"/>
        </w:rPr>
      </w:pPr>
      <w:r w:rsidRPr="00597510">
        <w:rPr>
          <w:rStyle w:val="normaltextrun"/>
          <w:rFonts w:eastAsia="Arial" w:cs="Arial"/>
          <w:color w:val="000000" w:themeColor="text1"/>
        </w:rPr>
        <w:t>Grantee may at times produce promotional materials that are primarily visual in nature, such as banners, signage, certain flyers, and sharable images for social media. In such cases, when including the above boilerplate language acknowledging SGC support is not practical, Grantee should instead include the official logo of SGC, preceded by the words “Funded by.” </w:t>
      </w:r>
    </w:p>
    <w:p w:rsidRPr="00B8275F" w:rsidR="00180B5E" w:rsidP="00CA13B1" w:rsidRDefault="207040BF" w14:paraId="397DA5B7" w14:textId="78676F59">
      <w:pPr>
        <w:pStyle w:val="ListParagraph"/>
        <w:numPr>
          <w:ilvl w:val="0"/>
          <w:numId w:val="40"/>
        </w:numPr>
        <w:rPr>
          <w:rFonts w:cs="Arial"/>
          <w:color w:val="000000" w:themeColor="text1"/>
        </w:rPr>
      </w:pPr>
      <w:r w:rsidRPr="2059B5E8">
        <w:rPr>
          <w:rFonts w:cs="Arial"/>
          <w:color w:val="000000" w:themeColor="text1"/>
        </w:rPr>
        <w:lastRenderedPageBreak/>
        <w:t xml:space="preserve"> </w:t>
      </w:r>
      <w:r w:rsidRPr="2059B5E8" w:rsidR="1C2EABDA">
        <w:rPr>
          <w:rFonts w:cs="Arial"/>
          <w:color w:val="000000" w:themeColor="text1"/>
        </w:rPr>
        <w:t>See TCC Communications Toolkit</w:t>
      </w:r>
      <w:r w:rsidR="009701AA">
        <w:rPr>
          <w:rFonts w:cs="Arial"/>
          <w:color w:val="000000" w:themeColor="text1"/>
        </w:rPr>
        <w:t xml:space="preserve">, </w:t>
      </w:r>
      <w:hyperlink w:history="1" w:anchor="_Attachment_D-8:_TCC">
        <w:r w:rsidRPr="009701AA" w:rsidR="009701AA">
          <w:rPr>
            <w:rStyle w:val="Hyperlink"/>
            <w:rFonts w:cs="Arial"/>
          </w:rPr>
          <w:t>Attachment D-8</w:t>
        </w:r>
      </w:hyperlink>
      <w:r w:rsidR="009701AA">
        <w:rPr>
          <w:rFonts w:cs="Arial"/>
          <w:color w:val="000000" w:themeColor="text1"/>
        </w:rPr>
        <w:t>,</w:t>
      </w:r>
      <w:r w:rsidRPr="2059B5E8" w:rsidR="1C2EABDA">
        <w:rPr>
          <w:rFonts w:cs="Arial"/>
          <w:color w:val="000000" w:themeColor="text1"/>
        </w:rPr>
        <w:t xml:space="preserve"> for approved tags. </w:t>
      </w:r>
    </w:p>
    <w:p w:rsidR="05F3E89C" w:rsidP="0005322F" w:rsidRDefault="61F59D65" w14:paraId="3FCBACB2" w14:textId="0A385BF0">
      <w:pPr>
        <w:pStyle w:val="Heading3"/>
      </w:pPr>
      <w:bookmarkStart w:name="_Toc133228708" w:id="253"/>
      <w:r w:rsidRPr="318A082A">
        <w:t>Right to Publish</w:t>
      </w:r>
      <w:bookmarkEnd w:id="253"/>
    </w:p>
    <w:p w:rsidR="00F87F9C" w:rsidP="009C3CA8" w:rsidRDefault="0E7A5024" w14:paraId="636950DF" w14:textId="181E89F7">
      <w:pPr>
        <w:pStyle w:val="ListParagraph"/>
        <w:numPr>
          <w:ilvl w:val="0"/>
          <w:numId w:val="83"/>
        </w:numPr>
        <w:spacing w:before="120" w:after="120" w:line="240" w:lineRule="auto"/>
        <w:rPr>
          <w:rFonts w:eastAsia="Times New Roman" w:cs="Arial"/>
          <w:lang w:eastAsia="zh-CN" w:bidi="si-LK"/>
        </w:rPr>
      </w:pPr>
      <w:r w:rsidRPr="43DB577E">
        <w:rPr>
          <w:rFonts w:eastAsia="Times New Roman" w:cs="Arial"/>
          <w:lang w:eastAsia="zh-CN" w:bidi="si-LK"/>
        </w:rPr>
        <w:t>Subject to any restrictions on the publication, disclosure, dissemination and use of data</w:t>
      </w:r>
      <w:r w:rsidRPr="43DB577E" w:rsidR="7D58CDF3">
        <w:rPr>
          <w:rFonts w:eastAsia="Times New Roman" w:cs="Arial"/>
          <w:lang w:eastAsia="zh-CN" w:bidi="si-LK"/>
        </w:rPr>
        <w:t xml:space="preserve"> or information</w:t>
      </w:r>
      <w:r w:rsidRPr="43DB577E">
        <w:rPr>
          <w:rFonts w:eastAsia="Times New Roman" w:cs="Arial"/>
          <w:lang w:eastAsia="zh-CN" w:bidi="si-LK"/>
        </w:rPr>
        <w:t xml:space="preserve"> set forth in this Agreement or under any applicable law, </w:t>
      </w:r>
      <w:r w:rsidRPr="43DB577E" w:rsidR="6C327454">
        <w:rPr>
          <w:rFonts w:eastAsia="Times New Roman" w:cs="Arial"/>
          <w:lang w:eastAsia="zh-CN" w:bidi="si-LK"/>
        </w:rPr>
        <w:t xml:space="preserve">Grantee </w:t>
      </w:r>
      <w:r w:rsidRPr="43DB577E">
        <w:rPr>
          <w:rFonts w:eastAsia="Times New Roman" w:cs="Arial"/>
          <w:lang w:eastAsia="zh-CN" w:bidi="si-LK"/>
        </w:rPr>
        <w:t xml:space="preserve">shall have the right to publish, disclose, </w:t>
      </w:r>
      <w:r w:rsidRPr="43DB577E" w:rsidR="00C749CD">
        <w:rPr>
          <w:rFonts w:eastAsia="Times New Roman" w:cs="Arial"/>
          <w:lang w:eastAsia="zh-CN" w:bidi="si-LK"/>
        </w:rPr>
        <w:t>disseminate,</w:t>
      </w:r>
      <w:r w:rsidRPr="43DB577E">
        <w:rPr>
          <w:rFonts w:eastAsia="Times New Roman" w:cs="Arial"/>
          <w:lang w:eastAsia="zh-CN" w:bidi="si-LK"/>
        </w:rPr>
        <w:t xml:space="preserve"> and use, in whole and in part, any data and information received or developed under this Agreement.</w:t>
      </w:r>
    </w:p>
    <w:p w:rsidR="007863C6" w:rsidP="005F7B17" w:rsidRDefault="7C17DCBB" w14:paraId="4BD93071" w14:textId="7A962013">
      <w:pPr>
        <w:pStyle w:val="ListParagraph"/>
        <w:numPr>
          <w:ilvl w:val="0"/>
          <w:numId w:val="83"/>
        </w:numPr>
        <w:spacing w:after="120" w:line="240" w:lineRule="auto"/>
        <w:rPr>
          <w:rFonts w:eastAsia="Times New Roman" w:cs="Arial"/>
          <w:lang w:eastAsia="zh-CN" w:bidi="si-LK"/>
        </w:rPr>
      </w:pPr>
      <w:r w:rsidRPr="43DB577E">
        <w:rPr>
          <w:rFonts w:eastAsia="Times New Roman" w:cs="Arial"/>
          <w:lang w:eastAsia="zh-CN" w:bidi="si-LK"/>
        </w:rPr>
        <w:t xml:space="preserve">Grantee </w:t>
      </w:r>
      <w:r w:rsidRPr="43DB577E" w:rsidR="003E2F3E">
        <w:rPr>
          <w:rFonts w:eastAsia="Times New Roman" w:cs="Arial"/>
          <w:lang w:eastAsia="zh-CN" w:bidi="si-LK"/>
        </w:rPr>
        <w:t>shall</w:t>
      </w:r>
      <w:r w:rsidRPr="43DB577E" w:rsidR="003442B9">
        <w:rPr>
          <w:rFonts w:eastAsia="Times New Roman" w:cs="Arial"/>
          <w:lang w:eastAsia="zh-CN" w:bidi="si-LK"/>
        </w:rPr>
        <w:t xml:space="preserve"> ensure that</w:t>
      </w:r>
      <w:r w:rsidRPr="43DB577E" w:rsidR="0E7A5024">
        <w:rPr>
          <w:rFonts w:eastAsia="Times New Roman" w:cs="Arial"/>
          <w:lang w:eastAsia="zh-CN" w:bidi="si-LK"/>
        </w:rPr>
        <w:t xml:space="preserve"> publications, </w:t>
      </w:r>
      <w:r w:rsidRPr="43DB577E" w:rsidR="00C749CD">
        <w:rPr>
          <w:rFonts w:eastAsia="Times New Roman" w:cs="Arial"/>
          <w:lang w:eastAsia="zh-CN" w:bidi="si-LK"/>
        </w:rPr>
        <w:t>presentations,</w:t>
      </w:r>
      <w:r w:rsidRPr="43DB577E" w:rsidR="0E7A5024">
        <w:rPr>
          <w:rFonts w:eastAsia="Times New Roman" w:cs="Arial"/>
          <w:lang w:eastAsia="zh-CN" w:bidi="si-LK"/>
        </w:rPr>
        <w:t xml:space="preserve"> and other public releases resulting from work performed under this Agreement </w:t>
      </w:r>
      <w:r w:rsidRPr="43DB577E" w:rsidR="00FD1F82">
        <w:rPr>
          <w:rFonts w:eastAsia="Times New Roman" w:cs="Arial"/>
          <w:lang w:eastAsia="zh-CN" w:bidi="si-LK"/>
        </w:rPr>
        <w:t xml:space="preserve">are provided </w:t>
      </w:r>
      <w:r w:rsidRPr="43DB577E" w:rsidR="0E7A5024">
        <w:rPr>
          <w:rFonts w:eastAsia="Times New Roman" w:cs="Arial"/>
          <w:lang w:eastAsia="zh-CN" w:bidi="si-LK"/>
        </w:rPr>
        <w:t xml:space="preserve">to the State for review at least thirty (30) calendar days prior to publication and will identify the proposed recipient(s). During the first twenty (20) calendar days of such review period, the State may provide notice to the </w:t>
      </w:r>
      <w:r w:rsidRPr="43DB577E" w:rsidR="679D22EC">
        <w:rPr>
          <w:rFonts w:eastAsia="Times New Roman" w:cs="Arial"/>
          <w:lang w:eastAsia="zh-CN" w:bidi="si-LK"/>
        </w:rPr>
        <w:t xml:space="preserve">Grantee </w:t>
      </w:r>
      <w:r w:rsidRPr="43DB577E" w:rsidR="0E7A5024">
        <w:rPr>
          <w:rFonts w:eastAsia="Times New Roman" w:cs="Arial"/>
          <w:lang w:eastAsia="zh-CN" w:bidi="si-LK"/>
        </w:rPr>
        <w:t xml:space="preserve">that it intends to rebut some or all aspects of the presentation, </w:t>
      </w:r>
      <w:r w:rsidRPr="43DB577E" w:rsidR="00C749CD">
        <w:rPr>
          <w:rFonts w:eastAsia="Times New Roman" w:cs="Arial"/>
          <w:lang w:eastAsia="zh-CN" w:bidi="si-LK"/>
        </w:rPr>
        <w:t>publication,</w:t>
      </w:r>
      <w:r w:rsidRPr="43DB577E" w:rsidR="0E7A5024">
        <w:rPr>
          <w:rFonts w:eastAsia="Times New Roman" w:cs="Arial"/>
          <w:lang w:eastAsia="zh-CN" w:bidi="si-LK"/>
        </w:rPr>
        <w:t xml:space="preserve"> or other media release. The State will then have thirty (30) calendar days from the date of notice to prepare and submit such rebuttal to the recipient(s) identified by the </w:t>
      </w:r>
      <w:r w:rsidRPr="43DB577E" w:rsidR="7508451E">
        <w:rPr>
          <w:rFonts w:eastAsia="Times New Roman" w:cs="Arial"/>
          <w:lang w:eastAsia="zh-CN" w:bidi="si-LK"/>
        </w:rPr>
        <w:t>Grantee</w:t>
      </w:r>
      <w:r w:rsidRPr="43DB577E" w:rsidR="0E7A5024">
        <w:rPr>
          <w:rFonts w:eastAsia="Times New Roman" w:cs="Arial"/>
          <w:lang w:eastAsia="zh-CN" w:bidi="si-LK"/>
        </w:rPr>
        <w:t xml:space="preserve">. Within the review period, the State may provide feedback to the </w:t>
      </w:r>
      <w:r w:rsidRPr="43DB577E" w:rsidR="1C3B9217">
        <w:rPr>
          <w:rFonts w:eastAsia="Times New Roman" w:cs="Arial"/>
          <w:lang w:eastAsia="zh-CN" w:bidi="si-LK"/>
        </w:rPr>
        <w:t>Grantee</w:t>
      </w:r>
      <w:r w:rsidRPr="43DB577E" w:rsidR="0E7A5024">
        <w:rPr>
          <w:rFonts w:eastAsia="Times New Roman" w:cs="Arial"/>
          <w:lang w:eastAsia="zh-CN" w:bidi="si-LK"/>
        </w:rPr>
        <w:t xml:space="preserve">; the </w:t>
      </w:r>
      <w:r w:rsidRPr="43DB577E" w:rsidR="4930286B">
        <w:rPr>
          <w:rFonts w:eastAsia="Times New Roman" w:cs="Arial"/>
          <w:lang w:eastAsia="zh-CN" w:bidi="si-LK"/>
        </w:rPr>
        <w:t xml:space="preserve">Grantee </w:t>
      </w:r>
      <w:r w:rsidRPr="43DB577E" w:rsidR="0E7A5024">
        <w:rPr>
          <w:rFonts w:eastAsia="Times New Roman" w:cs="Arial"/>
          <w:lang w:eastAsia="zh-CN" w:bidi="si-LK"/>
        </w:rPr>
        <w:t xml:space="preserve">will give good faith consideration to such </w:t>
      </w:r>
      <w:r w:rsidRPr="43DB577E" w:rsidR="00C749CD">
        <w:rPr>
          <w:rFonts w:eastAsia="Times New Roman" w:cs="Arial"/>
          <w:lang w:eastAsia="zh-CN" w:bidi="si-LK"/>
        </w:rPr>
        <w:t>feedback but</w:t>
      </w:r>
      <w:r w:rsidRPr="43DB577E" w:rsidR="0E7A5024">
        <w:rPr>
          <w:rFonts w:eastAsia="Times New Roman" w:cs="Arial"/>
          <w:lang w:eastAsia="zh-CN" w:bidi="si-LK"/>
        </w:rPr>
        <w:t xml:space="preserve"> has no obligation to make any changes in said material, other than the removal of any material whose disclosure is prohibited or restricted by this Agreement or by any applicable law. Any of the above referenced time periods maybe modified upon agreement of both Parties. Neither Party may unreasonably deny such</w:t>
      </w:r>
      <w:r w:rsidRPr="43DB577E" w:rsidR="4FED1CF4">
        <w:rPr>
          <w:rFonts w:eastAsia="Times New Roman" w:cs="Arial"/>
          <w:lang w:eastAsia="zh-CN" w:bidi="si-LK"/>
        </w:rPr>
        <w:t xml:space="preserve"> </w:t>
      </w:r>
      <w:r w:rsidRPr="43DB577E" w:rsidR="0E7A5024">
        <w:rPr>
          <w:rFonts w:eastAsia="Times New Roman" w:cs="Arial"/>
          <w:lang w:eastAsia="zh-CN" w:bidi="si-LK"/>
        </w:rPr>
        <w:t>requests.</w:t>
      </w:r>
      <w:r w:rsidR="00597510">
        <w:rPr>
          <w:rFonts w:eastAsia="Times New Roman" w:cs="Arial"/>
          <w:lang w:eastAsia="zh-CN" w:bidi="si-LK"/>
        </w:rPr>
        <w:t xml:space="preserve"> </w:t>
      </w:r>
      <w:r w:rsidRPr="3902520F" w:rsidR="214BBDBD">
        <w:rPr>
          <w:rFonts w:eastAsia="Times New Roman" w:cs="Arial"/>
          <w:lang w:eastAsia="zh-CN" w:bidi="si-LK"/>
        </w:rPr>
        <w:t xml:space="preserve">Terms &amp; Conditions Required for State-Funded Research Grants </w:t>
      </w:r>
    </w:p>
    <w:p w:rsidRPr="00FB254C" w:rsidR="001B2A83" w:rsidP="005F7B17" w:rsidRDefault="71512F92" w14:paraId="0250D05A" w14:textId="2B77E232">
      <w:pPr>
        <w:pStyle w:val="ListParagraph"/>
        <w:spacing w:after="120" w:line="240" w:lineRule="auto"/>
        <w:ind w:left="720"/>
        <w:rPr>
          <w:rFonts w:eastAsia="Times New Roman" w:cs="Arial"/>
          <w:lang w:eastAsia="zh-CN" w:bidi="si-LK"/>
        </w:rPr>
      </w:pPr>
      <w:r w:rsidRPr="43DB577E">
        <w:rPr>
          <w:rFonts w:eastAsia="Times New Roman" w:cs="Arial"/>
          <w:lang w:eastAsia="zh-CN" w:bidi="si-LK"/>
        </w:rPr>
        <w:t xml:space="preserve">The Parties shall comply with </w:t>
      </w:r>
      <w:r w:rsidRPr="43DB577E" w:rsidR="00852EB2">
        <w:rPr>
          <w:rFonts w:eastAsia="Times New Roman" w:cs="Arial"/>
          <w:lang w:eastAsia="zh-CN" w:bidi="si-LK"/>
        </w:rPr>
        <w:t>the California Taxpayer Access to Publicly Funded Research Act (</w:t>
      </w:r>
      <w:r w:rsidRPr="43DB577E">
        <w:rPr>
          <w:rFonts w:eastAsia="Times New Roman" w:cs="Arial"/>
          <w:lang w:eastAsia="zh-CN" w:bidi="si-LK"/>
        </w:rPr>
        <w:t xml:space="preserve">Government Code </w:t>
      </w:r>
      <w:r w:rsidRPr="43DB577E" w:rsidR="00FD1F82">
        <w:rPr>
          <w:rFonts w:eastAsia="Times New Roman" w:cs="Arial"/>
          <w:lang w:eastAsia="zh-CN" w:bidi="si-LK"/>
        </w:rPr>
        <w:t xml:space="preserve">section </w:t>
      </w:r>
      <w:r w:rsidRPr="43DB577E">
        <w:rPr>
          <w:rFonts w:eastAsia="Times New Roman" w:cs="Arial"/>
          <w:lang w:eastAsia="zh-CN" w:bidi="si-LK"/>
        </w:rPr>
        <w:t xml:space="preserve">13989 </w:t>
      </w:r>
      <w:r w:rsidRPr="006137AB">
        <w:rPr>
          <w:rFonts w:eastAsia="Times New Roman" w:cs="Arial"/>
          <w:i/>
          <w:iCs/>
          <w:lang w:eastAsia="zh-CN" w:bidi="si-LK"/>
        </w:rPr>
        <w:t>et seq</w:t>
      </w:r>
      <w:r w:rsidRPr="43DB577E" w:rsidR="00852EB2">
        <w:rPr>
          <w:rFonts w:eastAsia="Times New Roman" w:cs="Arial"/>
          <w:i/>
          <w:iCs/>
          <w:lang w:eastAsia="zh-CN" w:bidi="si-LK"/>
        </w:rPr>
        <w:t>.</w:t>
      </w:r>
      <w:r w:rsidRPr="43DB577E" w:rsidR="00852EB2">
        <w:rPr>
          <w:rFonts w:eastAsia="Times New Roman" w:cs="Arial"/>
          <w:lang w:eastAsia="zh-CN" w:bidi="si-LK"/>
        </w:rPr>
        <w:t>)</w:t>
      </w:r>
      <w:r w:rsidRPr="43DB577E">
        <w:rPr>
          <w:rFonts w:eastAsia="Times New Roman" w:cs="Arial"/>
          <w:lang w:eastAsia="zh-CN" w:bidi="si-LK"/>
        </w:rPr>
        <w:t xml:space="preserve">, including but not limited to: </w:t>
      </w:r>
    </w:p>
    <w:p w:rsidRPr="00FB254C" w:rsidR="001B2A83" w:rsidP="005F7B17" w:rsidRDefault="0628E17B" w14:paraId="01330FBE" w14:textId="7507AC95">
      <w:pPr>
        <w:pStyle w:val="ListParagraph"/>
        <w:numPr>
          <w:ilvl w:val="1"/>
          <w:numId w:val="83"/>
        </w:numPr>
        <w:spacing w:after="120" w:line="240" w:lineRule="auto"/>
        <w:ind w:left="1080"/>
        <w:rPr>
          <w:rFonts w:eastAsia="Times New Roman" w:cs="Arial"/>
          <w:lang w:eastAsia="zh-CN" w:bidi="si-LK"/>
        </w:rPr>
      </w:pPr>
      <w:r w:rsidRPr="43DB577E">
        <w:rPr>
          <w:rFonts w:eastAsia="Times New Roman" w:cs="Arial"/>
          <w:lang w:eastAsia="zh-CN" w:bidi="si-LK"/>
        </w:rPr>
        <w:t xml:space="preserve">Grantee </w:t>
      </w:r>
      <w:r w:rsidRPr="43DB577E" w:rsidR="71512F92">
        <w:rPr>
          <w:rFonts w:eastAsia="Times New Roman" w:cs="Arial"/>
          <w:lang w:eastAsia="zh-CN" w:bidi="si-LK"/>
        </w:rPr>
        <w:t xml:space="preserve">is responsible for ensuring that any publishing or copyright agreements concerning submittal of peer-reviewed manuscripts </w:t>
      </w:r>
      <w:r w:rsidRPr="43DB577E" w:rsidR="00852EB2">
        <w:rPr>
          <w:rFonts w:eastAsia="Times New Roman" w:cs="Arial"/>
          <w:lang w:eastAsia="zh-CN" w:bidi="si-LK"/>
        </w:rPr>
        <w:t xml:space="preserve">based on work performed under this Agreement </w:t>
      </w:r>
      <w:r w:rsidRPr="43DB577E" w:rsidR="71512F92">
        <w:rPr>
          <w:rFonts w:eastAsia="Times New Roman" w:cs="Arial"/>
          <w:lang w:eastAsia="zh-CN" w:bidi="si-LK"/>
        </w:rPr>
        <w:t xml:space="preserve">fully comply with Government Code section 13989 </w:t>
      </w:r>
      <w:r w:rsidRPr="006137AB" w:rsidR="71512F92">
        <w:rPr>
          <w:rFonts w:eastAsia="Times New Roman" w:cs="Arial"/>
          <w:i/>
          <w:iCs/>
          <w:lang w:eastAsia="zh-CN" w:bidi="si-LK"/>
        </w:rPr>
        <w:t>et seq</w:t>
      </w:r>
      <w:r w:rsidRPr="43DB577E" w:rsidR="71512F92">
        <w:rPr>
          <w:rFonts w:eastAsia="Times New Roman" w:cs="Arial"/>
          <w:lang w:eastAsia="zh-CN" w:bidi="si-LK"/>
        </w:rPr>
        <w:t xml:space="preserve">. </w:t>
      </w:r>
    </w:p>
    <w:p w:rsidRPr="00FB254C" w:rsidR="001B2A83" w:rsidP="005F7B17" w:rsidRDefault="71512F92" w14:paraId="497F79B7" w14:textId="2235E209">
      <w:pPr>
        <w:pStyle w:val="ListParagraph"/>
        <w:numPr>
          <w:ilvl w:val="1"/>
          <w:numId w:val="83"/>
        </w:numPr>
        <w:spacing w:after="120" w:line="240" w:lineRule="auto"/>
        <w:ind w:left="1080"/>
        <w:rPr>
          <w:rFonts w:eastAsia="Times New Roman" w:cs="Arial"/>
          <w:lang w:eastAsia="zh-CN" w:bidi="si-LK"/>
        </w:rPr>
      </w:pPr>
      <w:r w:rsidRPr="43DB577E">
        <w:rPr>
          <w:rFonts w:eastAsia="Times New Roman" w:cs="Arial"/>
          <w:lang w:eastAsia="zh-CN" w:bidi="si-LK"/>
        </w:rPr>
        <w:t xml:space="preserve">For a peer-reviewed manuscript accepted for publication, </w:t>
      </w:r>
      <w:r w:rsidRPr="43DB577E" w:rsidR="545ECFF9">
        <w:rPr>
          <w:rFonts w:eastAsia="Times New Roman" w:cs="Arial"/>
          <w:lang w:eastAsia="zh-CN" w:bidi="si-LK"/>
        </w:rPr>
        <w:t xml:space="preserve">Grantee </w:t>
      </w:r>
      <w:r w:rsidRPr="43DB577E">
        <w:rPr>
          <w:rFonts w:eastAsia="Times New Roman" w:cs="Arial"/>
          <w:lang w:eastAsia="zh-CN" w:bidi="si-LK"/>
        </w:rPr>
        <w:t xml:space="preserve">shall ensure that the peer-reviewed manuscript be available no later than 12 months after the official date of publication on a publicly accessible repository approved by the State, including but not limited to: </w:t>
      </w:r>
    </w:p>
    <w:p w:rsidRPr="00FB254C" w:rsidR="001B2A83" w:rsidP="005F7B17" w:rsidRDefault="71512F92" w14:paraId="0E554A43" w14:textId="58731A91">
      <w:pPr>
        <w:pStyle w:val="ListParagraph"/>
        <w:numPr>
          <w:ilvl w:val="3"/>
          <w:numId w:val="83"/>
        </w:numPr>
        <w:spacing w:after="120" w:line="240" w:lineRule="auto"/>
        <w:ind w:left="1440"/>
        <w:rPr>
          <w:rFonts w:eastAsia="Times New Roman" w:cs="Arial"/>
          <w:lang w:eastAsia="zh-CN" w:bidi="si-LK"/>
        </w:rPr>
      </w:pPr>
      <w:r w:rsidRPr="32C7611E">
        <w:rPr>
          <w:rFonts w:eastAsia="Times New Roman" w:cs="Arial"/>
          <w:lang w:eastAsia="zh-CN" w:bidi="si-LK"/>
        </w:rPr>
        <w:t xml:space="preserve">CSU </w:t>
      </w:r>
      <w:proofErr w:type="spellStart"/>
      <w:r w:rsidRPr="32C7611E">
        <w:rPr>
          <w:rFonts w:eastAsia="Times New Roman" w:cs="Arial"/>
          <w:lang w:eastAsia="zh-CN" w:bidi="si-LK"/>
        </w:rPr>
        <w:t>ScholarWorks</w:t>
      </w:r>
      <w:proofErr w:type="spellEnd"/>
      <w:r w:rsidRPr="32C7611E">
        <w:rPr>
          <w:rFonts w:eastAsia="Times New Roman" w:cs="Arial"/>
          <w:lang w:eastAsia="zh-CN" w:bidi="si-LK"/>
        </w:rPr>
        <w:t xml:space="preserve"> at the Systemwide Digital Library (</w:t>
      </w:r>
      <w:hyperlink w:history="1" r:id="rId20">
        <w:r w:rsidRPr="00C749CD">
          <w:rPr>
            <w:rStyle w:val="Hyperlink"/>
            <w:rFonts w:eastAsia="Times New Roman" w:cs="Arial"/>
            <w:lang w:eastAsia="zh-CN" w:bidi="si-LK"/>
          </w:rPr>
          <w:t>http://www.calstate.edu/library</w:t>
        </w:r>
      </w:hyperlink>
      <w:r w:rsidRPr="32C7611E">
        <w:rPr>
          <w:rFonts w:eastAsia="Times New Roman" w:cs="Arial"/>
          <w:lang w:eastAsia="zh-CN" w:bidi="si-LK"/>
        </w:rPr>
        <w:t>)</w:t>
      </w:r>
      <w:r w:rsidR="00C749CD">
        <w:rPr>
          <w:rFonts w:eastAsia="Times New Roman" w:cs="Arial"/>
          <w:lang w:eastAsia="zh-CN" w:bidi="si-LK"/>
        </w:rPr>
        <w:t>,</w:t>
      </w:r>
      <w:r w:rsidRPr="32C7611E">
        <w:rPr>
          <w:rFonts w:eastAsia="Times New Roman" w:cs="Arial"/>
          <w:lang w:eastAsia="zh-CN" w:bidi="si-LK"/>
        </w:rPr>
        <w:t xml:space="preserve"> or </w:t>
      </w:r>
    </w:p>
    <w:p w:rsidR="00C749CD" w:rsidP="005F7B17" w:rsidRDefault="71512F92" w14:paraId="7701D081" w14:textId="77777777">
      <w:pPr>
        <w:pStyle w:val="ListParagraph"/>
        <w:numPr>
          <w:ilvl w:val="3"/>
          <w:numId w:val="83"/>
        </w:numPr>
        <w:spacing w:after="120" w:line="240" w:lineRule="auto"/>
        <w:ind w:left="1440"/>
        <w:rPr>
          <w:rFonts w:eastAsia="Times New Roman" w:cs="Arial"/>
          <w:lang w:eastAsia="zh-CN" w:bidi="si-LK"/>
        </w:rPr>
      </w:pPr>
      <w:r w:rsidRPr="32C7611E">
        <w:rPr>
          <w:rFonts w:eastAsia="Times New Roman" w:cs="Arial"/>
          <w:lang w:eastAsia="zh-CN" w:bidi="si-LK"/>
        </w:rPr>
        <w:t>UC California Digital Library (</w:t>
      </w:r>
      <w:hyperlink w:history="1" r:id="rId21">
        <w:r w:rsidRPr="00C749CD">
          <w:rPr>
            <w:rStyle w:val="Hyperlink"/>
            <w:rFonts w:eastAsia="Times New Roman" w:cs="Arial"/>
            <w:lang w:eastAsia="zh-CN" w:bidi="si-LK"/>
          </w:rPr>
          <w:t>https://www.cdlib.org/</w:t>
        </w:r>
      </w:hyperlink>
      <w:r w:rsidRPr="32C7611E">
        <w:rPr>
          <w:rFonts w:eastAsia="Times New Roman" w:cs="Arial"/>
          <w:lang w:eastAsia="zh-CN" w:bidi="si-LK"/>
        </w:rPr>
        <w:t xml:space="preserve">), or </w:t>
      </w:r>
    </w:p>
    <w:p w:rsidRPr="00FB254C" w:rsidR="001B2A83" w:rsidP="005F7B17" w:rsidRDefault="71512F92" w14:paraId="6A116436" w14:textId="02C56546">
      <w:pPr>
        <w:pStyle w:val="ListParagraph"/>
        <w:numPr>
          <w:ilvl w:val="3"/>
          <w:numId w:val="83"/>
        </w:numPr>
        <w:spacing w:after="120" w:line="240" w:lineRule="auto"/>
        <w:ind w:left="1440"/>
        <w:rPr>
          <w:rFonts w:eastAsia="Times New Roman" w:cs="Arial"/>
          <w:lang w:eastAsia="zh-CN" w:bidi="si-LK"/>
        </w:rPr>
      </w:pPr>
      <w:r w:rsidRPr="32C7611E">
        <w:rPr>
          <w:rFonts w:eastAsia="Times New Roman" w:cs="Arial"/>
          <w:lang w:eastAsia="zh-CN" w:bidi="si-LK"/>
        </w:rPr>
        <w:t>PubMed Central (</w:t>
      </w:r>
      <w:hyperlink w:history="1" r:id="rId22">
        <w:r w:rsidRPr="00C749CD">
          <w:rPr>
            <w:rStyle w:val="Hyperlink"/>
            <w:rFonts w:eastAsia="Times New Roman" w:cs="Arial"/>
            <w:lang w:eastAsia="zh-CN" w:bidi="si-LK"/>
          </w:rPr>
          <w:t>https://www.ncbi.nlm.nih.gov/pmc/</w:t>
        </w:r>
      </w:hyperlink>
      <w:r w:rsidRPr="32C7611E">
        <w:rPr>
          <w:rFonts w:eastAsia="Times New Roman" w:cs="Arial"/>
          <w:lang w:eastAsia="zh-CN" w:bidi="si-LK"/>
        </w:rPr>
        <w:t xml:space="preserve">). </w:t>
      </w:r>
    </w:p>
    <w:p w:rsidRPr="00FB254C" w:rsidR="00E35ADF" w:rsidP="005F7B17" w:rsidRDefault="7CADE79E" w14:paraId="3DB31EFC" w14:textId="50FF4E56">
      <w:pPr>
        <w:pStyle w:val="ListParagraph"/>
        <w:numPr>
          <w:ilvl w:val="1"/>
          <w:numId w:val="83"/>
        </w:numPr>
        <w:spacing w:after="120" w:line="240" w:lineRule="auto"/>
        <w:ind w:left="1080"/>
        <w:rPr>
          <w:rFonts w:eastAsia="Times New Roman" w:cs="Arial"/>
          <w:lang w:eastAsia="zh-CN" w:bidi="si-LK"/>
        </w:rPr>
      </w:pPr>
      <w:r w:rsidRPr="43DB577E">
        <w:rPr>
          <w:rFonts w:eastAsia="Times New Roman" w:cs="Arial"/>
          <w:lang w:eastAsia="zh-CN" w:bidi="si-LK"/>
        </w:rPr>
        <w:t xml:space="preserve">Grantee </w:t>
      </w:r>
      <w:r w:rsidRPr="43DB577E" w:rsidR="71512F92">
        <w:rPr>
          <w:rFonts w:eastAsia="Times New Roman" w:cs="Arial"/>
          <w:lang w:eastAsia="zh-CN" w:bidi="si-LK"/>
        </w:rPr>
        <w:t xml:space="preserve">shall instruct the </w:t>
      </w:r>
      <w:r w:rsidRPr="43DB577E" w:rsidR="50D39897">
        <w:rPr>
          <w:rFonts w:eastAsia="Times New Roman" w:cs="Arial"/>
          <w:lang w:eastAsia="zh-CN" w:bidi="si-LK"/>
        </w:rPr>
        <w:t>Principal Investigator</w:t>
      </w:r>
      <w:r w:rsidRPr="43DB577E" w:rsidR="71512F92">
        <w:rPr>
          <w:rFonts w:eastAsia="Times New Roman" w:cs="Arial"/>
          <w:lang w:eastAsia="zh-CN" w:bidi="si-LK"/>
        </w:rPr>
        <w:t xml:space="preserve"> to report to the State the final disposition of the peer</w:t>
      </w:r>
      <w:r w:rsidRPr="43DB577E" w:rsidR="7755F4EC">
        <w:rPr>
          <w:rFonts w:eastAsia="Times New Roman" w:cs="Arial"/>
          <w:lang w:eastAsia="zh-CN" w:bidi="si-LK"/>
        </w:rPr>
        <w:t>-</w:t>
      </w:r>
      <w:r w:rsidRPr="43DB577E" w:rsidR="71512F92">
        <w:rPr>
          <w:rFonts w:eastAsia="Times New Roman" w:cs="Arial"/>
          <w:lang w:eastAsia="zh-CN" w:bidi="si-LK"/>
        </w:rPr>
        <w:t xml:space="preserve">reviewed manuscript, including but not limited to: </w:t>
      </w:r>
    </w:p>
    <w:p w:rsidRPr="00FB254C" w:rsidR="00E35ADF" w:rsidP="005F7B17" w:rsidRDefault="71512F92" w14:paraId="1141B6E1" w14:textId="2B5D9CD7">
      <w:pPr>
        <w:pStyle w:val="ListParagraph"/>
        <w:numPr>
          <w:ilvl w:val="3"/>
          <w:numId w:val="83"/>
        </w:numPr>
        <w:spacing w:after="120" w:line="240" w:lineRule="auto"/>
        <w:ind w:left="1440"/>
        <w:rPr>
          <w:rFonts w:eastAsia="Times New Roman" w:cs="Arial"/>
          <w:lang w:eastAsia="zh-CN" w:bidi="si-LK"/>
        </w:rPr>
      </w:pPr>
      <w:r w:rsidRPr="32C7611E">
        <w:rPr>
          <w:rFonts w:eastAsia="Times New Roman" w:cs="Arial"/>
          <w:lang w:eastAsia="zh-CN" w:bidi="si-LK"/>
        </w:rPr>
        <w:t xml:space="preserve">whether it was published, </w:t>
      </w:r>
    </w:p>
    <w:p w:rsidRPr="00FB254C" w:rsidR="00E35ADF" w:rsidP="005F7B17" w:rsidRDefault="71512F92" w14:paraId="3BE8F0B3" w14:textId="4581987D">
      <w:pPr>
        <w:pStyle w:val="ListParagraph"/>
        <w:numPr>
          <w:ilvl w:val="3"/>
          <w:numId w:val="83"/>
        </w:numPr>
        <w:spacing w:after="120" w:line="240" w:lineRule="auto"/>
        <w:ind w:left="1440"/>
        <w:rPr>
          <w:rFonts w:eastAsia="Times New Roman" w:cs="Arial"/>
          <w:lang w:eastAsia="zh-CN" w:bidi="si-LK"/>
        </w:rPr>
      </w:pPr>
      <w:r w:rsidRPr="32C7611E">
        <w:rPr>
          <w:rFonts w:eastAsia="Times New Roman" w:cs="Arial"/>
          <w:lang w:eastAsia="zh-CN" w:bidi="si-LK"/>
        </w:rPr>
        <w:t xml:space="preserve">where it was published, </w:t>
      </w:r>
    </w:p>
    <w:p w:rsidRPr="00FB254C" w:rsidR="00E35ADF" w:rsidP="005F7B17" w:rsidRDefault="71512F92" w14:paraId="6FEBFA0A" w14:textId="5AD9A7F7">
      <w:pPr>
        <w:pStyle w:val="ListParagraph"/>
        <w:numPr>
          <w:ilvl w:val="3"/>
          <w:numId w:val="83"/>
        </w:numPr>
        <w:spacing w:after="120" w:line="240" w:lineRule="auto"/>
        <w:ind w:left="1440"/>
        <w:rPr>
          <w:rFonts w:eastAsia="Times New Roman" w:cs="Arial"/>
          <w:lang w:eastAsia="zh-CN" w:bidi="si-LK"/>
        </w:rPr>
      </w:pPr>
      <w:r w:rsidRPr="32C7611E">
        <w:rPr>
          <w:rFonts w:eastAsia="Times New Roman" w:cs="Arial"/>
          <w:lang w:eastAsia="zh-CN" w:bidi="si-LK"/>
        </w:rPr>
        <w:t xml:space="preserve">when it was published, </w:t>
      </w:r>
    </w:p>
    <w:p w:rsidRPr="00FB254C" w:rsidR="00E35ADF" w:rsidP="005F7B17" w:rsidRDefault="71512F92" w14:paraId="34D0C8BB" w14:textId="268B9B7E">
      <w:pPr>
        <w:pStyle w:val="ListParagraph"/>
        <w:numPr>
          <w:ilvl w:val="3"/>
          <w:numId w:val="83"/>
        </w:numPr>
        <w:spacing w:after="120" w:line="240" w:lineRule="auto"/>
        <w:ind w:left="1440"/>
        <w:rPr>
          <w:rFonts w:eastAsia="Times New Roman" w:cs="Arial"/>
          <w:lang w:eastAsia="zh-CN" w:bidi="si-LK"/>
        </w:rPr>
      </w:pPr>
      <w:r w:rsidRPr="32C7611E">
        <w:rPr>
          <w:rFonts w:eastAsia="Times New Roman" w:cs="Arial"/>
          <w:lang w:eastAsia="zh-CN" w:bidi="si-LK"/>
        </w:rPr>
        <w:t xml:space="preserve">when the </w:t>
      </w:r>
      <w:r w:rsidRPr="32C7611E" w:rsidR="00C749CD">
        <w:rPr>
          <w:rFonts w:eastAsia="Times New Roman" w:cs="Arial"/>
          <w:lang w:eastAsia="zh-CN" w:bidi="si-LK"/>
        </w:rPr>
        <w:t>12-month</w:t>
      </w:r>
      <w:r w:rsidRPr="32C7611E">
        <w:rPr>
          <w:rFonts w:eastAsia="Times New Roman" w:cs="Arial"/>
          <w:lang w:eastAsia="zh-CN" w:bidi="si-LK"/>
        </w:rPr>
        <w:t xml:space="preserve"> period after publication expires; and </w:t>
      </w:r>
    </w:p>
    <w:p w:rsidRPr="00FB254C" w:rsidR="00E35ADF" w:rsidP="005F7B17" w:rsidRDefault="71512F92" w14:paraId="2C0E3252" w14:textId="5A0024B5">
      <w:pPr>
        <w:pStyle w:val="ListParagraph"/>
        <w:numPr>
          <w:ilvl w:val="3"/>
          <w:numId w:val="83"/>
        </w:numPr>
        <w:spacing w:after="120" w:line="240" w:lineRule="auto"/>
        <w:ind w:left="1440"/>
        <w:rPr>
          <w:rFonts w:eastAsia="Times New Roman" w:cs="Arial"/>
          <w:lang w:eastAsia="zh-CN" w:bidi="si-LK"/>
        </w:rPr>
      </w:pPr>
      <w:r w:rsidRPr="32C7611E">
        <w:rPr>
          <w:rFonts w:eastAsia="Times New Roman" w:cs="Arial"/>
          <w:lang w:eastAsia="zh-CN" w:bidi="si-LK"/>
        </w:rPr>
        <w:t>where the manuscript will be available for open access.</w:t>
      </w:r>
    </w:p>
    <w:p w:rsidRPr="0047542C" w:rsidR="004F493B" w:rsidP="005F7B17" w:rsidRDefault="71512F92" w14:paraId="0C68A425" w14:textId="019B243C">
      <w:pPr>
        <w:pStyle w:val="ListParagraph"/>
        <w:numPr>
          <w:ilvl w:val="1"/>
          <w:numId w:val="83"/>
        </w:numPr>
        <w:spacing w:after="120" w:line="240" w:lineRule="auto"/>
        <w:ind w:left="1080"/>
        <w:rPr>
          <w:rFonts w:eastAsia="Times New Roman" w:cs="Arial"/>
          <w:lang w:eastAsia="zh-CN" w:bidi="si-LK"/>
        </w:rPr>
      </w:pPr>
      <w:r w:rsidRPr="32C7611E">
        <w:rPr>
          <w:rFonts w:eastAsia="Times New Roman" w:cs="Arial"/>
          <w:lang w:eastAsia="zh-CN" w:bidi="si-LK"/>
        </w:rPr>
        <w:lastRenderedPageBreak/>
        <w:t>The State shall retain information regarding all issued research grants that resulted in published works.</w:t>
      </w:r>
    </w:p>
    <w:p w:rsidR="05F3E89C" w:rsidP="0005322F" w:rsidRDefault="61F59D65" w14:paraId="2571B983" w14:textId="1372F5F9">
      <w:pPr>
        <w:pStyle w:val="Heading3"/>
      </w:pPr>
      <w:bookmarkStart w:name="_Toc133228709" w:id="254"/>
      <w:r w:rsidRPr="318A082A">
        <w:t>Copyrights</w:t>
      </w:r>
      <w:bookmarkEnd w:id="254"/>
    </w:p>
    <w:p w:rsidRPr="006137AB" w:rsidR="007B0724" w:rsidP="009C3CA8" w:rsidRDefault="007B0724" w14:paraId="5A099DDB" w14:textId="6A0C19CA">
      <w:pPr>
        <w:pStyle w:val="ListParagraph"/>
        <w:numPr>
          <w:ilvl w:val="0"/>
          <w:numId w:val="82"/>
        </w:numPr>
        <w:spacing w:before="120" w:after="120" w:line="240" w:lineRule="auto"/>
        <w:rPr>
          <w:rFonts w:eastAsia="Times New Roman" w:cs="Arial"/>
          <w:lang w:eastAsia="zh-CN" w:bidi="si-LK"/>
        </w:rPr>
      </w:pPr>
      <w:r w:rsidRPr="2518BB4E">
        <w:rPr>
          <w:rFonts w:eastAsia="Times New Roman" w:cs="Arial"/>
          <w:color w:val="000000" w:themeColor="text1"/>
          <w:lang w:eastAsia="zh-CN" w:bidi="si-LK"/>
        </w:rPr>
        <w:t xml:space="preserve">All rights in copyrightable works first created by Grantee in the performance of the </w:t>
      </w:r>
      <w:hyperlink w:anchor="_EXHIBIT_B_–">
        <w:r w:rsidRPr="2518BB4E" w:rsidR="00920383">
          <w:rPr>
            <w:rStyle w:val="Hyperlink"/>
            <w:rFonts w:eastAsia="Times New Roman" w:cs="Arial"/>
            <w:lang w:eastAsia="zh-CN" w:bidi="si-LK"/>
          </w:rPr>
          <w:t>Budget and Schedule of Deliverables</w:t>
        </w:r>
        <w:r w:rsidRPr="2518BB4E">
          <w:rPr>
            <w:rStyle w:val="Hyperlink"/>
            <w:rFonts w:eastAsia="Times New Roman" w:cs="Arial"/>
            <w:lang w:eastAsia="zh-CN" w:bidi="si-LK"/>
          </w:rPr>
          <w:t xml:space="preserve">, </w:t>
        </w:r>
        <w:r w:rsidRPr="2518BB4E" w:rsidR="3DEA66FD">
          <w:rPr>
            <w:rStyle w:val="Hyperlink"/>
            <w:rFonts w:eastAsia="Times New Roman" w:cs="Arial"/>
            <w:lang w:eastAsia="zh-CN" w:bidi="si-LK"/>
          </w:rPr>
          <w:t>in</w:t>
        </w:r>
        <w:r w:rsidRPr="2518BB4E">
          <w:rPr>
            <w:rStyle w:val="Hyperlink"/>
            <w:rFonts w:eastAsia="Times New Roman" w:cs="Arial"/>
            <w:lang w:eastAsia="zh-CN" w:bidi="si-LK"/>
          </w:rPr>
          <w:t xml:space="preserve"> </w:t>
        </w:r>
        <w:r w:rsidRPr="2518BB4E" w:rsidR="00D55CC6">
          <w:rPr>
            <w:rStyle w:val="Hyperlink"/>
            <w:rFonts w:eastAsia="Times New Roman" w:cs="Arial"/>
            <w:lang w:eastAsia="zh-CN" w:bidi="si-LK"/>
          </w:rPr>
          <w:t>B</w:t>
        </w:r>
      </w:hyperlink>
      <w:r w:rsidRPr="2518BB4E">
        <w:rPr>
          <w:rFonts w:eastAsia="Times New Roman" w:cs="Arial"/>
          <w:color w:val="000000" w:themeColor="text1"/>
          <w:lang w:eastAsia="zh-CN" w:bidi="si-LK"/>
        </w:rPr>
        <w:t xml:space="preserve">, under this Agreement are the property of Grantee. Grantee shall grant the State a fully paid-up, royalty-free, nonexclusive, sublicensable, irrevocable license to use, reproduce, prepare derivative works, and distribute copies of the deliverables identified in </w:t>
      </w:r>
      <w:hyperlink w:anchor="_EXHIBIT_B_–">
        <w:r w:rsidRPr="2518BB4E">
          <w:rPr>
            <w:rStyle w:val="Hyperlink"/>
            <w:rFonts w:eastAsia="Times New Roman" w:cs="Arial"/>
            <w:lang w:eastAsia="zh-CN" w:bidi="si-LK"/>
          </w:rPr>
          <w:t>Exhibit B</w:t>
        </w:r>
      </w:hyperlink>
      <w:r w:rsidRPr="2518BB4E">
        <w:rPr>
          <w:rFonts w:eastAsia="Times New Roman" w:cs="Arial"/>
          <w:color w:val="000000" w:themeColor="text1"/>
          <w:lang w:eastAsia="zh-CN" w:bidi="si-LK"/>
        </w:rPr>
        <w:t>, to fulfill the State’s government purposes.</w:t>
      </w:r>
    </w:p>
    <w:p w:rsidRPr="006137AB" w:rsidR="00DE0D60" w:rsidP="005F7B17" w:rsidRDefault="007B0724" w14:paraId="7E975754" w14:textId="240CD22F">
      <w:pPr>
        <w:pStyle w:val="ListParagraph"/>
        <w:numPr>
          <w:ilvl w:val="0"/>
          <w:numId w:val="82"/>
        </w:numPr>
        <w:spacing w:after="120" w:line="240" w:lineRule="auto"/>
        <w:textAlignment w:val="baseline"/>
        <w:rPr>
          <w:rFonts w:eastAsia="Times New Roman" w:cs="Arial"/>
          <w:color w:val="000000"/>
          <w:lang w:eastAsia="zh-CN" w:bidi="si-LK"/>
        </w:rPr>
      </w:pPr>
      <w:r w:rsidRPr="00A61B75">
        <w:rPr>
          <w:rFonts w:eastAsia="Times New Roman" w:cs="Arial"/>
          <w:color w:val="000000"/>
          <w:lang w:eastAsia="zh-CN" w:bidi="si-LK"/>
        </w:rPr>
        <w:t xml:space="preserve">Notwithstanding the above, if the purpose of the </w:t>
      </w:r>
      <w:r w:rsidR="00344C35">
        <w:rPr>
          <w:rFonts w:eastAsia="Times New Roman" w:cs="Arial"/>
          <w:color w:val="000000"/>
          <w:lang w:eastAsia="zh-CN" w:bidi="si-LK"/>
        </w:rPr>
        <w:t>Budget and Schedule of Deliverables</w:t>
      </w:r>
      <w:r w:rsidRPr="00A61B75">
        <w:rPr>
          <w:rFonts w:eastAsia="Times New Roman" w:cs="Arial"/>
          <w:color w:val="000000"/>
          <w:lang w:eastAsia="zh-CN" w:bidi="si-LK"/>
        </w:rPr>
        <w:t xml:space="preserve"> is specifically to create a copyrightable work for use by the State then all rights in such copyrightable work will be the property of the State, subject to a reserved right for Grantee to use the copyrightable work for educational and research purposes and to allow other educational and nonprofit institutions to do so for educational and research purposes.</w:t>
      </w:r>
    </w:p>
    <w:p w:rsidRPr="004E481A" w:rsidR="007B0724" w:rsidP="005F7B17" w:rsidRDefault="007B0724" w14:paraId="015E9D6A" w14:textId="19D48B30">
      <w:pPr>
        <w:pStyle w:val="ListParagraph"/>
        <w:numPr>
          <w:ilvl w:val="0"/>
          <w:numId w:val="82"/>
        </w:numPr>
        <w:spacing w:after="120" w:line="240" w:lineRule="auto"/>
        <w:textAlignment w:val="baseline"/>
        <w:rPr>
          <w:rFonts w:eastAsia="Times New Roman" w:cs="Arial"/>
          <w:color w:val="000000"/>
          <w:lang w:eastAsia="zh-CN" w:bidi="si-LK"/>
        </w:rPr>
      </w:pPr>
      <w:r w:rsidRPr="00A61B75">
        <w:rPr>
          <w:rFonts w:eastAsia="Times New Roman" w:cs="Arial"/>
          <w:color w:val="000000"/>
          <w:lang w:eastAsia="zh-CN" w:bidi="si-LK"/>
        </w:rPr>
        <w:t xml:space="preserve">SGC may make written requests for delivery of works first created in the performance of the </w:t>
      </w:r>
      <w:r w:rsidR="00344C35">
        <w:rPr>
          <w:rFonts w:eastAsia="Times New Roman" w:cs="Arial"/>
          <w:color w:val="000000"/>
          <w:lang w:eastAsia="zh-CN" w:bidi="si-LK"/>
        </w:rPr>
        <w:t xml:space="preserve">Budget and Schedule of </w:t>
      </w:r>
      <w:r w:rsidR="00C749CD">
        <w:rPr>
          <w:rFonts w:eastAsia="Times New Roman" w:cs="Arial"/>
          <w:color w:val="000000"/>
          <w:lang w:eastAsia="zh-CN" w:bidi="si-LK"/>
        </w:rPr>
        <w:t>Deliverables,</w:t>
      </w:r>
      <w:r w:rsidRPr="00A61B75">
        <w:rPr>
          <w:rFonts w:eastAsia="Times New Roman" w:cs="Arial"/>
          <w:color w:val="000000"/>
          <w:lang w:eastAsia="zh-CN" w:bidi="si-LK"/>
        </w:rPr>
        <w:t xml:space="preserve"> but which were not identified as deliverables. To the extent Grantee is legally able to do so, Grantee shall grant a fully paid-up, royalty-free, nonexclusive, sublicensable, irrevocable license to use, reproduce, prepare derivative works, and distribute copies, to fulfill the State’s government purposes.</w:t>
      </w:r>
    </w:p>
    <w:p w:rsidRPr="00B8275F" w:rsidR="00810AE4" w:rsidP="0005322F" w:rsidRDefault="434E250F" w14:paraId="5BC38E06" w14:textId="1A50745A">
      <w:pPr>
        <w:pStyle w:val="Heading3"/>
      </w:pPr>
      <w:bookmarkStart w:name="_Toc523834792" w:id="255"/>
      <w:bookmarkStart w:name="_Toc51231929" w:id="256"/>
      <w:bookmarkStart w:name="_Toc133228710" w:id="257"/>
      <w:r w:rsidRPr="318A082A">
        <w:t>Recycled Contents Products</w:t>
      </w:r>
      <w:bookmarkEnd w:id="255"/>
      <w:bookmarkEnd w:id="256"/>
      <w:bookmarkEnd w:id="257"/>
    </w:p>
    <w:p w:rsidRPr="00B8275F" w:rsidR="00810AE4" w:rsidP="009C3CA8" w:rsidRDefault="3D5FC231" w14:paraId="7F206572" w14:textId="3BCA5220">
      <w:pPr>
        <w:spacing w:before="120" w:after="120"/>
        <w:ind w:left="360"/>
        <w:rPr>
          <w:rFonts w:cs="Arial"/>
          <w:color w:val="000000" w:themeColor="text1"/>
        </w:rPr>
      </w:pPr>
      <w:r w:rsidRPr="3FC84554">
        <w:rPr>
          <w:rFonts w:cs="Arial"/>
          <w:color w:val="000000" w:themeColor="text1"/>
        </w:rPr>
        <w:t xml:space="preserve">Grantee must ensure each </w:t>
      </w:r>
      <w:r w:rsidRPr="3FC84554" w:rsidR="00810AE4">
        <w:rPr>
          <w:rFonts w:cs="Arial"/>
          <w:color w:val="000000" w:themeColor="text1"/>
        </w:rPr>
        <w:t>Lead Entity certify in writing under penalty of perjury, the minimum, if not exact, percentage of post-consumer material as defined in the Public Contract Code Section 12200, in products, materials, goods, or supplies offered or sold to the State regardless of whether the product meets the requirements of Public Contract Code Section 12209. With respect to printer or duplication cartridges that comply with the requirements of Section 12156(e), the certification required by this subdivision must specify that the cartridges so comply (Pub. Contract Code § 12205).</w:t>
      </w:r>
    </w:p>
    <w:p w:rsidRPr="00B8275F" w:rsidR="002E6B0E" w:rsidP="0005322F" w:rsidRDefault="55D0408E" w14:paraId="3AF141E6" w14:textId="6912B439">
      <w:pPr>
        <w:pStyle w:val="Heading3"/>
      </w:pPr>
      <w:bookmarkStart w:name="_Toc523834793" w:id="258"/>
      <w:bookmarkStart w:name="_Toc51231930" w:id="259"/>
      <w:bookmarkStart w:name="_Toc133228711" w:id="260"/>
      <w:r w:rsidRPr="318A082A">
        <w:t>Severability</w:t>
      </w:r>
      <w:bookmarkEnd w:id="258"/>
      <w:bookmarkEnd w:id="259"/>
      <w:bookmarkEnd w:id="260"/>
    </w:p>
    <w:p w:rsidRPr="00B8275F" w:rsidR="002E6B0E" w:rsidP="009C3CA8" w:rsidRDefault="002E6B0E" w14:paraId="5479EF24" w14:textId="1B3884FF">
      <w:pPr>
        <w:pStyle w:val="ListParagraph"/>
        <w:spacing w:before="120" w:line="22" w:lineRule="atLeast"/>
        <w:ind w:left="360"/>
        <w:rPr>
          <w:rFonts w:cs="Arial"/>
          <w:color w:val="000000" w:themeColor="text1"/>
        </w:rPr>
      </w:pPr>
      <w:r w:rsidRPr="00B8275F">
        <w:rPr>
          <w:rFonts w:cs="Arial"/>
          <w:color w:val="000000" w:themeColor="text1"/>
        </w:rPr>
        <w:t xml:space="preserve">If a court of competent jurisdiction holds any provision of this Grant Agreement to be unlawful, unenforceable, or invalid in whole or in part for any reason, such provisions </w:t>
      </w:r>
      <w:r w:rsidRPr="00B8275F" w:rsidR="00136CE6">
        <w:rPr>
          <w:rFonts w:cs="Arial"/>
          <w:color w:val="000000" w:themeColor="text1"/>
        </w:rPr>
        <w:t>will</w:t>
      </w:r>
      <w:r w:rsidRPr="00B8275F">
        <w:rPr>
          <w:rFonts w:cs="Arial"/>
          <w:color w:val="000000" w:themeColor="text1"/>
        </w:rPr>
        <w:t xml:space="preserve"> be severed without affecting any other provision of this Grant Agreement. The validity and enforceability of the remaining provisions, or portions of those provisions, will not be affected. </w:t>
      </w:r>
    </w:p>
    <w:p w:rsidRPr="00B8275F" w:rsidR="001C08DC" w:rsidP="0005322F" w:rsidRDefault="1DDA6BD8" w14:paraId="5EBB6318" w14:textId="5CC9F073">
      <w:pPr>
        <w:pStyle w:val="Heading3"/>
      </w:pPr>
      <w:bookmarkStart w:name="_Toc522178060" w:id="261"/>
      <w:bookmarkStart w:name="_Toc522178160" w:id="262"/>
      <w:bookmarkStart w:name="_Toc522178830" w:id="263"/>
      <w:bookmarkStart w:name="_Toc522179200" w:id="264"/>
      <w:bookmarkStart w:name="_Toc522259014" w:id="265"/>
      <w:bookmarkStart w:name="_Toc522259118" w:id="266"/>
      <w:bookmarkStart w:name="_Toc522259222" w:id="267"/>
      <w:bookmarkStart w:name="_Toc522259685" w:id="268"/>
      <w:bookmarkStart w:name="_Toc522259790" w:id="269"/>
      <w:bookmarkStart w:name="_Toc523834794" w:id="270"/>
      <w:bookmarkStart w:name="_Toc51231931" w:id="271"/>
      <w:bookmarkStart w:name="_Toc133228712" w:id="272"/>
      <w:r w:rsidRPr="318A082A">
        <w:t>Terms that Survive Grant Agreement</w:t>
      </w:r>
      <w:bookmarkEnd w:id="261"/>
      <w:bookmarkEnd w:id="262"/>
      <w:bookmarkEnd w:id="263"/>
      <w:bookmarkEnd w:id="264"/>
      <w:bookmarkEnd w:id="265"/>
      <w:bookmarkEnd w:id="266"/>
      <w:bookmarkEnd w:id="267"/>
      <w:bookmarkEnd w:id="268"/>
      <w:bookmarkEnd w:id="269"/>
      <w:bookmarkEnd w:id="270"/>
      <w:bookmarkEnd w:id="271"/>
      <w:bookmarkEnd w:id="272"/>
    </w:p>
    <w:p w:rsidR="009701AA" w:rsidP="7C5965FE" w:rsidRDefault="70A05955" w14:paraId="77184628" w14:textId="5BFA8558">
      <w:pPr>
        <w:spacing w:line="22" w:lineRule="atLeast"/>
        <w:ind w:left="360"/>
        <w:rPr>
          <w:rFonts w:cs="Arial"/>
          <w:color w:val="000000" w:themeColor="text1"/>
        </w:rPr>
      </w:pPr>
      <w:r w:rsidRPr="7C5965FE">
        <w:rPr>
          <w:rFonts w:cs="Arial"/>
          <w:color w:val="000000" w:themeColor="text1"/>
        </w:rPr>
        <w:t xml:space="preserve">The following </w:t>
      </w:r>
      <w:r w:rsidRPr="7C5965FE" w:rsidR="631BDA5E">
        <w:rPr>
          <w:rFonts w:cs="Arial"/>
          <w:color w:val="000000" w:themeColor="text1"/>
        </w:rPr>
        <w:t xml:space="preserve">Sections </w:t>
      </w:r>
      <w:r w:rsidRPr="7C5965FE">
        <w:rPr>
          <w:rFonts w:cs="Arial"/>
          <w:color w:val="000000" w:themeColor="text1"/>
        </w:rPr>
        <w:t xml:space="preserve">survive the termination or expiration of the Grant Agreement: </w:t>
      </w:r>
      <w:r w:rsidRPr="009C3CA8" w:rsidR="1EB5D47C">
        <w:rPr>
          <w:color w:val="000000" w:themeColor="text1"/>
        </w:rPr>
        <w:t xml:space="preserve">4, </w:t>
      </w:r>
      <w:r w:rsidRPr="009C3CA8">
        <w:rPr>
          <w:color w:val="000000" w:themeColor="text1"/>
        </w:rPr>
        <w:t xml:space="preserve">20, 21, 22, 23, </w:t>
      </w:r>
      <w:r w:rsidRPr="009C3CA8" w:rsidR="72991686">
        <w:rPr>
          <w:color w:val="000000" w:themeColor="text1"/>
        </w:rPr>
        <w:t xml:space="preserve">24, </w:t>
      </w:r>
      <w:r w:rsidRPr="009C3CA8">
        <w:rPr>
          <w:color w:val="000000" w:themeColor="text1"/>
        </w:rPr>
        <w:t xml:space="preserve">26, 28, </w:t>
      </w:r>
      <w:r w:rsidRPr="009C3CA8" w:rsidR="631BDA5E">
        <w:rPr>
          <w:color w:val="000000" w:themeColor="text1"/>
        </w:rPr>
        <w:t>29</w:t>
      </w:r>
      <w:r w:rsidRPr="009C3CA8">
        <w:rPr>
          <w:color w:val="000000" w:themeColor="text1"/>
        </w:rPr>
        <w:t xml:space="preserve">, </w:t>
      </w:r>
      <w:r w:rsidRPr="009C3CA8" w:rsidR="5B191E9D">
        <w:rPr>
          <w:color w:val="000000" w:themeColor="text1"/>
        </w:rPr>
        <w:t>34(</w:t>
      </w:r>
      <w:proofErr w:type="spellStart"/>
      <w:r w:rsidRPr="009C3CA8" w:rsidR="5B191E9D">
        <w:rPr>
          <w:color w:val="000000" w:themeColor="text1"/>
        </w:rPr>
        <w:t>i</w:t>
      </w:r>
      <w:proofErr w:type="spellEnd"/>
      <w:r w:rsidRPr="009C3CA8" w:rsidR="5B191E9D">
        <w:rPr>
          <w:color w:val="000000" w:themeColor="text1"/>
        </w:rPr>
        <w:t xml:space="preserve">)(d), </w:t>
      </w:r>
      <w:r w:rsidRPr="009C3CA8" w:rsidR="30C45D04">
        <w:rPr>
          <w:color w:val="000000" w:themeColor="text1"/>
        </w:rPr>
        <w:t>35</w:t>
      </w:r>
      <w:r w:rsidRPr="009C3CA8">
        <w:rPr>
          <w:color w:val="000000" w:themeColor="text1"/>
        </w:rPr>
        <w:t xml:space="preserve">, </w:t>
      </w:r>
      <w:r w:rsidRPr="009C3CA8" w:rsidR="30C45D04">
        <w:rPr>
          <w:color w:val="000000" w:themeColor="text1"/>
        </w:rPr>
        <w:t>36</w:t>
      </w:r>
      <w:r w:rsidRPr="009C3CA8" w:rsidR="01EB90F9">
        <w:rPr>
          <w:color w:val="000000" w:themeColor="text1"/>
        </w:rPr>
        <w:t xml:space="preserve">, </w:t>
      </w:r>
      <w:r w:rsidRPr="009C3CA8" w:rsidR="30C45D04">
        <w:rPr>
          <w:color w:val="000000" w:themeColor="text1"/>
        </w:rPr>
        <w:t>37</w:t>
      </w:r>
      <w:r w:rsidRPr="009C3CA8">
        <w:rPr>
          <w:color w:val="000000" w:themeColor="text1"/>
        </w:rPr>
        <w:t xml:space="preserve">, </w:t>
      </w:r>
      <w:r w:rsidRPr="009C3CA8" w:rsidR="30C45D04">
        <w:rPr>
          <w:color w:val="000000" w:themeColor="text1"/>
        </w:rPr>
        <w:t>38</w:t>
      </w:r>
      <w:r w:rsidRPr="009C3CA8">
        <w:rPr>
          <w:color w:val="000000" w:themeColor="text1"/>
        </w:rPr>
        <w:t>,</w:t>
      </w:r>
      <w:r w:rsidRPr="009C3CA8" w:rsidR="31FF48F6">
        <w:rPr>
          <w:color w:val="000000" w:themeColor="text1"/>
        </w:rPr>
        <w:t xml:space="preserve"> </w:t>
      </w:r>
      <w:r w:rsidRPr="009C3CA8" w:rsidR="30C45D04">
        <w:rPr>
          <w:color w:val="000000" w:themeColor="text1"/>
        </w:rPr>
        <w:t>39</w:t>
      </w:r>
      <w:r w:rsidRPr="009C3CA8">
        <w:rPr>
          <w:color w:val="000000" w:themeColor="text1"/>
        </w:rPr>
        <w:t xml:space="preserve">, </w:t>
      </w:r>
      <w:r w:rsidRPr="009C3CA8" w:rsidR="30C45D04">
        <w:rPr>
          <w:color w:val="000000" w:themeColor="text1"/>
        </w:rPr>
        <w:t>40</w:t>
      </w:r>
      <w:r w:rsidRPr="009C3CA8">
        <w:rPr>
          <w:color w:val="000000" w:themeColor="text1"/>
        </w:rPr>
        <w:t>,</w:t>
      </w:r>
      <w:r w:rsidRPr="009C3CA8" w:rsidR="3DB3B6B7">
        <w:rPr>
          <w:color w:val="000000" w:themeColor="text1"/>
        </w:rPr>
        <w:t xml:space="preserve"> 5</w:t>
      </w:r>
      <w:r w:rsidRPr="009C3CA8" w:rsidR="009701AA">
        <w:rPr>
          <w:color w:val="000000" w:themeColor="text1"/>
        </w:rPr>
        <w:t>3</w:t>
      </w:r>
      <w:r w:rsidRPr="009C3CA8" w:rsidR="3DB3B6B7">
        <w:rPr>
          <w:color w:val="000000" w:themeColor="text1"/>
        </w:rPr>
        <w:t>,</w:t>
      </w:r>
      <w:r w:rsidRPr="009C3CA8">
        <w:rPr>
          <w:color w:val="000000" w:themeColor="text1"/>
        </w:rPr>
        <w:t xml:space="preserve"> </w:t>
      </w:r>
      <w:r w:rsidRPr="009C3CA8" w:rsidR="508FC2B5">
        <w:rPr>
          <w:color w:val="000000" w:themeColor="text1"/>
        </w:rPr>
        <w:t>5</w:t>
      </w:r>
      <w:r w:rsidRPr="009C3CA8" w:rsidR="009701AA">
        <w:rPr>
          <w:color w:val="000000" w:themeColor="text1"/>
        </w:rPr>
        <w:t>4</w:t>
      </w:r>
      <w:r w:rsidRPr="009701AA" w:rsidR="508FC2B5">
        <w:rPr>
          <w:rFonts w:cs="Arial"/>
          <w:color w:val="000000" w:themeColor="text1"/>
        </w:rPr>
        <w:t xml:space="preserve">, </w:t>
      </w:r>
      <w:r w:rsidRPr="009701AA" w:rsidR="01EB90F9">
        <w:rPr>
          <w:rFonts w:cs="Arial"/>
          <w:color w:val="000000" w:themeColor="text1"/>
        </w:rPr>
        <w:t>5</w:t>
      </w:r>
      <w:r w:rsidRPr="009701AA" w:rsidR="009701AA">
        <w:rPr>
          <w:rFonts w:cs="Arial"/>
          <w:color w:val="000000" w:themeColor="text1"/>
        </w:rPr>
        <w:t>5</w:t>
      </w:r>
      <w:r w:rsidRPr="009C3CA8" w:rsidR="72991686">
        <w:rPr>
          <w:color w:val="000000" w:themeColor="text1"/>
        </w:rPr>
        <w:t xml:space="preserve">, </w:t>
      </w:r>
      <w:r w:rsidRPr="009C3CA8" w:rsidR="508FC2B5">
        <w:rPr>
          <w:color w:val="000000" w:themeColor="text1"/>
        </w:rPr>
        <w:t xml:space="preserve">56, </w:t>
      </w:r>
      <w:r w:rsidRPr="009C3CA8" w:rsidR="72991686">
        <w:rPr>
          <w:color w:val="000000" w:themeColor="text1"/>
        </w:rPr>
        <w:t xml:space="preserve">and </w:t>
      </w:r>
      <w:r w:rsidRPr="009701AA" w:rsidR="72991686">
        <w:rPr>
          <w:rFonts w:cs="Arial"/>
          <w:color w:val="000000" w:themeColor="text1"/>
        </w:rPr>
        <w:t>5</w:t>
      </w:r>
      <w:r w:rsidRPr="009701AA" w:rsidR="009701AA">
        <w:rPr>
          <w:rFonts w:cs="Arial"/>
          <w:color w:val="000000" w:themeColor="text1"/>
        </w:rPr>
        <w:t>8</w:t>
      </w:r>
      <w:r w:rsidRPr="009701AA">
        <w:rPr>
          <w:rFonts w:cs="Arial"/>
          <w:color w:val="000000" w:themeColor="text1"/>
        </w:rPr>
        <w:t>.</w:t>
      </w:r>
    </w:p>
    <w:p w:rsidR="009701AA" w:rsidRDefault="009701AA" w14:paraId="540EBD98" w14:textId="77777777">
      <w:pPr>
        <w:rPr>
          <w:rFonts w:cs="Arial"/>
          <w:color w:val="000000" w:themeColor="text1"/>
        </w:rPr>
      </w:pPr>
      <w:r>
        <w:rPr>
          <w:rFonts w:cs="Arial"/>
          <w:color w:val="000000" w:themeColor="text1"/>
        </w:rPr>
        <w:br w:type="page"/>
      </w:r>
    </w:p>
    <w:p w:rsidRPr="00597510" w:rsidR="001A705B" w:rsidP="7C5965FE" w:rsidRDefault="001A705B" w14:paraId="019A0994" w14:textId="77777777">
      <w:pPr>
        <w:spacing w:line="22" w:lineRule="atLeast"/>
        <w:ind w:left="360"/>
        <w:rPr>
          <w:rFonts w:cs="Arial"/>
          <w:color w:val="000000" w:themeColor="text1"/>
          <w:highlight w:val="yellow"/>
        </w:rPr>
        <w:sectPr w:rsidRPr="00597510" w:rsidR="001A705B" w:rsidSect="009B1BF1">
          <w:headerReference w:type="even" r:id="rId23"/>
          <w:footerReference w:type="default" r:id="rId24"/>
          <w:headerReference w:type="first" r:id="rId25"/>
          <w:pgSz w:w="12240" w:h="15840" w:orient="portrait"/>
          <w:pgMar w:top="1440" w:right="1440" w:bottom="1440" w:left="1440" w:header="720" w:footer="720" w:gutter="0"/>
          <w:cols w:space="720"/>
          <w:docGrid w:linePitch="360"/>
        </w:sectPr>
      </w:pPr>
    </w:p>
    <w:p w:rsidRPr="0005322F" w:rsidR="001A705B" w:rsidP="0005322F" w:rsidRDefault="001A705B" w14:paraId="768D8BC9" w14:textId="2196FB7F">
      <w:pPr>
        <w:pStyle w:val="Heading1"/>
      </w:pPr>
      <w:bookmarkStart w:name="_EXHIBIT_B_–" w:id="273"/>
      <w:bookmarkStart w:name="_Toc523834795" w:id="274"/>
      <w:bookmarkStart w:name="_Toc51231932" w:id="275"/>
      <w:bookmarkStart w:name="_Toc133228713" w:id="276"/>
      <w:bookmarkEnd w:id="273"/>
      <w:r w:rsidRPr="0005322F">
        <w:lastRenderedPageBreak/>
        <w:t xml:space="preserve">EXHIBIT B – BUDGET </w:t>
      </w:r>
      <w:r w:rsidRPr="0005322F" w:rsidR="00E57B70">
        <w:t>AND SCHEDULE OF DELIVERABLES</w:t>
      </w:r>
      <w:bookmarkEnd w:id="274"/>
      <w:bookmarkEnd w:id="275"/>
      <w:bookmarkEnd w:id="276"/>
    </w:p>
    <w:p w:rsidRPr="0005322F" w:rsidR="001A705B" w:rsidP="0005322F" w:rsidRDefault="001A705B" w14:paraId="2B0677DA" w14:textId="77777777">
      <w:pPr>
        <w:pStyle w:val="Heading4"/>
      </w:pPr>
      <w:bookmarkStart w:name="_Toc523834796" w:id="277"/>
      <w:bookmarkStart w:name="_Toc51231933" w:id="278"/>
      <w:bookmarkStart w:name="_Toc513128425" w:id="279"/>
      <w:r w:rsidRPr="0005322F">
        <w:t>Total Awarded Grant Funds</w:t>
      </w:r>
      <w:bookmarkEnd w:id="277"/>
      <w:bookmarkEnd w:id="278"/>
    </w:p>
    <w:p w:rsidRPr="00B8275F" w:rsidR="001A705B" w:rsidP="00393255" w:rsidRDefault="001A705B" w14:paraId="3230A789" w14:textId="71C510E6">
      <w:pPr>
        <w:pStyle w:val="ListParagraph"/>
        <w:spacing w:after="120" w:line="259" w:lineRule="auto"/>
        <w:ind w:left="360"/>
        <w:rPr>
          <w:rFonts w:cs="Arial"/>
          <w:color w:val="000000" w:themeColor="text1"/>
        </w:rPr>
      </w:pPr>
      <w:r w:rsidRPr="6D799BD8">
        <w:rPr>
          <w:rFonts w:cs="Arial"/>
          <w:color w:val="000000" w:themeColor="text1"/>
        </w:rPr>
        <w:t xml:space="preserve">The total amount awarded for this grant will not exceed </w:t>
      </w:r>
      <w:r w:rsidRPr="009C3CA8" w:rsidR="0D983A60">
        <w:rPr>
          <w:color w:val="000000" w:themeColor="text1"/>
          <w:highlight w:val="darkGray"/>
        </w:rPr>
        <w:t>[INSERT AMOUNT]</w:t>
      </w:r>
      <w:r w:rsidRPr="6D799BD8" w:rsidR="009E3E61">
        <w:rPr>
          <w:rFonts w:cs="Arial"/>
          <w:color w:val="000000" w:themeColor="text1"/>
        </w:rPr>
        <w:t xml:space="preserve"> </w:t>
      </w:r>
      <w:r w:rsidRPr="6D799BD8">
        <w:rPr>
          <w:rFonts w:cs="Arial"/>
          <w:color w:val="000000" w:themeColor="text1"/>
        </w:rPr>
        <w:t>($</w:t>
      </w:r>
      <w:r w:rsidRPr="009C3CA8" w:rsidR="53DD9EF3">
        <w:rPr>
          <w:color w:val="000000" w:themeColor="text1"/>
          <w:highlight w:val="darkGray"/>
        </w:rPr>
        <w:t>INSERT AMOUNT</w:t>
      </w:r>
      <w:r w:rsidRPr="6D799BD8">
        <w:rPr>
          <w:rFonts w:cs="Arial"/>
          <w:color w:val="000000" w:themeColor="text1"/>
        </w:rPr>
        <w:t>).</w:t>
      </w:r>
      <w:bookmarkStart w:name="_Hlk534880748" w:id="280"/>
      <w:bookmarkEnd w:id="280"/>
    </w:p>
    <w:p w:rsidRPr="00B8275F" w:rsidR="001A705B" w:rsidP="0005322F" w:rsidRDefault="001A705B" w14:paraId="53A7B6B1" w14:textId="77777777">
      <w:pPr>
        <w:pStyle w:val="Heading4"/>
      </w:pPr>
      <w:bookmarkStart w:name="_Toc523834797" w:id="281"/>
      <w:bookmarkStart w:name="_Toc51231934" w:id="282"/>
      <w:r w:rsidRPr="00B8275F">
        <w:t>Total Leverage Funds</w:t>
      </w:r>
      <w:bookmarkEnd w:id="281"/>
      <w:bookmarkEnd w:id="282"/>
    </w:p>
    <w:p w:rsidRPr="00B8275F" w:rsidR="001A705B" w:rsidP="00393255" w:rsidRDefault="001A705B" w14:paraId="1D919B63" w14:textId="49137C7D">
      <w:pPr>
        <w:pStyle w:val="ListParagraph"/>
        <w:tabs>
          <w:tab w:val="left" w:pos="1170"/>
        </w:tabs>
        <w:spacing w:after="120" w:line="259" w:lineRule="auto"/>
        <w:ind w:left="360"/>
        <w:rPr>
          <w:rFonts w:cs="Arial"/>
          <w:color w:val="000000" w:themeColor="text1"/>
        </w:rPr>
      </w:pPr>
      <w:r w:rsidRPr="00B8275F">
        <w:rPr>
          <w:rFonts w:cs="Arial"/>
          <w:color w:val="000000" w:themeColor="text1"/>
        </w:rPr>
        <w:t xml:space="preserve">The total leverage funds for this grant will equal no less than </w:t>
      </w:r>
      <w:r w:rsidRPr="009C3CA8" w:rsidR="007B3892">
        <w:rPr>
          <w:color w:val="000000" w:themeColor="text1"/>
          <w:highlight w:val="darkGray"/>
        </w:rPr>
        <w:t>[INSERT AMOUNT]</w:t>
      </w:r>
      <w:r w:rsidRPr="6D799BD8" w:rsidR="007B3892">
        <w:rPr>
          <w:rFonts w:cs="Arial"/>
          <w:color w:val="000000" w:themeColor="text1"/>
        </w:rPr>
        <w:t xml:space="preserve"> </w:t>
      </w:r>
      <w:r w:rsidRPr="00B8275F">
        <w:rPr>
          <w:rFonts w:cs="Arial"/>
          <w:color w:val="000000" w:themeColor="text1"/>
        </w:rPr>
        <w:t>(</w:t>
      </w:r>
      <w:r w:rsidR="007B3892">
        <w:rPr>
          <w:rFonts w:cs="Arial"/>
          <w:color w:val="000000" w:themeColor="text1"/>
        </w:rPr>
        <w:t>$</w:t>
      </w:r>
      <w:r w:rsidRPr="009C3CA8">
        <w:rPr>
          <w:color w:val="000000" w:themeColor="text1"/>
          <w:highlight w:val="darkGray"/>
        </w:rPr>
        <w:t>INSERT AMOUNT</w:t>
      </w:r>
      <w:r w:rsidRPr="00B8275F">
        <w:rPr>
          <w:rFonts w:cs="Arial"/>
          <w:color w:val="000000" w:themeColor="text1"/>
        </w:rPr>
        <w:t>).</w:t>
      </w:r>
    </w:p>
    <w:p w:rsidRPr="00B8275F" w:rsidR="001A705B" w:rsidP="0005322F" w:rsidRDefault="009425B2" w14:paraId="7602E2ED" w14:textId="06A20133">
      <w:pPr>
        <w:pStyle w:val="Heading4"/>
      </w:pPr>
      <w:bookmarkStart w:name="_Toc51231935" w:id="283"/>
      <w:r>
        <w:t>Summary Budget</w:t>
      </w:r>
      <w:bookmarkEnd w:id="283"/>
    </w:p>
    <w:tbl>
      <w:tblPr>
        <w:tblW w:w="12995" w:type="dxa"/>
        <w:tblLook w:val="04A0" w:firstRow="1" w:lastRow="0" w:firstColumn="1" w:lastColumn="0" w:noHBand="0" w:noVBand="1"/>
      </w:tblPr>
      <w:tblGrid>
        <w:gridCol w:w="5935"/>
        <w:gridCol w:w="3150"/>
        <w:gridCol w:w="1980"/>
        <w:gridCol w:w="1930"/>
      </w:tblGrid>
      <w:tr w:rsidRPr="004A741A" w:rsidR="00336124" w:rsidTr="4C2F1DFD" w14:paraId="74E97248" w14:textId="77777777">
        <w:trPr>
          <w:trHeight w:val="300"/>
          <w:tblHeader/>
        </w:trPr>
        <w:tc>
          <w:tcPr>
            <w:tcW w:w="593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724CE9" w:rsidR="00336124" w:rsidP="007B2E6B" w:rsidRDefault="00336124" w14:paraId="481AE88A" w14:textId="77777777">
            <w:pPr>
              <w:spacing w:after="0" w:line="240" w:lineRule="auto"/>
              <w:rPr>
                <w:rFonts w:eastAsia="Times New Roman" w:cs="Arial"/>
                <w:b/>
                <w:bCs/>
              </w:rPr>
            </w:pPr>
            <w:r w:rsidRPr="00724CE9">
              <w:rPr>
                <w:rFonts w:eastAsia="Times New Roman" w:cs="Arial"/>
                <w:b/>
                <w:bCs/>
              </w:rPr>
              <w:t>TCC Project Component</w:t>
            </w:r>
          </w:p>
        </w:tc>
        <w:tc>
          <w:tcPr>
            <w:tcW w:w="3150" w:type="dxa"/>
            <w:tcBorders>
              <w:top w:val="single" w:color="auto" w:sz="4" w:space="0"/>
              <w:left w:val="nil"/>
              <w:bottom w:val="single" w:color="auto" w:sz="4" w:space="0"/>
              <w:right w:val="single" w:color="auto" w:sz="4" w:space="0"/>
            </w:tcBorders>
            <w:shd w:val="clear" w:color="auto" w:fill="D9D9D9" w:themeFill="background1" w:themeFillShade="D9"/>
            <w:noWrap/>
            <w:vAlign w:val="bottom"/>
            <w:hideMark/>
          </w:tcPr>
          <w:p w:rsidRPr="00724CE9" w:rsidR="00336124" w:rsidP="007B2E6B" w:rsidRDefault="00336124" w14:paraId="4B57DB5C" w14:textId="77777777">
            <w:pPr>
              <w:spacing w:after="0" w:line="240" w:lineRule="auto"/>
              <w:rPr>
                <w:rFonts w:eastAsia="Times New Roman" w:cs="Arial"/>
                <w:b/>
                <w:bCs/>
                <w:color w:val="000000"/>
              </w:rPr>
            </w:pPr>
            <w:r w:rsidRPr="0DA4F8A4">
              <w:rPr>
                <w:rFonts w:eastAsia="Times New Roman" w:cs="Arial"/>
                <w:b/>
                <w:bCs/>
                <w:color w:val="000000" w:themeColor="text1"/>
              </w:rPr>
              <w:t>Lead Entity</w:t>
            </w:r>
          </w:p>
        </w:tc>
        <w:tc>
          <w:tcPr>
            <w:tcW w:w="1980" w:type="dxa"/>
            <w:tcBorders>
              <w:top w:val="single" w:color="auto" w:sz="4" w:space="0"/>
              <w:left w:val="nil"/>
              <w:bottom w:val="single" w:color="auto" w:sz="4" w:space="0"/>
              <w:right w:val="single" w:color="auto" w:sz="4" w:space="0"/>
            </w:tcBorders>
            <w:shd w:val="clear" w:color="auto" w:fill="D9D9D9" w:themeFill="background1" w:themeFillShade="D9"/>
            <w:noWrap/>
            <w:vAlign w:val="bottom"/>
            <w:hideMark/>
          </w:tcPr>
          <w:p w:rsidRPr="00724CE9" w:rsidR="00336124" w:rsidP="007B2E6B" w:rsidRDefault="00336124" w14:paraId="0487417A" w14:textId="77777777">
            <w:pPr>
              <w:spacing w:after="0" w:line="240" w:lineRule="auto"/>
              <w:rPr>
                <w:rFonts w:eastAsia="Times New Roman" w:cs="Arial"/>
                <w:b/>
                <w:bCs/>
                <w:color w:val="000000"/>
              </w:rPr>
            </w:pPr>
            <w:r w:rsidRPr="00724CE9">
              <w:rPr>
                <w:rFonts w:eastAsia="Times New Roman" w:cs="Arial"/>
                <w:b/>
                <w:bCs/>
                <w:color w:val="000000"/>
              </w:rPr>
              <w:t>Grant Funds</w:t>
            </w:r>
          </w:p>
        </w:tc>
        <w:tc>
          <w:tcPr>
            <w:tcW w:w="1930"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00336124" w:rsidP="007B2E6B" w:rsidRDefault="00336124" w14:paraId="28D67C9E" w14:textId="4F675048">
            <w:pPr>
              <w:spacing w:after="0" w:line="240" w:lineRule="auto"/>
              <w:rPr>
                <w:rFonts w:eastAsia="Times New Roman" w:cs="Arial"/>
                <w:b/>
                <w:bCs/>
                <w:color w:val="000000" w:themeColor="text1"/>
              </w:rPr>
            </w:pPr>
            <w:r w:rsidRPr="0DA4F8A4">
              <w:rPr>
                <w:rFonts w:eastAsia="Times New Roman" w:cs="Arial"/>
                <w:b/>
                <w:bCs/>
                <w:color w:val="000000" w:themeColor="text1"/>
              </w:rPr>
              <w:t>Leverage Funds</w:t>
            </w:r>
          </w:p>
        </w:tc>
      </w:tr>
      <w:tr w:rsidRPr="004A741A" w:rsidR="00336124" w:rsidTr="4C2F1DFD" w14:paraId="56C46992" w14:textId="77777777">
        <w:trPr>
          <w:trHeight w:val="300"/>
        </w:trPr>
        <w:tc>
          <w:tcPr>
            <w:tcW w:w="5935" w:type="dxa"/>
            <w:tcBorders>
              <w:top w:val="nil"/>
              <w:left w:val="single" w:color="auto" w:sz="4" w:space="0"/>
              <w:bottom w:val="single" w:color="auto" w:sz="4" w:space="0"/>
              <w:right w:val="single" w:color="auto" w:sz="4" w:space="0"/>
            </w:tcBorders>
            <w:shd w:val="clear" w:color="auto" w:fill="auto"/>
            <w:noWrap/>
            <w:vAlign w:val="bottom"/>
            <w:hideMark/>
          </w:tcPr>
          <w:p w:rsidRPr="00724CE9" w:rsidR="00336124" w:rsidP="007B2E6B" w:rsidRDefault="00336124" w14:paraId="3AD22812" w14:textId="1D69DA56">
            <w:pPr>
              <w:spacing w:after="0" w:line="240" w:lineRule="auto"/>
              <w:rPr>
                <w:rFonts w:eastAsia="Times New Roman" w:cs="Arial"/>
                <w:color w:val="000000"/>
              </w:rPr>
            </w:pPr>
            <w:r w:rsidRPr="00724CE9">
              <w:rPr>
                <w:rFonts w:eastAsia="Times New Roman" w:cs="Arial"/>
                <w:color w:val="000000"/>
              </w:rPr>
              <w:t>Grantee Costs</w:t>
            </w:r>
          </w:p>
        </w:tc>
        <w:tc>
          <w:tcPr>
            <w:tcW w:w="315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2B581461" w14:textId="061121E5">
            <w:pPr>
              <w:spacing w:after="0" w:line="240" w:lineRule="auto"/>
              <w:rPr>
                <w:rFonts w:eastAsia="Times New Roman" w:cs="Arial"/>
                <w:color w:val="000000"/>
              </w:rPr>
            </w:pPr>
          </w:p>
        </w:tc>
        <w:tc>
          <w:tcPr>
            <w:tcW w:w="198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6D129EE8" w14:textId="48142E79">
            <w:pPr>
              <w:spacing w:after="0" w:line="240" w:lineRule="auto"/>
              <w:rPr>
                <w:rFonts w:eastAsia="Times New Roman" w:cs="Arial"/>
                <w:color w:val="000000"/>
              </w:rPr>
            </w:pPr>
          </w:p>
        </w:tc>
        <w:tc>
          <w:tcPr>
            <w:tcW w:w="1930" w:type="dxa"/>
            <w:tcBorders>
              <w:top w:val="nil"/>
              <w:left w:val="nil"/>
              <w:bottom w:val="single" w:color="auto" w:sz="4" w:space="0"/>
              <w:right w:val="single" w:color="auto" w:sz="4" w:space="0"/>
            </w:tcBorders>
            <w:shd w:val="clear" w:color="auto" w:fill="auto"/>
            <w:vAlign w:val="bottom"/>
          </w:tcPr>
          <w:p w:rsidR="00336124" w:rsidP="007B2E6B" w:rsidRDefault="00336124" w14:paraId="45418179" w14:textId="457EABAB">
            <w:pPr>
              <w:spacing w:after="0" w:line="240" w:lineRule="auto"/>
              <w:rPr>
                <w:rFonts w:eastAsia="Times New Roman" w:cs="Arial"/>
                <w:color w:val="000000" w:themeColor="text1"/>
              </w:rPr>
            </w:pPr>
          </w:p>
        </w:tc>
      </w:tr>
      <w:tr w:rsidRPr="004A741A" w:rsidR="00336124" w:rsidTr="4C2F1DFD" w14:paraId="324178D0" w14:textId="77777777">
        <w:trPr>
          <w:trHeight w:val="285"/>
        </w:trPr>
        <w:tc>
          <w:tcPr>
            <w:tcW w:w="5935" w:type="dxa"/>
            <w:tcBorders>
              <w:top w:val="nil"/>
              <w:left w:val="single" w:color="auto" w:sz="4" w:space="0"/>
              <w:bottom w:val="single" w:color="auto" w:sz="4" w:space="0"/>
              <w:right w:val="single" w:color="auto" w:sz="4" w:space="0"/>
            </w:tcBorders>
            <w:shd w:val="clear" w:color="auto" w:fill="auto"/>
            <w:noWrap/>
            <w:vAlign w:val="bottom"/>
            <w:hideMark/>
          </w:tcPr>
          <w:p w:rsidRPr="00724CE9" w:rsidR="00336124" w:rsidP="007B2E6B" w:rsidRDefault="00336124" w14:paraId="7D2074F0" w14:textId="16F6A792">
            <w:pPr>
              <w:spacing w:after="0" w:line="240" w:lineRule="auto"/>
              <w:rPr>
                <w:rFonts w:eastAsia="Times New Roman" w:cs="Arial"/>
                <w:color w:val="000000"/>
              </w:rPr>
            </w:pPr>
            <w:r>
              <w:rPr>
                <w:rFonts w:eastAsia="Times New Roman" w:cs="Arial"/>
                <w:color w:val="000000"/>
              </w:rPr>
              <w:t>#1</w:t>
            </w:r>
          </w:p>
        </w:tc>
        <w:tc>
          <w:tcPr>
            <w:tcW w:w="315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61331CF6" w14:textId="00772E35">
            <w:pPr>
              <w:spacing w:after="0" w:line="240" w:lineRule="auto"/>
              <w:rPr>
                <w:rFonts w:eastAsia="Times New Roman" w:cs="Arial"/>
                <w:color w:val="000000"/>
              </w:rPr>
            </w:pPr>
          </w:p>
        </w:tc>
        <w:tc>
          <w:tcPr>
            <w:tcW w:w="198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00EAFA4A" w14:textId="0711BF7B">
            <w:pPr>
              <w:spacing w:after="0" w:line="240" w:lineRule="auto"/>
              <w:rPr>
                <w:rFonts w:eastAsia="Times New Roman" w:cs="Arial"/>
                <w:color w:val="000000"/>
              </w:rPr>
            </w:pPr>
          </w:p>
        </w:tc>
        <w:tc>
          <w:tcPr>
            <w:tcW w:w="1930" w:type="dxa"/>
            <w:tcBorders>
              <w:top w:val="nil"/>
              <w:left w:val="nil"/>
              <w:bottom w:val="single" w:color="auto" w:sz="4" w:space="0"/>
              <w:right w:val="single" w:color="auto" w:sz="4" w:space="0"/>
            </w:tcBorders>
            <w:shd w:val="clear" w:color="auto" w:fill="auto"/>
            <w:vAlign w:val="bottom"/>
          </w:tcPr>
          <w:p w:rsidR="00336124" w:rsidP="007B2E6B" w:rsidRDefault="00336124" w14:paraId="14554808" w14:textId="066DD582">
            <w:pPr>
              <w:spacing w:after="0" w:line="240" w:lineRule="auto"/>
              <w:rPr>
                <w:rFonts w:eastAsia="Times New Roman" w:cs="Arial"/>
                <w:color w:val="000000" w:themeColor="text1"/>
              </w:rPr>
            </w:pPr>
          </w:p>
        </w:tc>
      </w:tr>
      <w:tr w:rsidRPr="004A741A" w:rsidR="00336124" w:rsidTr="4C2F1DFD" w14:paraId="45CEEF87" w14:textId="77777777">
        <w:trPr>
          <w:trHeight w:val="285"/>
        </w:trPr>
        <w:tc>
          <w:tcPr>
            <w:tcW w:w="5935" w:type="dxa"/>
            <w:tcBorders>
              <w:top w:val="nil"/>
              <w:left w:val="single" w:color="auto" w:sz="4" w:space="0"/>
              <w:bottom w:val="single" w:color="auto" w:sz="4" w:space="0"/>
              <w:right w:val="single" w:color="auto" w:sz="4" w:space="0"/>
            </w:tcBorders>
            <w:shd w:val="clear" w:color="auto" w:fill="auto"/>
            <w:noWrap/>
            <w:vAlign w:val="bottom"/>
            <w:hideMark/>
          </w:tcPr>
          <w:p w:rsidRPr="00724CE9" w:rsidR="00336124" w:rsidP="007B2E6B" w:rsidRDefault="00336124" w14:paraId="14C49D8E" w14:textId="56AD0DCF">
            <w:pPr>
              <w:spacing w:after="0" w:line="240" w:lineRule="auto"/>
              <w:rPr>
                <w:rFonts w:eastAsia="Times New Roman" w:cs="Arial"/>
                <w:color w:val="000000"/>
              </w:rPr>
            </w:pPr>
            <w:r w:rsidRPr="00724CE9">
              <w:rPr>
                <w:rFonts w:eastAsia="Times New Roman" w:cs="Arial"/>
                <w:color w:val="000000"/>
              </w:rPr>
              <w:t xml:space="preserve">#2 </w:t>
            </w:r>
          </w:p>
        </w:tc>
        <w:tc>
          <w:tcPr>
            <w:tcW w:w="315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55DD09D5" w14:textId="77345794">
            <w:pPr>
              <w:spacing w:after="0" w:line="240" w:lineRule="auto"/>
              <w:rPr>
                <w:rFonts w:eastAsia="Times New Roman" w:cs="Arial"/>
                <w:color w:val="000000"/>
              </w:rPr>
            </w:pPr>
          </w:p>
        </w:tc>
        <w:tc>
          <w:tcPr>
            <w:tcW w:w="198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1BCF0187" w14:textId="3EDB8AFC">
            <w:pPr>
              <w:spacing w:after="0" w:line="240" w:lineRule="auto"/>
              <w:rPr>
                <w:rFonts w:eastAsia="Times New Roman" w:cs="Arial"/>
                <w:color w:val="000000"/>
              </w:rPr>
            </w:pPr>
          </w:p>
        </w:tc>
        <w:tc>
          <w:tcPr>
            <w:tcW w:w="1930" w:type="dxa"/>
            <w:tcBorders>
              <w:top w:val="nil"/>
              <w:left w:val="nil"/>
              <w:bottom w:val="single" w:color="auto" w:sz="4" w:space="0"/>
              <w:right w:val="single" w:color="auto" w:sz="4" w:space="0"/>
            </w:tcBorders>
            <w:shd w:val="clear" w:color="auto" w:fill="auto"/>
            <w:vAlign w:val="bottom"/>
          </w:tcPr>
          <w:p w:rsidR="00336124" w:rsidP="007B2E6B" w:rsidRDefault="00336124" w14:paraId="50B541F1" w14:textId="20EF9BBE">
            <w:pPr>
              <w:spacing w:after="0" w:line="240" w:lineRule="auto"/>
              <w:rPr>
                <w:rFonts w:eastAsia="Times New Roman" w:cs="Arial"/>
                <w:color w:val="000000" w:themeColor="text1"/>
              </w:rPr>
            </w:pPr>
          </w:p>
        </w:tc>
      </w:tr>
      <w:tr w:rsidRPr="004A741A" w:rsidR="00336124" w:rsidTr="4C2F1DFD" w14:paraId="1D99C871" w14:textId="77777777">
        <w:trPr>
          <w:trHeight w:val="285"/>
        </w:trPr>
        <w:tc>
          <w:tcPr>
            <w:tcW w:w="5935" w:type="dxa"/>
            <w:tcBorders>
              <w:top w:val="nil"/>
              <w:left w:val="single" w:color="auto" w:sz="4" w:space="0"/>
              <w:bottom w:val="single" w:color="auto" w:sz="4" w:space="0"/>
              <w:right w:val="single" w:color="auto" w:sz="4" w:space="0"/>
            </w:tcBorders>
            <w:shd w:val="clear" w:color="auto" w:fill="auto"/>
            <w:noWrap/>
            <w:vAlign w:val="bottom"/>
            <w:hideMark/>
          </w:tcPr>
          <w:p w:rsidRPr="00724CE9" w:rsidR="00336124" w:rsidP="007B2E6B" w:rsidRDefault="00336124" w14:paraId="2EC7D740" w14:textId="47F79BEF">
            <w:pPr>
              <w:spacing w:after="0" w:line="240" w:lineRule="auto"/>
              <w:rPr>
                <w:rFonts w:eastAsia="Times New Roman" w:cs="Arial"/>
                <w:color w:val="000000"/>
              </w:rPr>
            </w:pPr>
            <w:r w:rsidRPr="00724CE9">
              <w:rPr>
                <w:rFonts w:eastAsia="Times New Roman" w:cs="Arial"/>
                <w:color w:val="000000"/>
              </w:rPr>
              <w:t xml:space="preserve">#3 </w:t>
            </w:r>
          </w:p>
        </w:tc>
        <w:tc>
          <w:tcPr>
            <w:tcW w:w="315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4399777C" w14:textId="2E10CF0A">
            <w:pPr>
              <w:spacing w:after="0" w:line="240" w:lineRule="auto"/>
              <w:rPr>
                <w:rFonts w:eastAsia="Times New Roman" w:cs="Arial"/>
                <w:color w:val="000000"/>
              </w:rPr>
            </w:pPr>
          </w:p>
        </w:tc>
        <w:tc>
          <w:tcPr>
            <w:tcW w:w="198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7189A397" w14:textId="667B1A36">
            <w:pPr>
              <w:spacing w:after="0" w:line="240" w:lineRule="auto"/>
              <w:rPr>
                <w:rFonts w:eastAsia="Times New Roman" w:cs="Arial"/>
                <w:color w:val="000000"/>
              </w:rPr>
            </w:pPr>
          </w:p>
        </w:tc>
        <w:tc>
          <w:tcPr>
            <w:tcW w:w="1930" w:type="dxa"/>
            <w:tcBorders>
              <w:top w:val="nil"/>
              <w:left w:val="nil"/>
              <w:bottom w:val="single" w:color="auto" w:sz="4" w:space="0"/>
              <w:right w:val="single" w:color="auto" w:sz="4" w:space="0"/>
            </w:tcBorders>
            <w:shd w:val="clear" w:color="auto" w:fill="auto"/>
            <w:vAlign w:val="bottom"/>
          </w:tcPr>
          <w:p w:rsidR="00336124" w:rsidP="007B2E6B" w:rsidRDefault="00336124" w14:paraId="3FC673D3" w14:textId="7D408D7F">
            <w:pPr>
              <w:spacing w:after="0" w:line="240" w:lineRule="auto"/>
              <w:rPr>
                <w:rFonts w:eastAsia="Times New Roman" w:cs="Arial"/>
                <w:color w:val="000000" w:themeColor="text1"/>
              </w:rPr>
            </w:pPr>
          </w:p>
        </w:tc>
      </w:tr>
      <w:tr w:rsidRPr="004A741A" w:rsidR="00336124" w:rsidTr="4C2F1DFD" w14:paraId="61CFF25F" w14:textId="77777777">
        <w:trPr>
          <w:trHeight w:val="285"/>
        </w:trPr>
        <w:tc>
          <w:tcPr>
            <w:tcW w:w="5935" w:type="dxa"/>
            <w:tcBorders>
              <w:top w:val="nil"/>
              <w:left w:val="single" w:color="auto" w:sz="4" w:space="0"/>
              <w:bottom w:val="single" w:color="auto" w:sz="4" w:space="0"/>
              <w:right w:val="single" w:color="auto" w:sz="4" w:space="0"/>
            </w:tcBorders>
            <w:shd w:val="clear" w:color="auto" w:fill="auto"/>
            <w:noWrap/>
            <w:vAlign w:val="bottom"/>
            <w:hideMark/>
          </w:tcPr>
          <w:p w:rsidRPr="00724CE9" w:rsidR="00336124" w:rsidP="007B2E6B" w:rsidRDefault="00336124" w14:paraId="2FAB53BE" w14:textId="01260295">
            <w:pPr>
              <w:spacing w:after="0" w:line="240" w:lineRule="auto"/>
              <w:rPr>
                <w:rFonts w:eastAsia="Times New Roman" w:cs="Arial"/>
                <w:color w:val="000000"/>
              </w:rPr>
            </w:pPr>
            <w:r w:rsidRPr="00724CE9">
              <w:rPr>
                <w:rFonts w:eastAsia="Times New Roman" w:cs="Arial"/>
                <w:color w:val="000000"/>
              </w:rPr>
              <w:t xml:space="preserve">#4 </w:t>
            </w:r>
          </w:p>
        </w:tc>
        <w:tc>
          <w:tcPr>
            <w:tcW w:w="315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5AB87ECE" w14:textId="55E384D4">
            <w:pPr>
              <w:spacing w:after="0" w:line="240" w:lineRule="auto"/>
              <w:rPr>
                <w:rFonts w:eastAsia="Times New Roman" w:cs="Arial"/>
                <w:color w:val="000000"/>
              </w:rPr>
            </w:pPr>
          </w:p>
        </w:tc>
        <w:tc>
          <w:tcPr>
            <w:tcW w:w="198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72E59C6B" w14:textId="583B3B62">
            <w:pPr>
              <w:spacing w:after="0" w:line="240" w:lineRule="auto"/>
              <w:rPr>
                <w:rFonts w:eastAsia="Times New Roman" w:cs="Arial"/>
                <w:color w:val="000000"/>
              </w:rPr>
            </w:pPr>
          </w:p>
        </w:tc>
        <w:tc>
          <w:tcPr>
            <w:tcW w:w="1930" w:type="dxa"/>
            <w:tcBorders>
              <w:top w:val="nil"/>
              <w:left w:val="nil"/>
              <w:bottom w:val="single" w:color="auto" w:sz="4" w:space="0"/>
              <w:right w:val="single" w:color="auto" w:sz="4" w:space="0"/>
            </w:tcBorders>
            <w:shd w:val="clear" w:color="auto" w:fill="auto"/>
            <w:vAlign w:val="bottom"/>
          </w:tcPr>
          <w:p w:rsidR="00336124" w:rsidP="007B2E6B" w:rsidRDefault="00336124" w14:paraId="4FB0A20C" w14:textId="046BA7FF">
            <w:pPr>
              <w:spacing w:after="0" w:line="240" w:lineRule="auto"/>
              <w:rPr>
                <w:rFonts w:eastAsia="Times New Roman" w:cs="Arial"/>
                <w:color w:val="000000" w:themeColor="text1"/>
              </w:rPr>
            </w:pPr>
          </w:p>
        </w:tc>
      </w:tr>
      <w:tr w:rsidRPr="004A741A" w:rsidR="00336124" w:rsidTr="4C2F1DFD" w14:paraId="5C69058E" w14:textId="77777777">
        <w:trPr>
          <w:trHeight w:val="285"/>
        </w:trPr>
        <w:tc>
          <w:tcPr>
            <w:tcW w:w="5935" w:type="dxa"/>
            <w:tcBorders>
              <w:top w:val="nil"/>
              <w:left w:val="single" w:color="auto" w:sz="4" w:space="0"/>
              <w:bottom w:val="single" w:color="auto" w:sz="4" w:space="0"/>
              <w:right w:val="single" w:color="auto" w:sz="4" w:space="0"/>
            </w:tcBorders>
            <w:shd w:val="clear" w:color="auto" w:fill="auto"/>
            <w:noWrap/>
            <w:vAlign w:val="bottom"/>
            <w:hideMark/>
          </w:tcPr>
          <w:p w:rsidRPr="00724CE9" w:rsidR="00336124" w:rsidP="007B2E6B" w:rsidRDefault="00336124" w14:paraId="01921D6D" w14:textId="2A3DD10B">
            <w:pPr>
              <w:spacing w:after="0" w:line="240" w:lineRule="auto"/>
              <w:rPr>
                <w:rFonts w:eastAsia="Times New Roman" w:cs="Arial"/>
                <w:color w:val="000000"/>
              </w:rPr>
            </w:pPr>
            <w:r w:rsidRPr="00724CE9">
              <w:rPr>
                <w:rFonts w:eastAsia="Times New Roman" w:cs="Arial"/>
                <w:color w:val="000000"/>
              </w:rPr>
              <w:t xml:space="preserve">#5 </w:t>
            </w:r>
          </w:p>
        </w:tc>
        <w:tc>
          <w:tcPr>
            <w:tcW w:w="315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5D7F9C30" w14:textId="146B9CD3">
            <w:pPr>
              <w:spacing w:after="0" w:line="240" w:lineRule="auto"/>
              <w:rPr>
                <w:rFonts w:eastAsia="Times New Roman" w:cs="Arial"/>
                <w:color w:val="000000"/>
              </w:rPr>
            </w:pPr>
          </w:p>
        </w:tc>
        <w:tc>
          <w:tcPr>
            <w:tcW w:w="198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0397C31F" w14:textId="12F77C88">
            <w:pPr>
              <w:spacing w:after="0" w:line="240" w:lineRule="auto"/>
              <w:rPr>
                <w:rFonts w:eastAsia="Times New Roman" w:cs="Arial"/>
                <w:color w:val="000000"/>
              </w:rPr>
            </w:pPr>
          </w:p>
        </w:tc>
        <w:tc>
          <w:tcPr>
            <w:tcW w:w="1930" w:type="dxa"/>
            <w:tcBorders>
              <w:top w:val="nil"/>
              <w:left w:val="nil"/>
              <w:bottom w:val="single" w:color="auto" w:sz="4" w:space="0"/>
              <w:right w:val="single" w:color="auto" w:sz="4" w:space="0"/>
            </w:tcBorders>
            <w:shd w:val="clear" w:color="auto" w:fill="auto"/>
            <w:vAlign w:val="bottom"/>
          </w:tcPr>
          <w:p w:rsidR="00336124" w:rsidP="007B2E6B" w:rsidRDefault="00336124" w14:paraId="0B52A938" w14:textId="10673B10">
            <w:pPr>
              <w:spacing w:after="0" w:line="240" w:lineRule="auto"/>
              <w:rPr>
                <w:rFonts w:eastAsia="Times New Roman" w:cs="Arial"/>
                <w:color w:val="000000" w:themeColor="text1"/>
              </w:rPr>
            </w:pPr>
          </w:p>
        </w:tc>
      </w:tr>
      <w:tr w:rsidRPr="004A741A" w:rsidR="00336124" w:rsidTr="4C2F1DFD" w14:paraId="3C9F7FC5" w14:textId="77777777">
        <w:trPr>
          <w:trHeight w:val="285"/>
        </w:trPr>
        <w:tc>
          <w:tcPr>
            <w:tcW w:w="5935" w:type="dxa"/>
            <w:tcBorders>
              <w:top w:val="nil"/>
              <w:left w:val="single" w:color="auto" w:sz="4" w:space="0"/>
              <w:bottom w:val="single" w:color="auto" w:sz="4" w:space="0"/>
              <w:right w:val="single" w:color="auto" w:sz="4" w:space="0"/>
            </w:tcBorders>
            <w:shd w:val="clear" w:color="auto" w:fill="auto"/>
            <w:noWrap/>
            <w:vAlign w:val="bottom"/>
            <w:hideMark/>
          </w:tcPr>
          <w:p w:rsidRPr="00724CE9" w:rsidR="00336124" w:rsidP="007B2E6B" w:rsidRDefault="00336124" w14:paraId="697C1D5E" w14:textId="77777777">
            <w:pPr>
              <w:spacing w:after="0" w:line="240" w:lineRule="auto"/>
              <w:rPr>
                <w:rFonts w:eastAsia="Times New Roman" w:cs="Arial"/>
                <w:color w:val="000000"/>
              </w:rPr>
            </w:pPr>
            <w:r w:rsidRPr="00724CE9">
              <w:rPr>
                <w:rFonts w:eastAsia="Times New Roman" w:cs="Arial"/>
                <w:color w:val="000000"/>
              </w:rPr>
              <w:t>Community Engagement Plan</w:t>
            </w:r>
          </w:p>
        </w:tc>
        <w:tc>
          <w:tcPr>
            <w:tcW w:w="315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597F8486" w14:textId="6CB08D47">
            <w:pPr>
              <w:spacing w:after="0" w:line="240" w:lineRule="auto"/>
              <w:rPr>
                <w:rFonts w:eastAsia="Times New Roman" w:cs="Arial"/>
                <w:color w:val="000000"/>
              </w:rPr>
            </w:pPr>
          </w:p>
        </w:tc>
        <w:tc>
          <w:tcPr>
            <w:tcW w:w="198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0C0BFFAB" w14:textId="5664EB39">
            <w:pPr>
              <w:spacing w:after="0" w:line="240" w:lineRule="auto"/>
              <w:rPr>
                <w:rFonts w:eastAsia="Times New Roman" w:cs="Arial"/>
                <w:color w:val="000000"/>
              </w:rPr>
            </w:pPr>
          </w:p>
        </w:tc>
        <w:tc>
          <w:tcPr>
            <w:tcW w:w="1930" w:type="dxa"/>
            <w:tcBorders>
              <w:top w:val="nil"/>
              <w:left w:val="nil"/>
              <w:bottom w:val="single" w:color="auto" w:sz="4" w:space="0"/>
              <w:right w:val="single" w:color="auto" w:sz="4" w:space="0"/>
            </w:tcBorders>
            <w:shd w:val="clear" w:color="auto" w:fill="auto"/>
            <w:vAlign w:val="bottom"/>
          </w:tcPr>
          <w:p w:rsidR="00336124" w:rsidP="007B2E6B" w:rsidRDefault="00336124" w14:paraId="32890160" w14:textId="440EEBC9">
            <w:pPr>
              <w:spacing w:after="0" w:line="240" w:lineRule="auto"/>
              <w:rPr>
                <w:rFonts w:eastAsia="Times New Roman" w:cs="Arial"/>
                <w:color w:val="000000" w:themeColor="text1"/>
              </w:rPr>
            </w:pPr>
          </w:p>
        </w:tc>
      </w:tr>
      <w:tr w:rsidRPr="004A741A" w:rsidR="00336124" w:rsidTr="4C2F1DFD" w14:paraId="022D349E" w14:textId="77777777">
        <w:trPr>
          <w:trHeight w:val="285"/>
        </w:trPr>
        <w:tc>
          <w:tcPr>
            <w:tcW w:w="5935" w:type="dxa"/>
            <w:tcBorders>
              <w:top w:val="nil"/>
              <w:left w:val="single" w:color="auto" w:sz="4" w:space="0"/>
              <w:bottom w:val="single" w:color="auto" w:sz="4" w:space="0"/>
              <w:right w:val="single" w:color="auto" w:sz="4" w:space="0"/>
            </w:tcBorders>
            <w:shd w:val="clear" w:color="auto" w:fill="auto"/>
            <w:noWrap/>
            <w:vAlign w:val="bottom"/>
            <w:hideMark/>
          </w:tcPr>
          <w:p w:rsidRPr="00724CE9" w:rsidR="00336124" w:rsidP="007B2E6B" w:rsidRDefault="00336124" w14:paraId="6910612A" w14:textId="77777777">
            <w:pPr>
              <w:spacing w:after="0" w:line="240" w:lineRule="auto"/>
              <w:rPr>
                <w:rFonts w:eastAsia="Times New Roman" w:cs="Arial"/>
                <w:color w:val="000000"/>
              </w:rPr>
            </w:pPr>
            <w:r w:rsidRPr="00724CE9">
              <w:rPr>
                <w:rFonts w:eastAsia="Times New Roman" w:cs="Arial"/>
                <w:color w:val="000000"/>
              </w:rPr>
              <w:t>Workforce Development and Economic Opportunities Plan</w:t>
            </w:r>
          </w:p>
        </w:tc>
        <w:tc>
          <w:tcPr>
            <w:tcW w:w="315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346C7056" w14:textId="56B2F462">
            <w:pPr>
              <w:spacing w:after="0" w:line="240" w:lineRule="auto"/>
              <w:rPr>
                <w:rFonts w:eastAsia="Times New Roman" w:cs="Arial"/>
                <w:color w:val="000000"/>
              </w:rPr>
            </w:pPr>
          </w:p>
        </w:tc>
        <w:tc>
          <w:tcPr>
            <w:tcW w:w="198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3F1E522F" w14:textId="5CDDAA62">
            <w:pPr>
              <w:spacing w:after="0" w:line="240" w:lineRule="auto"/>
              <w:rPr>
                <w:rFonts w:eastAsia="Times New Roman" w:cs="Arial"/>
                <w:color w:val="000000"/>
              </w:rPr>
            </w:pPr>
          </w:p>
        </w:tc>
        <w:tc>
          <w:tcPr>
            <w:tcW w:w="1930" w:type="dxa"/>
            <w:tcBorders>
              <w:top w:val="nil"/>
              <w:left w:val="nil"/>
              <w:bottom w:val="single" w:color="auto" w:sz="4" w:space="0"/>
              <w:right w:val="single" w:color="auto" w:sz="4" w:space="0"/>
            </w:tcBorders>
            <w:shd w:val="clear" w:color="auto" w:fill="auto"/>
            <w:vAlign w:val="bottom"/>
          </w:tcPr>
          <w:p w:rsidR="00336124" w:rsidP="007B2E6B" w:rsidRDefault="00336124" w14:paraId="3F0D97B2" w14:textId="5F5BDD87">
            <w:pPr>
              <w:spacing w:after="0" w:line="240" w:lineRule="auto"/>
              <w:rPr>
                <w:rFonts w:eastAsia="Times New Roman" w:cs="Arial"/>
                <w:color w:val="000000" w:themeColor="text1"/>
              </w:rPr>
            </w:pPr>
          </w:p>
        </w:tc>
      </w:tr>
      <w:tr w:rsidRPr="004A741A" w:rsidR="00336124" w:rsidTr="4C2F1DFD" w14:paraId="4E0E182B" w14:textId="77777777">
        <w:trPr>
          <w:trHeight w:val="285"/>
        </w:trPr>
        <w:tc>
          <w:tcPr>
            <w:tcW w:w="5935" w:type="dxa"/>
            <w:tcBorders>
              <w:top w:val="nil"/>
              <w:left w:val="single" w:color="auto" w:sz="4" w:space="0"/>
              <w:bottom w:val="single" w:color="auto" w:sz="4" w:space="0"/>
              <w:right w:val="single" w:color="auto" w:sz="4" w:space="0"/>
            </w:tcBorders>
            <w:shd w:val="clear" w:color="auto" w:fill="auto"/>
            <w:noWrap/>
            <w:vAlign w:val="bottom"/>
            <w:hideMark/>
          </w:tcPr>
          <w:p w:rsidRPr="00724CE9" w:rsidR="00336124" w:rsidP="007B2E6B" w:rsidRDefault="4AC2E50C" w14:paraId="1B484C38" w14:textId="4C000550">
            <w:pPr>
              <w:spacing w:after="0" w:line="240" w:lineRule="auto"/>
              <w:rPr>
                <w:rFonts w:eastAsia="Times New Roman" w:cs="Arial"/>
                <w:color w:val="000000"/>
              </w:rPr>
            </w:pPr>
            <w:r w:rsidRPr="4C2F1DFD">
              <w:rPr>
                <w:rFonts w:eastAsia="Times New Roman" w:cs="Arial"/>
                <w:color w:val="000000" w:themeColor="text1"/>
              </w:rPr>
              <w:t>Displacement Avoidance Plan</w:t>
            </w:r>
          </w:p>
        </w:tc>
        <w:tc>
          <w:tcPr>
            <w:tcW w:w="315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3FA0CA60" w14:textId="01098255">
            <w:pPr>
              <w:spacing w:after="0" w:line="240" w:lineRule="auto"/>
              <w:rPr>
                <w:rFonts w:eastAsia="Times New Roman" w:cs="Arial"/>
                <w:color w:val="000000"/>
              </w:rPr>
            </w:pPr>
          </w:p>
        </w:tc>
        <w:tc>
          <w:tcPr>
            <w:tcW w:w="198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1680A10A" w14:textId="74371ABC">
            <w:pPr>
              <w:spacing w:after="0" w:line="240" w:lineRule="auto"/>
              <w:rPr>
                <w:rFonts w:eastAsia="Times New Roman" w:cs="Arial"/>
                <w:color w:val="000000"/>
              </w:rPr>
            </w:pPr>
          </w:p>
        </w:tc>
        <w:tc>
          <w:tcPr>
            <w:tcW w:w="1930" w:type="dxa"/>
            <w:tcBorders>
              <w:top w:val="nil"/>
              <w:left w:val="nil"/>
              <w:bottom w:val="single" w:color="auto" w:sz="4" w:space="0"/>
              <w:right w:val="single" w:color="auto" w:sz="4" w:space="0"/>
            </w:tcBorders>
            <w:shd w:val="clear" w:color="auto" w:fill="auto"/>
            <w:vAlign w:val="bottom"/>
          </w:tcPr>
          <w:p w:rsidR="00336124" w:rsidP="007B2E6B" w:rsidRDefault="00336124" w14:paraId="7046C47D" w14:textId="7F11FD3D">
            <w:pPr>
              <w:spacing w:after="0" w:line="240" w:lineRule="auto"/>
              <w:rPr>
                <w:rFonts w:eastAsia="Times New Roman" w:cs="Arial"/>
                <w:color w:val="000000" w:themeColor="text1"/>
              </w:rPr>
            </w:pPr>
          </w:p>
        </w:tc>
      </w:tr>
      <w:tr w:rsidRPr="004A741A" w:rsidR="00336124" w:rsidTr="4C2F1DFD" w14:paraId="24DD9C09" w14:textId="77777777">
        <w:trPr>
          <w:trHeight w:val="285"/>
        </w:trPr>
        <w:tc>
          <w:tcPr>
            <w:tcW w:w="5935" w:type="dxa"/>
            <w:tcBorders>
              <w:top w:val="nil"/>
              <w:left w:val="single" w:color="auto" w:sz="4" w:space="0"/>
              <w:bottom w:val="single" w:color="auto" w:sz="4" w:space="0"/>
              <w:right w:val="single" w:color="auto" w:sz="4" w:space="0"/>
            </w:tcBorders>
            <w:shd w:val="clear" w:color="auto" w:fill="auto"/>
            <w:noWrap/>
            <w:vAlign w:val="bottom"/>
            <w:hideMark/>
          </w:tcPr>
          <w:p w:rsidRPr="00724CE9" w:rsidR="00336124" w:rsidP="007B2E6B" w:rsidRDefault="00336124" w14:paraId="0DC20377" w14:textId="3C600DD9">
            <w:pPr>
              <w:spacing w:after="0" w:line="240" w:lineRule="auto"/>
              <w:rPr>
                <w:rFonts w:eastAsia="Times New Roman" w:cs="Arial"/>
                <w:color w:val="000000"/>
              </w:rPr>
            </w:pPr>
            <w:r>
              <w:rPr>
                <w:rFonts w:eastAsia="Times New Roman" w:cs="Arial"/>
                <w:color w:val="000000"/>
              </w:rPr>
              <w:t>Indicator Tracking Plan</w:t>
            </w:r>
          </w:p>
        </w:tc>
        <w:tc>
          <w:tcPr>
            <w:tcW w:w="315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670B9789" w14:textId="18E1FD38">
            <w:pPr>
              <w:spacing w:after="0" w:line="240" w:lineRule="auto"/>
              <w:rPr>
                <w:rFonts w:eastAsia="Times New Roman" w:cs="Arial"/>
                <w:color w:val="000000"/>
              </w:rPr>
            </w:pPr>
          </w:p>
        </w:tc>
        <w:tc>
          <w:tcPr>
            <w:tcW w:w="1980" w:type="dxa"/>
            <w:tcBorders>
              <w:top w:val="nil"/>
              <w:left w:val="nil"/>
              <w:bottom w:val="single" w:color="auto" w:sz="4" w:space="0"/>
              <w:right w:val="single" w:color="auto" w:sz="4" w:space="0"/>
            </w:tcBorders>
            <w:noWrap/>
            <w:vAlign w:val="bottom"/>
          </w:tcPr>
          <w:p w:rsidRPr="00724CE9" w:rsidR="00336124" w:rsidP="007B2E6B" w:rsidRDefault="00336124" w14:paraId="42C16286" w14:textId="0A7DD85C">
            <w:pPr>
              <w:spacing w:after="0" w:line="240" w:lineRule="auto"/>
              <w:rPr>
                <w:rFonts w:eastAsia="Times New Roman" w:cs="Arial"/>
                <w:color w:val="000000"/>
              </w:rPr>
            </w:pPr>
          </w:p>
        </w:tc>
        <w:tc>
          <w:tcPr>
            <w:tcW w:w="1930" w:type="dxa"/>
            <w:tcBorders>
              <w:top w:val="nil"/>
              <w:left w:val="nil"/>
              <w:bottom w:val="single" w:color="auto" w:sz="4" w:space="0"/>
              <w:right w:val="single" w:color="auto" w:sz="4" w:space="0"/>
            </w:tcBorders>
            <w:vAlign w:val="bottom"/>
          </w:tcPr>
          <w:p w:rsidR="00336124" w:rsidP="007B2E6B" w:rsidRDefault="00336124" w14:paraId="61B9896F" w14:textId="6BF86A46">
            <w:pPr>
              <w:spacing w:after="0" w:line="240" w:lineRule="auto"/>
              <w:rPr>
                <w:rFonts w:eastAsia="Times New Roman" w:cs="Arial"/>
                <w:color w:val="000000" w:themeColor="text1"/>
              </w:rPr>
            </w:pPr>
          </w:p>
        </w:tc>
      </w:tr>
      <w:tr w:rsidRPr="004A741A" w:rsidR="00336124" w:rsidTr="4C2F1DFD" w14:paraId="1C7A155F" w14:textId="77777777">
        <w:trPr>
          <w:trHeight w:val="285"/>
        </w:trPr>
        <w:tc>
          <w:tcPr>
            <w:tcW w:w="5935" w:type="dxa"/>
            <w:tcBorders>
              <w:top w:val="nil"/>
              <w:left w:val="single" w:color="auto" w:sz="4" w:space="0"/>
              <w:bottom w:val="single" w:color="auto" w:sz="4" w:space="0"/>
              <w:right w:val="single" w:color="auto" w:sz="4" w:space="0"/>
            </w:tcBorders>
            <w:shd w:val="clear" w:color="auto" w:fill="auto"/>
            <w:noWrap/>
            <w:vAlign w:val="bottom"/>
            <w:hideMark/>
          </w:tcPr>
          <w:p w:rsidRPr="00724CE9" w:rsidR="00336124" w:rsidP="007B2E6B" w:rsidRDefault="00336124" w14:paraId="64B7D13F" w14:textId="45CE6062">
            <w:pPr>
              <w:spacing w:after="0" w:line="240" w:lineRule="auto"/>
              <w:rPr>
                <w:rFonts w:eastAsia="Times New Roman" w:cs="Arial"/>
                <w:color w:val="000000"/>
              </w:rPr>
            </w:pPr>
            <w:r w:rsidRPr="6D799BD8">
              <w:rPr>
                <w:rFonts w:eastAsia="Times New Roman" w:cs="Arial"/>
                <w:color w:val="000000" w:themeColor="text1"/>
              </w:rPr>
              <w:t xml:space="preserve">Stand-alone Leverage #1 </w:t>
            </w:r>
          </w:p>
        </w:tc>
        <w:tc>
          <w:tcPr>
            <w:tcW w:w="315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7AE33EC4" w14:textId="69937A99">
            <w:pPr>
              <w:spacing w:after="0" w:line="240" w:lineRule="auto"/>
              <w:rPr>
                <w:rFonts w:eastAsia="Times New Roman" w:cs="Arial"/>
                <w:color w:val="000000"/>
              </w:rPr>
            </w:pPr>
          </w:p>
        </w:tc>
        <w:tc>
          <w:tcPr>
            <w:tcW w:w="1980" w:type="dxa"/>
            <w:tcBorders>
              <w:top w:val="nil"/>
              <w:left w:val="nil"/>
              <w:bottom w:val="single" w:color="auto" w:sz="4" w:space="0"/>
              <w:right w:val="single" w:color="auto" w:sz="4" w:space="0"/>
            </w:tcBorders>
            <w:shd w:val="clear" w:color="auto" w:fill="D9D9D9" w:themeFill="background1" w:themeFillShade="D9"/>
            <w:noWrap/>
            <w:vAlign w:val="bottom"/>
          </w:tcPr>
          <w:p w:rsidRPr="00724CE9" w:rsidR="00336124" w:rsidP="007B2E6B" w:rsidRDefault="00336124" w14:paraId="7AEBE015" w14:textId="372D8D53">
            <w:pPr>
              <w:spacing w:after="0" w:line="240" w:lineRule="auto"/>
              <w:rPr>
                <w:rFonts w:eastAsia="Times New Roman" w:cs="Arial"/>
                <w:color w:val="000000"/>
              </w:rPr>
            </w:pPr>
          </w:p>
        </w:tc>
        <w:tc>
          <w:tcPr>
            <w:tcW w:w="1930" w:type="dxa"/>
            <w:tcBorders>
              <w:top w:val="nil"/>
              <w:left w:val="nil"/>
              <w:bottom w:val="single" w:color="auto" w:sz="4" w:space="0"/>
              <w:right w:val="single" w:color="auto" w:sz="4" w:space="0"/>
            </w:tcBorders>
            <w:vAlign w:val="bottom"/>
          </w:tcPr>
          <w:p w:rsidR="00336124" w:rsidP="007B2E6B" w:rsidRDefault="00336124" w14:paraId="014F86EB" w14:textId="7CBD401B">
            <w:pPr>
              <w:spacing w:after="0" w:line="240" w:lineRule="auto"/>
              <w:rPr>
                <w:rFonts w:eastAsia="Times New Roman" w:cs="Arial"/>
                <w:color w:val="000000" w:themeColor="text1"/>
              </w:rPr>
            </w:pPr>
          </w:p>
        </w:tc>
      </w:tr>
      <w:tr w:rsidRPr="004A741A" w:rsidR="00336124" w:rsidTr="4C2F1DFD" w14:paraId="0E22644E" w14:textId="77777777">
        <w:trPr>
          <w:trHeight w:val="285"/>
        </w:trPr>
        <w:tc>
          <w:tcPr>
            <w:tcW w:w="5935" w:type="dxa"/>
            <w:tcBorders>
              <w:top w:val="nil"/>
              <w:left w:val="single" w:color="auto" w:sz="4" w:space="0"/>
              <w:bottom w:val="single" w:color="auto" w:sz="4" w:space="0"/>
              <w:right w:val="single" w:color="auto" w:sz="4" w:space="0"/>
            </w:tcBorders>
            <w:shd w:val="clear" w:color="auto" w:fill="auto"/>
            <w:noWrap/>
            <w:vAlign w:val="bottom"/>
            <w:hideMark/>
          </w:tcPr>
          <w:p w:rsidRPr="00724CE9" w:rsidR="00336124" w:rsidP="007B2E6B" w:rsidRDefault="00336124" w14:paraId="1292981C" w14:textId="5D3CDDB5">
            <w:pPr>
              <w:spacing w:after="0" w:line="240" w:lineRule="auto"/>
              <w:rPr>
                <w:rFonts w:eastAsia="Times New Roman" w:cs="Arial"/>
                <w:color w:val="000000"/>
              </w:rPr>
            </w:pPr>
            <w:r w:rsidRPr="6D799BD8">
              <w:rPr>
                <w:rFonts w:eastAsia="Times New Roman" w:cs="Arial"/>
                <w:color w:val="000000" w:themeColor="text1"/>
              </w:rPr>
              <w:t xml:space="preserve">Stand-alone Leverage #2 </w:t>
            </w:r>
          </w:p>
        </w:tc>
        <w:tc>
          <w:tcPr>
            <w:tcW w:w="315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1CE21F4C" w14:textId="125C23DB">
            <w:pPr>
              <w:spacing w:after="0" w:line="240" w:lineRule="auto"/>
              <w:rPr>
                <w:rFonts w:eastAsia="Times New Roman" w:cs="Arial"/>
                <w:color w:val="000000"/>
              </w:rPr>
            </w:pPr>
          </w:p>
        </w:tc>
        <w:tc>
          <w:tcPr>
            <w:tcW w:w="1980" w:type="dxa"/>
            <w:tcBorders>
              <w:top w:val="nil"/>
              <w:left w:val="nil"/>
              <w:bottom w:val="single" w:color="auto" w:sz="4" w:space="0"/>
              <w:right w:val="single" w:color="auto" w:sz="4" w:space="0"/>
            </w:tcBorders>
            <w:shd w:val="clear" w:color="auto" w:fill="D9D9D9" w:themeFill="background1" w:themeFillShade="D9"/>
            <w:noWrap/>
            <w:vAlign w:val="bottom"/>
          </w:tcPr>
          <w:p w:rsidRPr="00724CE9" w:rsidR="00336124" w:rsidP="007B2E6B" w:rsidRDefault="00336124" w14:paraId="29D77822" w14:textId="150F988D">
            <w:pPr>
              <w:spacing w:after="0" w:line="240" w:lineRule="auto"/>
              <w:rPr>
                <w:rFonts w:eastAsia="Times New Roman" w:cs="Arial"/>
                <w:color w:val="000000"/>
              </w:rPr>
            </w:pPr>
          </w:p>
        </w:tc>
        <w:tc>
          <w:tcPr>
            <w:tcW w:w="1930" w:type="dxa"/>
            <w:tcBorders>
              <w:top w:val="nil"/>
              <w:left w:val="nil"/>
              <w:bottom w:val="single" w:color="auto" w:sz="4" w:space="0"/>
              <w:right w:val="single" w:color="auto" w:sz="4" w:space="0"/>
            </w:tcBorders>
            <w:vAlign w:val="bottom"/>
          </w:tcPr>
          <w:p w:rsidR="00336124" w:rsidP="007B2E6B" w:rsidRDefault="00336124" w14:paraId="50D2EEBE" w14:textId="2154ED06">
            <w:pPr>
              <w:spacing w:after="0" w:line="240" w:lineRule="auto"/>
              <w:rPr>
                <w:rFonts w:eastAsia="Times New Roman" w:cs="Arial"/>
                <w:color w:val="000000" w:themeColor="text1"/>
              </w:rPr>
            </w:pPr>
          </w:p>
        </w:tc>
      </w:tr>
      <w:tr w:rsidRPr="004A741A" w:rsidR="00336124" w:rsidTr="4C2F1DFD" w14:paraId="61F53986" w14:textId="77777777">
        <w:trPr>
          <w:trHeight w:val="285"/>
        </w:trPr>
        <w:tc>
          <w:tcPr>
            <w:tcW w:w="5935" w:type="dxa"/>
            <w:tcBorders>
              <w:top w:val="nil"/>
              <w:left w:val="single" w:color="auto" w:sz="4" w:space="0"/>
              <w:bottom w:val="single" w:color="auto" w:sz="4" w:space="0"/>
              <w:right w:val="single" w:color="auto" w:sz="4" w:space="0"/>
            </w:tcBorders>
            <w:shd w:val="clear" w:color="auto" w:fill="auto"/>
            <w:noWrap/>
            <w:vAlign w:val="bottom"/>
            <w:hideMark/>
          </w:tcPr>
          <w:p w:rsidRPr="00724CE9" w:rsidR="00336124" w:rsidP="007B2E6B" w:rsidRDefault="00336124" w14:paraId="586ECF57" w14:textId="78EFFC55">
            <w:pPr>
              <w:spacing w:after="0" w:line="240" w:lineRule="auto"/>
              <w:rPr>
                <w:rFonts w:eastAsia="Times New Roman" w:cs="Arial"/>
                <w:color w:val="000000"/>
              </w:rPr>
            </w:pPr>
            <w:r w:rsidRPr="6D799BD8">
              <w:rPr>
                <w:rFonts w:eastAsia="Times New Roman" w:cs="Arial"/>
                <w:color w:val="000000" w:themeColor="text1"/>
              </w:rPr>
              <w:t xml:space="preserve">Stand-alone Leverage #3 </w:t>
            </w:r>
          </w:p>
        </w:tc>
        <w:tc>
          <w:tcPr>
            <w:tcW w:w="3150" w:type="dxa"/>
            <w:tcBorders>
              <w:top w:val="nil"/>
              <w:left w:val="nil"/>
              <w:bottom w:val="single" w:color="auto" w:sz="4" w:space="0"/>
              <w:right w:val="single" w:color="auto" w:sz="4" w:space="0"/>
            </w:tcBorders>
            <w:shd w:val="clear" w:color="auto" w:fill="auto"/>
            <w:noWrap/>
            <w:vAlign w:val="bottom"/>
          </w:tcPr>
          <w:p w:rsidRPr="00724CE9" w:rsidR="00336124" w:rsidP="007B2E6B" w:rsidRDefault="00336124" w14:paraId="2E150FA1" w14:textId="728B21E6">
            <w:pPr>
              <w:spacing w:after="0" w:line="240" w:lineRule="auto"/>
              <w:rPr>
                <w:rFonts w:eastAsia="Times New Roman" w:cs="Arial"/>
                <w:color w:val="000000"/>
              </w:rPr>
            </w:pPr>
          </w:p>
        </w:tc>
        <w:tc>
          <w:tcPr>
            <w:tcW w:w="1980" w:type="dxa"/>
            <w:tcBorders>
              <w:top w:val="nil"/>
              <w:left w:val="nil"/>
              <w:bottom w:val="single" w:color="auto" w:sz="4" w:space="0"/>
              <w:right w:val="single" w:color="auto" w:sz="4" w:space="0"/>
            </w:tcBorders>
            <w:shd w:val="clear" w:color="auto" w:fill="D9D9D9" w:themeFill="background1" w:themeFillShade="D9"/>
            <w:noWrap/>
            <w:vAlign w:val="bottom"/>
          </w:tcPr>
          <w:p w:rsidRPr="00724CE9" w:rsidR="00336124" w:rsidP="007B2E6B" w:rsidRDefault="00336124" w14:paraId="790550DA" w14:textId="49057CA2">
            <w:pPr>
              <w:spacing w:after="0" w:line="240" w:lineRule="auto"/>
              <w:rPr>
                <w:rFonts w:eastAsia="Times New Roman" w:cs="Arial"/>
                <w:color w:val="000000"/>
              </w:rPr>
            </w:pPr>
          </w:p>
        </w:tc>
        <w:tc>
          <w:tcPr>
            <w:tcW w:w="1930" w:type="dxa"/>
            <w:tcBorders>
              <w:top w:val="nil"/>
              <w:left w:val="nil"/>
              <w:bottom w:val="single" w:color="auto" w:sz="4" w:space="0"/>
              <w:right w:val="single" w:color="auto" w:sz="4" w:space="0"/>
            </w:tcBorders>
            <w:vAlign w:val="bottom"/>
          </w:tcPr>
          <w:p w:rsidR="00336124" w:rsidP="007B2E6B" w:rsidRDefault="00336124" w14:paraId="1396B352" w14:textId="50DD8CB3">
            <w:pPr>
              <w:spacing w:after="0" w:line="240" w:lineRule="auto"/>
              <w:rPr>
                <w:rFonts w:eastAsia="Times New Roman" w:cs="Arial"/>
                <w:color w:val="000000" w:themeColor="text1"/>
              </w:rPr>
            </w:pPr>
          </w:p>
        </w:tc>
      </w:tr>
      <w:tr w:rsidRPr="004A741A" w:rsidR="003B160D" w:rsidTr="4C2F1DFD" w14:paraId="3D47A243" w14:textId="77777777">
        <w:trPr>
          <w:trHeight w:val="285"/>
        </w:trPr>
        <w:tc>
          <w:tcPr>
            <w:tcW w:w="9085" w:type="dxa"/>
            <w:gridSpan w:val="2"/>
            <w:tcBorders>
              <w:top w:val="nil"/>
              <w:left w:val="single" w:color="auto" w:sz="4" w:space="0"/>
              <w:bottom w:val="single" w:color="auto" w:sz="4" w:space="0"/>
              <w:right w:val="single" w:color="auto" w:sz="4" w:space="0"/>
            </w:tcBorders>
            <w:shd w:val="clear" w:color="auto" w:fill="auto"/>
            <w:noWrap/>
            <w:vAlign w:val="bottom"/>
          </w:tcPr>
          <w:p w:rsidRPr="003B160D" w:rsidR="003B160D" w:rsidP="007B2E6B" w:rsidRDefault="00BB3339" w14:paraId="68D75E3D" w14:textId="4C9293DE">
            <w:pPr>
              <w:spacing w:after="0" w:line="240" w:lineRule="auto"/>
              <w:jc w:val="right"/>
              <w:rPr>
                <w:rFonts w:eastAsia="Times New Roman" w:cs="Arial"/>
                <w:b/>
                <w:bCs/>
                <w:color w:val="000000"/>
              </w:rPr>
            </w:pPr>
            <w:r>
              <w:rPr>
                <w:rFonts w:eastAsia="Times New Roman" w:cs="Arial"/>
                <w:b/>
                <w:bCs/>
                <w:color w:val="000000"/>
              </w:rPr>
              <w:t>TCC Project Total</w:t>
            </w:r>
          </w:p>
        </w:tc>
        <w:tc>
          <w:tcPr>
            <w:tcW w:w="1980" w:type="dxa"/>
            <w:tcBorders>
              <w:top w:val="nil"/>
              <w:left w:val="nil"/>
              <w:bottom w:val="single" w:color="auto" w:sz="4" w:space="0"/>
              <w:right w:val="single" w:color="auto" w:sz="4" w:space="0"/>
            </w:tcBorders>
            <w:shd w:val="clear" w:color="auto" w:fill="auto"/>
            <w:noWrap/>
            <w:vAlign w:val="bottom"/>
          </w:tcPr>
          <w:p w:rsidRPr="00724CE9" w:rsidR="003B160D" w:rsidP="007B2E6B" w:rsidRDefault="003B160D" w14:paraId="294738FB" w14:textId="77777777">
            <w:pPr>
              <w:spacing w:after="0" w:line="240" w:lineRule="auto"/>
              <w:rPr>
                <w:rFonts w:eastAsia="Times New Roman" w:cs="Arial"/>
                <w:color w:val="000000"/>
              </w:rPr>
            </w:pPr>
          </w:p>
        </w:tc>
        <w:tc>
          <w:tcPr>
            <w:tcW w:w="1930" w:type="dxa"/>
            <w:tcBorders>
              <w:top w:val="nil"/>
              <w:left w:val="nil"/>
              <w:bottom w:val="single" w:color="auto" w:sz="4" w:space="0"/>
              <w:right w:val="single" w:color="auto" w:sz="4" w:space="0"/>
            </w:tcBorders>
            <w:vAlign w:val="bottom"/>
          </w:tcPr>
          <w:p w:rsidR="003B160D" w:rsidP="007B2E6B" w:rsidRDefault="003B160D" w14:paraId="2C61C176" w14:textId="77777777">
            <w:pPr>
              <w:spacing w:after="0" w:line="240" w:lineRule="auto"/>
              <w:rPr>
                <w:rFonts w:eastAsia="Times New Roman" w:cs="Arial"/>
                <w:color w:val="000000" w:themeColor="text1"/>
              </w:rPr>
            </w:pPr>
          </w:p>
        </w:tc>
      </w:tr>
    </w:tbl>
    <w:p w:rsidR="25AFA076" w:rsidP="25AFA076" w:rsidRDefault="25AFA076" w14:paraId="6FF57202" w14:textId="4F30CA6C">
      <w:pPr>
        <w:spacing w:after="0"/>
        <w:rPr>
          <w:rFonts w:cs="Arial"/>
          <w:color w:val="000000" w:themeColor="text1"/>
        </w:rPr>
      </w:pPr>
    </w:p>
    <w:p w:rsidRPr="0005322F" w:rsidR="002B3D19" w:rsidP="0005322F" w:rsidRDefault="00724CE9" w14:paraId="02FD5AFF" w14:textId="11347945">
      <w:pPr>
        <w:pStyle w:val="Heading4"/>
      </w:pPr>
      <w:r w:rsidRPr="0005322F">
        <w:br w:type="page"/>
      </w:r>
      <w:bookmarkStart w:name="_Toc51231936" w:id="284"/>
      <w:bookmarkStart w:name="_Toc523834799" w:id="285"/>
      <w:r w:rsidRPr="0005322F" w:rsidR="00265793">
        <w:lastRenderedPageBreak/>
        <w:t>Budget and Schedule of Deliverables for Grantee</w:t>
      </w:r>
      <w:bookmarkEnd w:id="284"/>
      <w:r w:rsidRPr="0005322F" w:rsidR="00265793">
        <w:t xml:space="preserve"> </w:t>
      </w:r>
    </w:p>
    <w:p w:rsidRPr="002B3D19" w:rsidR="002B3D19" w:rsidP="0005322F" w:rsidRDefault="002B3D19" w14:paraId="6F35EA35" w14:textId="56CADA67">
      <w:pPr>
        <w:pStyle w:val="Heading4"/>
      </w:pPr>
      <w:r w:rsidRPr="002B3D19">
        <w:t>Grantee Costs</w:t>
      </w:r>
    </w:p>
    <w:p w:rsidRPr="002B3D19" w:rsidR="002B3D19" w:rsidP="0005322F" w:rsidRDefault="002B3D19" w14:paraId="53D9EFE6" w14:textId="13F04079">
      <w:pPr>
        <w:pStyle w:val="Heading4"/>
      </w:pPr>
      <w:r w:rsidRPr="002B3D19">
        <w:t>Description</w:t>
      </w:r>
      <w:r>
        <w:t xml:space="preserve"> of Scope</w:t>
      </w:r>
      <w:r w:rsidRPr="002B3D19">
        <w:t>:</w:t>
      </w:r>
    </w:p>
    <w:tbl>
      <w:tblPr>
        <w:tblStyle w:val="TableGrid"/>
        <w:tblW w:w="12955" w:type="dxa"/>
        <w:tblLayout w:type="fixed"/>
        <w:tblLook w:val="04A0" w:firstRow="1" w:lastRow="0" w:firstColumn="1" w:lastColumn="0" w:noHBand="0" w:noVBand="1"/>
      </w:tblPr>
      <w:tblGrid>
        <w:gridCol w:w="3865"/>
        <w:gridCol w:w="4050"/>
        <w:gridCol w:w="1530"/>
        <w:gridCol w:w="1710"/>
        <w:gridCol w:w="1800"/>
      </w:tblGrid>
      <w:tr w:rsidRPr="00B8275F" w:rsidR="007D03AD" w:rsidTr="002B3D19" w14:paraId="6FE2C396" w14:textId="77777777">
        <w:trPr>
          <w:trHeight w:val="259"/>
          <w:tblHeader/>
        </w:trPr>
        <w:tc>
          <w:tcPr>
            <w:tcW w:w="3865" w:type="dxa"/>
            <w:shd w:val="clear" w:color="auto" w:fill="D9D9D9" w:themeFill="background1" w:themeFillShade="D9"/>
          </w:tcPr>
          <w:p w:rsidRPr="00B8275F" w:rsidR="007D03AD" w:rsidP="00195962" w:rsidRDefault="007D03AD" w14:paraId="6E734227" w14:textId="77777777">
            <w:pPr>
              <w:rPr>
                <w:rFonts w:eastAsia="Arial Narrow" w:cs="Arial"/>
                <w:b/>
                <w:color w:val="000000" w:themeColor="text1"/>
                <w:sz w:val="22"/>
                <w:szCs w:val="22"/>
              </w:rPr>
            </w:pPr>
            <w:r w:rsidRPr="00B8275F">
              <w:rPr>
                <w:rFonts w:eastAsia="Arial Narrow" w:cs="Arial"/>
                <w:b/>
                <w:color w:val="000000" w:themeColor="text1"/>
                <w:sz w:val="22"/>
                <w:szCs w:val="22"/>
              </w:rPr>
              <w:t>Task</w:t>
            </w:r>
          </w:p>
        </w:tc>
        <w:tc>
          <w:tcPr>
            <w:tcW w:w="4050" w:type="dxa"/>
            <w:shd w:val="clear" w:color="auto" w:fill="D9D9D9" w:themeFill="background1" w:themeFillShade="D9"/>
          </w:tcPr>
          <w:p w:rsidRPr="00B8275F" w:rsidR="007D03AD" w:rsidP="00195962" w:rsidRDefault="007D03AD" w14:paraId="56BDC76E" w14:textId="77777777">
            <w:pPr>
              <w:rPr>
                <w:rFonts w:eastAsia="Arial Narrow" w:cs="Arial"/>
                <w:b/>
                <w:color w:val="000000" w:themeColor="text1"/>
                <w:sz w:val="22"/>
                <w:szCs w:val="22"/>
              </w:rPr>
            </w:pPr>
            <w:r w:rsidRPr="00B8275F">
              <w:rPr>
                <w:rFonts w:eastAsia="Arial Narrow" w:cs="Arial"/>
                <w:b/>
                <w:color w:val="000000" w:themeColor="text1"/>
                <w:sz w:val="22"/>
                <w:szCs w:val="22"/>
              </w:rPr>
              <w:t>Deliverable(s)</w:t>
            </w:r>
          </w:p>
        </w:tc>
        <w:tc>
          <w:tcPr>
            <w:tcW w:w="1530" w:type="dxa"/>
            <w:shd w:val="clear" w:color="auto" w:fill="D9D9D9" w:themeFill="background1" w:themeFillShade="D9"/>
          </w:tcPr>
          <w:p w:rsidRPr="00B8275F" w:rsidR="007D03AD" w:rsidP="00195962" w:rsidRDefault="007D03AD" w14:paraId="4998AB24" w14:textId="77777777">
            <w:pPr>
              <w:rPr>
                <w:rFonts w:eastAsia="Arial Narrow" w:cs="Arial"/>
                <w:b/>
                <w:color w:val="000000" w:themeColor="text1"/>
                <w:sz w:val="22"/>
                <w:szCs w:val="22"/>
              </w:rPr>
            </w:pPr>
            <w:r w:rsidRPr="00B8275F">
              <w:rPr>
                <w:rFonts w:eastAsia="Arial Narrow" w:cs="Arial"/>
                <w:b/>
                <w:color w:val="000000" w:themeColor="text1"/>
                <w:sz w:val="22"/>
                <w:szCs w:val="22"/>
              </w:rPr>
              <w:t>Timeline</w:t>
            </w:r>
          </w:p>
        </w:tc>
        <w:tc>
          <w:tcPr>
            <w:tcW w:w="1710" w:type="dxa"/>
            <w:shd w:val="clear" w:color="auto" w:fill="D9D9D9" w:themeFill="background1" w:themeFillShade="D9"/>
          </w:tcPr>
          <w:p w:rsidRPr="00B8275F" w:rsidR="007D03AD" w:rsidP="00195962" w:rsidRDefault="007D03AD" w14:paraId="00EA584D" w14:textId="77777777">
            <w:pPr>
              <w:rPr>
                <w:rFonts w:eastAsia="Arial Narrow" w:cs="Arial"/>
                <w:b/>
                <w:color w:val="000000" w:themeColor="text1"/>
                <w:sz w:val="22"/>
                <w:szCs w:val="22"/>
              </w:rPr>
            </w:pPr>
            <w:r w:rsidRPr="00B8275F">
              <w:rPr>
                <w:rFonts w:eastAsia="Arial Narrow" w:cs="Arial"/>
                <w:b/>
                <w:color w:val="000000" w:themeColor="text1"/>
                <w:sz w:val="22"/>
                <w:szCs w:val="22"/>
              </w:rPr>
              <w:t>Grant Funds</w:t>
            </w:r>
          </w:p>
        </w:tc>
        <w:tc>
          <w:tcPr>
            <w:tcW w:w="1800" w:type="dxa"/>
            <w:shd w:val="clear" w:color="auto" w:fill="D9D9D9" w:themeFill="background1" w:themeFillShade="D9"/>
          </w:tcPr>
          <w:p w:rsidRPr="00B8275F" w:rsidR="007D03AD" w:rsidP="00195962" w:rsidRDefault="007D03AD" w14:paraId="394A3BBE" w14:textId="77777777">
            <w:pPr>
              <w:rPr>
                <w:rFonts w:eastAsia="Arial Narrow" w:cs="Arial"/>
                <w:b/>
                <w:color w:val="000000" w:themeColor="text1"/>
                <w:sz w:val="22"/>
                <w:szCs w:val="22"/>
              </w:rPr>
            </w:pPr>
            <w:r w:rsidRPr="00B8275F">
              <w:rPr>
                <w:rFonts w:eastAsia="Arial Narrow" w:cs="Arial"/>
                <w:b/>
                <w:color w:val="000000" w:themeColor="text1"/>
                <w:sz w:val="22"/>
                <w:szCs w:val="22"/>
              </w:rPr>
              <w:t>Leverage Funds</w:t>
            </w:r>
          </w:p>
        </w:tc>
      </w:tr>
      <w:tr w:rsidRPr="00B8275F" w:rsidR="007D03AD" w:rsidTr="00195962" w14:paraId="68164995" w14:textId="77777777">
        <w:trPr>
          <w:trHeight w:val="259"/>
        </w:trPr>
        <w:tc>
          <w:tcPr>
            <w:tcW w:w="3865" w:type="dxa"/>
          </w:tcPr>
          <w:p w:rsidRPr="00B8275F" w:rsidR="007D03AD" w:rsidP="00195962" w:rsidRDefault="007D03AD" w14:paraId="69763572" w14:textId="77777777">
            <w:pPr>
              <w:rPr>
                <w:rFonts w:eastAsia="Arial Narrow" w:cs="Arial"/>
                <w:color w:val="000000" w:themeColor="text1"/>
                <w:sz w:val="22"/>
                <w:szCs w:val="22"/>
              </w:rPr>
            </w:pPr>
          </w:p>
        </w:tc>
        <w:tc>
          <w:tcPr>
            <w:tcW w:w="4050" w:type="dxa"/>
          </w:tcPr>
          <w:p w:rsidRPr="00B8275F" w:rsidR="007D03AD" w:rsidP="00195962" w:rsidRDefault="007D03AD" w14:paraId="76ED3C3D" w14:textId="77777777">
            <w:pPr>
              <w:rPr>
                <w:rFonts w:eastAsia="Arial Narrow" w:cs="Arial"/>
                <w:color w:val="000000" w:themeColor="text1"/>
                <w:sz w:val="22"/>
                <w:szCs w:val="22"/>
              </w:rPr>
            </w:pPr>
          </w:p>
        </w:tc>
        <w:tc>
          <w:tcPr>
            <w:tcW w:w="1530" w:type="dxa"/>
          </w:tcPr>
          <w:p w:rsidRPr="00B8275F" w:rsidR="007D03AD" w:rsidP="00195962" w:rsidRDefault="007D03AD" w14:paraId="062CEA99" w14:textId="77777777">
            <w:pPr>
              <w:rPr>
                <w:rFonts w:eastAsia="Arial Narrow" w:cs="Arial"/>
                <w:color w:val="000000" w:themeColor="text1"/>
                <w:sz w:val="22"/>
                <w:szCs w:val="22"/>
              </w:rPr>
            </w:pPr>
          </w:p>
        </w:tc>
        <w:tc>
          <w:tcPr>
            <w:tcW w:w="1710" w:type="dxa"/>
          </w:tcPr>
          <w:p w:rsidRPr="00B8275F" w:rsidR="007D03AD" w:rsidP="00195962" w:rsidRDefault="007D03AD" w14:paraId="04309B92" w14:textId="77777777">
            <w:pPr>
              <w:jc w:val="right"/>
              <w:rPr>
                <w:rFonts w:eastAsia="Arial Narrow" w:cs="Arial"/>
                <w:color w:val="000000" w:themeColor="text1"/>
                <w:sz w:val="22"/>
                <w:szCs w:val="22"/>
              </w:rPr>
            </w:pPr>
          </w:p>
        </w:tc>
        <w:tc>
          <w:tcPr>
            <w:tcW w:w="1800" w:type="dxa"/>
          </w:tcPr>
          <w:p w:rsidRPr="00B8275F" w:rsidR="007D03AD" w:rsidP="00195962" w:rsidRDefault="007D03AD" w14:paraId="57CCD50D" w14:textId="77777777">
            <w:pPr>
              <w:jc w:val="right"/>
              <w:rPr>
                <w:rFonts w:eastAsia="Arial Narrow" w:cs="Arial"/>
                <w:color w:val="000000" w:themeColor="text1"/>
                <w:sz w:val="22"/>
                <w:szCs w:val="22"/>
              </w:rPr>
            </w:pPr>
          </w:p>
        </w:tc>
      </w:tr>
      <w:tr w:rsidRPr="00B8275F" w:rsidR="007D03AD" w:rsidTr="00195962" w14:paraId="17233514" w14:textId="77777777">
        <w:trPr>
          <w:trHeight w:val="259"/>
        </w:trPr>
        <w:tc>
          <w:tcPr>
            <w:tcW w:w="3865" w:type="dxa"/>
          </w:tcPr>
          <w:p w:rsidRPr="00B8275F" w:rsidR="007D03AD" w:rsidP="00195962" w:rsidRDefault="007D03AD" w14:paraId="3A11CE9E" w14:textId="77777777">
            <w:pPr>
              <w:rPr>
                <w:rFonts w:eastAsia="Arial Narrow" w:cs="Arial"/>
                <w:color w:val="000000" w:themeColor="text1"/>
                <w:sz w:val="22"/>
                <w:szCs w:val="22"/>
              </w:rPr>
            </w:pPr>
          </w:p>
        </w:tc>
        <w:tc>
          <w:tcPr>
            <w:tcW w:w="4050" w:type="dxa"/>
          </w:tcPr>
          <w:p w:rsidRPr="00B8275F" w:rsidR="007D03AD" w:rsidP="00195962" w:rsidRDefault="007D03AD" w14:paraId="5830560B" w14:textId="77777777">
            <w:pPr>
              <w:rPr>
                <w:rFonts w:eastAsia="Arial Narrow" w:cs="Arial"/>
                <w:color w:val="000000" w:themeColor="text1"/>
                <w:sz w:val="22"/>
                <w:szCs w:val="22"/>
              </w:rPr>
            </w:pPr>
          </w:p>
        </w:tc>
        <w:tc>
          <w:tcPr>
            <w:tcW w:w="1530" w:type="dxa"/>
          </w:tcPr>
          <w:p w:rsidRPr="00B8275F" w:rsidR="007D03AD" w:rsidP="00195962" w:rsidRDefault="007D03AD" w14:paraId="5161CB3F" w14:textId="77777777">
            <w:pPr>
              <w:rPr>
                <w:rFonts w:eastAsia="Arial Narrow" w:cs="Arial"/>
                <w:color w:val="000000" w:themeColor="text1"/>
                <w:sz w:val="22"/>
                <w:szCs w:val="22"/>
              </w:rPr>
            </w:pPr>
          </w:p>
        </w:tc>
        <w:tc>
          <w:tcPr>
            <w:tcW w:w="1710" w:type="dxa"/>
          </w:tcPr>
          <w:p w:rsidRPr="00B8275F" w:rsidR="007D03AD" w:rsidP="00195962" w:rsidRDefault="007D03AD" w14:paraId="2FBF1544" w14:textId="77777777">
            <w:pPr>
              <w:jc w:val="right"/>
              <w:rPr>
                <w:rFonts w:eastAsia="Arial Narrow" w:cs="Arial"/>
                <w:color w:val="000000" w:themeColor="text1"/>
                <w:sz w:val="22"/>
                <w:szCs w:val="22"/>
              </w:rPr>
            </w:pPr>
          </w:p>
        </w:tc>
        <w:tc>
          <w:tcPr>
            <w:tcW w:w="1800" w:type="dxa"/>
          </w:tcPr>
          <w:p w:rsidRPr="00B8275F" w:rsidR="007D03AD" w:rsidP="00195962" w:rsidRDefault="007D03AD" w14:paraId="509FA253" w14:textId="77777777">
            <w:pPr>
              <w:jc w:val="right"/>
              <w:rPr>
                <w:rFonts w:eastAsia="Arial Narrow" w:cs="Arial"/>
                <w:color w:val="000000" w:themeColor="text1"/>
                <w:sz w:val="22"/>
                <w:szCs w:val="22"/>
              </w:rPr>
            </w:pPr>
          </w:p>
        </w:tc>
      </w:tr>
      <w:tr w:rsidRPr="00B8275F" w:rsidR="007D03AD" w:rsidTr="00195962" w14:paraId="34F10F44" w14:textId="77777777">
        <w:trPr>
          <w:trHeight w:val="259"/>
        </w:trPr>
        <w:tc>
          <w:tcPr>
            <w:tcW w:w="3865" w:type="dxa"/>
          </w:tcPr>
          <w:p w:rsidRPr="00B8275F" w:rsidR="007D03AD" w:rsidP="00195962" w:rsidRDefault="007D03AD" w14:paraId="3CB7FB76" w14:textId="77777777">
            <w:pPr>
              <w:rPr>
                <w:rFonts w:eastAsia="Arial Narrow" w:cs="Arial"/>
                <w:color w:val="000000" w:themeColor="text1"/>
                <w:sz w:val="22"/>
                <w:szCs w:val="22"/>
              </w:rPr>
            </w:pPr>
          </w:p>
        </w:tc>
        <w:tc>
          <w:tcPr>
            <w:tcW w:w="4050" w:type="dxa"/>
          </w:tcPr>
          <w:p w:rsidRPr="00B8275F" w:rsidR="007D03AD" w:rsidP="00195962" w:rsidRDefault="007D03AD" w14:paraId="7936A45F" w14:textId="77777777">
            <w:pPr>
              <w:rPr>
                <w:rFonts w:eastAsia="Arial Narrow" w:cs="Arial"/>
                <w:color w:val="000000" w:themeColor="text1"/>
                <w:sz w:val="22"/>
                <w:szCs w:val="22"/>
              </w:rPr>
            </w:pPr>
          </w:p>
        </w:tc>
        <w:tc>
          <w:tcPr>
            <w:tcW w:w="1530" w:type="dxa"/>
          </w:tcPr>
          <w:p w:rsidRPr="00B8275F" w:rsidR="007D03AD" w:rsidP="00195962" w:rsidRDefault="007D03AD" w14:paraId="404CCDCB" w14:textId="77777777">
            <w:pPr>
              <w:rPr>
                <w:rFonts w:eastAsia="Arial Narrow" w:cs="Arial"/>
                <w:color w:val="000000" w:themeColor="text1"/>
                <w:sz w:val="22"/>
                <w:szCs w:val="22"/>
              </w:rPr>
            </w:pPr>
          </w:p>
        </w:tc>
        <w:tc>
          <w:tcPr>
            <w:tcW w:w="1710" w:type="dxa"/>
          </w:tcPr>
          <w:p w:rsidRPr="00B8275F" w:rsidR="007D03AD" w:rsidP="00195962" w:rsidRDefault="007D03AD" w14:paraId="5D7FB332" w14:textId="77777777">
            <w:pPr>
              <w:jc w:val="right"/>
              <w:rPr>
                <w:rFonts w:eastAsia="Arial Narrow" w:cs="Arial"/>
                <w:color w:val="000000" w:themeColor="text1"/>
                <w:sz w:val="22"/>
                <w:szCs w:val="22"/>
              </w:rPr>
            </w:pPr>
          </w:p>
        </w:tc>
        <w:tc>
          <w:tcPr>
            <w:tcW w:w="1800" w:type="dxa"/>
          </w:tcPr>
          <w:p w:rsidRPr="00B8275F" w:rsidR="007D03AD" w:rsidP="00195962" w:rsidRDefault="007D03AD" w14:paraId="070A65D3" w14:textId="77777777">
            <w:pPr>
              <w:jc w:val="right"/>
              <w:rPr>
                <w:rFonts w:eastAsia="Arial Narrow" w:cs="Arial"/>
                <w:color w:val="000000" w:themeColor="text1"/>
                <w:sz w:val="22"/>
                <w:szCs w:val="22"/>
              </w:rPr>
            </w:pPr>
          </w:p>
        </w:tc>
      </w:tr>
      <w:tr w:rsidRPr="008E0527" w:rsidR="007D03AD" w:rsidTr="00195962" w14:paraId="792DBF7D" w14:textId="77777777">
        <w:trPr>
          <w:trHeight w:val="259"/>
        </w:trPr>
        <w:tc>
          <w:tcPr>
            <w:tcW w:w="3865" w:type="dxa"/>
          </w:tcPr>
          <w:p w:rsidRPr="001F0C54" w:rsidR="007D03AD" w:rsidP="00195962" w:rsidRDefault="007D03AD" w14:paraId="1EE385B6" w14:textId="0DEA51BE">
            <w:pPr>
              <w:rPr>
                <w:rFonts w:eastAsia="Arial Narrow" w:cs="Arial"/>
                <w:color w:val="000000" w:themeColor="text1"/>
                <w:sz w:val="22"/>
                <w:szCs w:val="22"/>
              </w:rPr>
            </w:pPr>
          </w:p>
        </w:tc>
        <w:tc>
          <w:tcPr>
            <w:tcW w:w="4050" w:type="dxa"/>
          </w:tcPr>
          <w:p w:rsidRPr="001F0C54" w:rsidR="007D03AD" w:rsidP="00195962" w:rsidRDefault="007D03AD" w14:paraId="198D6113" w14:textId="77777777">
            <w:pPr>
              <w:rPr>
                <w:rFonts w:eastAsia="Arial Narrow" w:cs="Arial"/>
                <w:color w:val="000000" w:themeColor="text1"/>
                <w:sz w:val="22"/>
              </w:rPr>
            </w:pPr>
          </w:p>
        </w:tc>
        <w:tc>
          <w:tcPr>
            <w:tcW w:w="1530" w:type="dxa"/>
          </w:tcPr>
          <w:p w:rsidRPr="001F0C54" w:rsidR="007D03AD" w:rsidP="00195962" w:rsidRDefault="007D03AD" w14:paraId="5FD1D417" w14:textId="77777777">
            <w:pPr>
              <w:rPr>
                <w:rFonts w:eastAsia="Arial Narrow" w:cs="Arial"/>
                <w:color w:val="000000" w:themeColor="text1"/>
                <w:sz w:val="22"/>
              </w:rPr>
            </w:pPr>
          </w:p>
        </w:tc>
        <w:tc>
          <w:tcPr>
            <w:tcW w:w="1710" w:type="dxa"/>
          </w:tcPr>
          <w:p w:rsidRPr="001F0C54" w:rsidR="007D03AD" w:rsidP="00195962" w:rsidRDefault="007D03AD" w14:paraId="0FC26D6B" w14:textId="77777777">
            <w:pPr>
              <w:jc w:val="right"/>
              <w:rPr>
                <w:rFonts w:eastAsia="Arial Narrow" w:cs="Arial"/>
                <w:color w:val="000000" w:themeColor="text1"/>
                <w:sz w:val="22"/>
              </w:rPr>
            </w:pPr>
          </w:p>
        </w:tc>
        <w:tc>
          <w:tcPr>
            <w:tcW w:w="1800" w:type="dxa"/>
          </w:tcPr>
          <w:p w:rsidRPr="001F0C54" w:rsidR="007D03AD" w:rsidP="00195962" w:rsidRDefault="007D03AD" w14:paraId="30EC6D66" w14:textId="77777777">
            <w:pPr>
              <w:jc w:val="right"/>
              <w:rPr>
                <w:rFonts w:eastAsia="Arial Narrow" w:cs="Arial"/>
                <w:color w:val="000000" w:themeColor="text1"/>
                <w:sz w:val="22"/>
              </w:rPr>
            </w:pPr>
          </w:p>
        </w:tc>
      </w:tr>
      <w:tr w:rsidRPr="008E0527" w:rsidR="007D03AD" w:rsidTr="00195962" w14:paraId="685F7809" w14:textId="77777777">
        <w:trPr>
          <w:trHeight w:val="259"/>
        </w:trPr>
        <w:tc>
          <w:tcPr>
            <w:tcW w:w="3865" w:type="dxa"/>
          </w:tcPr>
          <w:p w:rsidRPr="001F0C54" w:rsidR="007D03AD" w:rsidP="00195962" w:rsidRDefault="007D03AD" w14:paraId="6B180BA7" w14:textId="379D4A73">
            <w:pPr>
              <w:rPr>
                <w:rFonts w:eastAsia="Arial Narrow" w:cs="Arial"/>
                <w:color w:val="000000" w:themeColor="text1"/>
                <w:sz w:val="22"/>
                <w:szCs w:val="22"/>
              </w:rPr>
            </w:pPr>
            <w:r w:rsidRPr="00DD1F57">
              <w:rPr>
                <w:rFonts w:eastAsia="Arial Narrow" w:cs="Arial"/>
                <w:color w:val="000000" w:themeColor="text1"/>
                <w:sz w:val="22"/>
                <w:szCs w:val="22"/>
              </w:rPr>
              <w:t xml:space="preserve">Lead Entity Indirect </w:t>
            </w:r>
            <w:r w:rsidR="00335CF1">
              <w:rPr>
                <w:rFonts w:eastAsia="Arial Narrow" w:cs="Arial"/>
                <w:color w:val="000000" w:themeColor="text1"/>
                <w:sz w:val="22"/>
                <w:szCs w:val="22"/>
              </w:rPr>
              <w:t>C</w:t>
            </w:r>
            <w:r w:rsidRPr="00DD1F57">
              <w:rPr>
                <w:rFonts w:eastAsia="Arial Narrow" w:cs="Arial"/>
                <w:color w:val="000000" w:themeColor="text1"/>
                <w:sz w:val="22"/>
                <w:szCs w:val="22"/>
              </w:rPr>
              <w:t>osts</w:t>
            </w:r>
          </w:p>
        </w:tc>
        <w:tc>
          <w:tcPr>
            <w:tcW w:w="4050" w:type="dxa"/>
          </w:tcPr>
          <w:p w:rsidRPr="001F0C54" w:rsidR="007D03AD" w:rsidP="00195962" w:rsidRDefault="007D03AD" w14:paraId="1483FF94" w14:textId="77777777">
            <w:pPr>
              <w:rPr>
                <w:rFonts w:eastAsia="Arial Narrow" w:cs="Arial"/>
                <w:color w:val="000000" w:themeColor="text1"/>
                <w:sz w:val="22"/>
              </w:rPr>
            </w:pPr>
          </w:p>
        </w:tc>
        <w:tc>
          <w:tcPr>
            <w:tcW w:w="1530" w:type="dxa"/>
          </w:tcPr>
          <w:p w:rsidRPr="001F0C54" w:rsidR="007D03AD" w:rsidP="00195962" w:rsidRDefault="007D03AD" w14:paraId="26F098A0" w14:textId="77777777">
            <w:pPr>
              <w:rPr>
                <w:rFonts w:eastAsia="Arial Narrow" w:cs="Arial"/>
                <w:color w:val="000000" w:themeColor="text1"/>
                <w:sz w:val="22"/>
              </w:rPr>
            </w:pPr>
          </w:p>
        </w:tc>
        <w:tc>
          <w:tcPr>
            <w:tcW w:w="1710" w:type="dxa"/>
          </w:tcPr>
          <w:p w:rsidRPr="001F0C54" w:rsidR="007D03AD" w:rsidP="00195962" w:rsidRDefault="007D03AD" w14:paraId="771BED04" w14:textId="77777777">
            <w:pPr>
              <w:jc w:val="right"/>
              <w:rPr>
                <w:rFonts w:eastAsia="Arial Narrow" w:cs="Arial"/>
                <w:color w:val="000000" w:themeColor="text1"/>
                <w:sz w:val="22"/>
              </w:rPr>
            </w:pPr>
          </w:p>
        </w:tc>
        <w:tc>
          <w:tcPr>
            <w:tcW w:w="1800" w:type="dxa"/>
          </w:tcPr>
          <w:p w:rsidRPr="001F0C54" w:rsidR="007D03AD" w:rsidP="00195962" w:rsidRDefault="007D03AD" w14:paraId="0560A9D1" w14:textId="77777777">
            <w:pPr>
              <w:jc w:val="right"/>
              <w:rPr>
                <w:rFonts w:eastAsia="Arial Narrow" w:cs="Arial"/>
                <w:color w:val="000000" w:themeColor="text1"/>
                <w:sz w:val="22"/>
              </w:rPr>
            </w:pPr>
          </w:p>
        </w:tc>
      </w:tr>
      <w:tr w:rsidRPr="00B8275F" w:rsidR="002D6F75" w:rsidTr="002D6F75" w14:paraId="18C2BAF3" w14:textId="77777777">
        <w:trPr>
          <w:trHeight w:val="259"/>
        </w:trPr>
        <w:tc>
          <w:tcPr>
            <w:tcW w:w="3865" w:type="dxa"/>
            <w:shd w:val="clear" w:color="auto" w:fill="D9D9D9" w:themeFill="background1" w:themeFillShade="D9"/>
          </w:tcPr>
          <w:p w:rsidRPr="00B8275F" w:rsidR="002D6F75" w:rsidP="00195962" w:rsidRDefault="002D6F75" w14:paraId="1F14BE98" w14:textId="092BCEC1">
            <w:pPr>
              <w:jc w:val="right"/>
              <w:rPr>
                <w:rFonts w:eastAsia="Arial Narrow" w:cs="Arial"/>
                <w:b/>
                <w:color w:val="000000" w:themeColor="text1"/>
              </w:rPr>
            </w:pPr>
          </w:p>
        </w:tc>
        <w:tc>
          <w:tcPr>
            <w:tcW w:w="4050" w:type="dxa"/>
            <w:shd w:val="clear" w:color="auto" w:fill="D9D9D9" w:themeFill="background1" w:themeFillShade="D9"/>
          </w:tcPr>
          <w:p w:rsidRPr="00B8275F" w:rsidR="002D6F75" w:rsidP="00195962" w:rsidRDefault="002D6F75" w14:paraId="79E08AA8" w14:textId="77777777">
            <w:pPr>
              <w:jc w:val="right"/>
              <w:rPr>
                <w:rFonts w:eastAsia="Arial Narrow" w:cs="Arial"/>
                <w:b/>
                <w:color w:val="000000" w:themeColor="text1"/>
              </w:rPr>
            </w:pPr>
          </w:p>
        </w:tc>
        <w:tc>
          <w:tcPr>
            <w:tcW w:w="1530" w:type="dxa"/>
            <w:shd w:val="clear" w:color="auto" w:fill="D9D9D9" w:themeFill="background1" w:themeFillShade="D9"/>
          </w:tcPr>
          <w:p w:rsidRPr="0005322F" w:rsidR="002D6F75" w:rsidP="00195962" w:rsidRDefault="002D6F75" w14:paraId="318CEB8E" w14:textId="70A76F24">
            <w:pPr>
              <w:jc w:val="right"/>
              <w:rPr>
                <w:rFonts w:eastAsia="Arial Narrow" w:cs="Arial"/>
                <w:b/>
                <w:color w:val="000000" w:themeColor="text1"/>
              </w:rPr>
            </w:pPr>
            <w:r w:rsidRPr="0005322F">
              <w:rPr>
                <w:rFonts w:eastAsia="Arial Narrow" w:cs="Arial"/>
                <w:b/>
                <w:color w:val="000000" w:themeColor="text1"/>
              </w:rPr>
              <w:t>Grantee Costs Total</w:t>
            </w:r>
          </w:p>
        </w:tc>
        <w:tc>
          <w:tcPr>
            <w:tcW w:w="1710" w:type="dxa"/>
          </w:tcPr>
          <w:p w:rsidRPr="00B8275F" w:rsidR="002D6F75" w:rsidP="00195962" w:rsidRDefault="002D6F75" w14:paraId="06356AD9" w14:textId="77777777">
            <w:pPr>
              <w:jc w:val="right"/>
              <w:rPr>
                <w:rFonts w:eastAsia="Arial Narrow" w:cs="Arial"/>
                <w:b/>
                <w:color w:val="000000" w:themeColor="text1"/>
                <w:sz w:val="22"/>
                <w:szCs w:val="22"/>
              </w:rPr>
            </w:pPr>
          </w:p>
        </w:tc>
        <w:tc>
          <w:tcPr>
            <w:tcW w:w="1800" w:type="dxa"/>
          </w:tcPr>
          <w:p w:rsidRPr="00B8275F" w:rsidR="002D6F75" w:rsidP="00195962" w:rsidRDefault="002D6F75" w14:paraId="4A50CC84" w14:textId="77777777">
            <w:pPr>
              <w:jc w:val="right"/>
              <w:rPr>
                <w:rFonts w:eastAsia="Arial Narrow" w:cs="Arial"/>
                <w:b/>
                <w:color w:val="000000" w:themeColor="text1"/>
                <w:sz w:val="22"/>
                <w:szCs w:val="22"/>
              </w:rPr>
            </w:pPr>
          </w:p>
        </w:tc>
      </w:tr>
    </w:tbl>
    <w:p w:rsidR="00265793" w:rsidRDefault="00265793" w14:paraId="6BF09562" w14:textId="17542BF2">
      <w:pPr>
        <w:rPr>
          <w:rFonts w:cs="Arial" w:eastAsiaTheme="majorEastAsia"/>
          <w:b/>
          <w:szCs w:val="26"/>
        </w:rPr>
      </w:pPr>
      <w:r>
        <w:rPr>
          <w:rFonts w:cs="Arial"/>
        </w:rPr>
        <w:br w:type="page"/>
      </w:r>
    </w:p>
    <w:p w:rsidRPr="00771CB8" w:rsidR="001A705B" w:rsidP="0005322F" w:rsidRDefault="004E212B" w14:paraId="493ACDC2" w14:textId="01DF3B3F">
      <w:pPr>
        <w:pStyle w:val="Heading4"/>
      </w:pPr>
      <w:bookmarkStart w:name="_Toc51231937" w:id="286"/>
      <w:r w:rsidRPr="00771CB8">
        <w:lastRenderedPageBreak/>
        <w:t>Budget and Schedule of Deliverables</w:t>
      </w:r>
      <w:r w:rsidRPr="00771CB8" w:rsidR="001A705B">
        <w:t xml:space="preserve"> for </w:t>
      </w:r>
      <w:r w:rsidRPr="00771CB8" w:rsidR="009425B2">
        <w:t xml:space="preserve">Funded </w:t>
      </w:r>
      <w:r w:rsidRPr="00771CB8" w:rsidR="001A705B">
        <w:t>Projects</w:t>
      </w:r>
      <w:bookmarkEnd w:id="285"/>
      <w:bookmarkEnd w:id="286"/>
      <w:r w:rsidRPr="00771CB8" w:rsidR="001A705B">
        <w:t xml:space="preserve"> </w:t>
      </w:r>
    </w:p>
    <w:p w:rsidR="00ED0298" w:rsidP="5C6EBBC7" w:rsidRDefault="00ED0298" w14:paraId="4FFF906C" w14:textId="3F2996AE">
      <w:pPr>
        <w:rPr>
          <w:rFonts w:cs="Arial"/>
          <w:highlight w:val="darkGray"/>
        </w:rPr>
      </w:pPr>
      <w:r w:rsidRPr="5C6EBBC7">
        <w:rPr>
          <w:rFonts w:cs="Arial"/>
          <w:highlight w:val="darkGray"/>
        </w:rPr>
        <w:t>[INSERT ONE FOR EACH PROJECT]</w:t>
      </w:r>
    </w:p>
    <w:p w:rsidR="002B3D19" w:rsidP="0005322F" w:rsidRDefault="002B3D19" w14:paraId="39867551" w14:textId="2DC7B1FE">
      <w:r w:rsidRPr="00B8275F">
        <w:t>Project Name and #:</w:t>
      </w:r>
    </w:p>
    <w:p w:rsidR="002B3D19" w:rsidP="0005322F" w:rsidRDefault="002B3D19" w14:paraId="6104329D" w14:textId="35D9A55E">
      <w:r w:rsidRPr="00B8275F">
        <w:t>Strategy:</w:t>
      </w:r>
    </w:p>
    <w:p w:rsidR="002B3D19" w:rsidP="0005322F" w:rsidRDefault="002B3D19" w14:paraId="79A9E2C8" w14:textId="557866E5">
      <w:r w:rsidRPr="00B8275F">
        <w:t>Lead Entity:</w:t>
      </w:r>
    </w:p>
    <w:p w:rsidR="002B3D19" w:rsidP="0005322F" w:rsidRDefault="002B3D19" w14:paraId="5F94DB3E" w14:textId="783133B8">
      <w:r w:rsidRPr="00B8275F">
        <w:t>Project Description:</w:t>
      </w:r>
    </w:p>
    <w:p w:rsidRPr="00B8275F" w:rsidR="002B3D19" w:rsidP="0005322F" w:rsidRDefault="002B3D19" w14:paraId="129A0478" w14:textId="0D7CC8B0">
      <w:r w:rsidRPr="00B8275F">
        <w:t xml:space="preserve">Project Operation and Maintenance Plan: </w:t>
      </w:r>
      <w:r w:rsidRPr="00147AC8">
        <w:rPr>
          <w:i/>
        </w:rPr>
        <w:t xml:space="preserve">[Expected duration of the O&amp;M plan, future funding source, future responsible entity, any </w:t>
      </w:r>
      <w:proofErr w:type="gramStart"/>
      <w:r w:rsidRPr="00147AC8">
        <w:rPr>
          <w:i/>
        </w:rPr>
        <w:t>MOUs</w:t>
      </w:r>
      <w:proofErr w:type="gramEnd"/>
      <w:r w:rsidRPr="00147AC8">
        <w:rPr>
          <w:i/>
        </w:rPr>
        <w:t xml:space="preserve"> or agreements in place]</w:t>
      </w:r>
    </w:p>
    <w:tbl>
      <w:tblPr>
        <w:tblStyle w:val="TableGrid"/>
        <w:tblW w:w="12955" w:type="dxa"/>
        <w:tblLook w:val="04A0" w:firstRow="1" w:lastRow="0" w:firstColumn="1" w:lastColumn="0" w:noHBand="0" w:noVBand="1"/>
      </w:tblPr>
      <w:tblGrid>
        <w:gridCol w:w="4045"/>
        <w:gridCol w:w="4050"/>
        <w:gridCol w:w="1654"/>
        <w:gridCol w:w="1603"/>
        <w:gridCol w:w="1603"/>
      </w:tblGrid>
      <w:tr w:rsidRPr="00B8275F" w:rsidR="00BE067C" w:rsidTr="002D6F75" w14:paraId="4A86CD8D" w14:textId="77777777">
        <w:trPr>
          <w:trHeight w:val="259"/>
          <w:tblHeader/>
        </w:trPr>
        <w:tc>
          <w:tcPr>
            <w:tcW w:w="4045" w:type="dxa"/>
            <w:shd w:val="clear" w:color="auto" w:fill="D9D9D9" w:themeFill="background1" w:themeFillShade="D9"/>
          </w:tcPr>
          <w:p w:rsidRPr="00B8275F" w:rsidR="001A705B" w:rsidP="00F40CCC" w:rsidRDefault="001A705B" w14:paraId="7FEBFF93" w14:textId="77777777">
            <w:pPr>
              <w:rPr>
                <w:rFonts w:eastAsia="Arial Narrow" w:cs="Arial"/>
                <w:b/>
                <w:color w:val="000000" w:themeColor="text1"/>
                <w:sz w:val="22"/>
                <w:szCs w:val="22"/>
              </w:rPr>
            </w:pPr>
            <w:r w:rsidRPr="00B8275F">
              <w:rPr>
                <w:rFonts w:eastAsia="Arial Narrow" w:cs="Arial"/>
                <w:b/>
                <w:color w:val="000000" w:themeColor="text1"/>
                <w:sz w:val="22"/>
                <w:szCs w:val="22"/>
              </w:rPr>
              <w:t>Task</w:t>
            </w:r>
          </w:p>
        </w:tc>
        <w:tc>
          <w:tcPr>
            <w:tcW w:w="4050" w:type="dxa"/>
            <w:shd w:val="clear" w:color="auto" w:fill="D9D9D9" w:themeFill="background1" w:themeFillShade="D9"/>
          </w:tcPr>
          <w:p w:rsidRPr="00B8275F" w:rsidR="001A705B" w:rsidP="00F40CCC" w:rsidRDefault="001A705B" w14:paraId="1BB89687" w14:textId="77777777">
            <w:pPr>
              <w:rPr>
                <w:rFonts w:eastAsia="Arial Narrow" w:cs="Arial"/>
                <w:b/>
                <w:color w:val="000000" w:themeColor="text1"/>
                <w:sz w:val="22"/>
                <w:szCs w:val="22"/>
              </w:rPr>
            </w:pPr>
            <w:r w:rsidRPr="00B8275F">
              <w:rPr>
                <w:rFonts w:eastAsia="Arial Narrow" w:cs="Arial"/>
                <w:b/>
                <w:color w:val="000000" w:themeColor="text1"/>
                <w:sz w:val="22"/>
                <w:szCs w:val="22"/>
              </w:rPr>
              <w:t>Deliverable(s)</w:t>
            </w:r>
          </w:p>
        </w:tc>
        <w:tc>
          <w:tcPr>
            <w:tcW w:w="1654" w:type="dxa"/>
            <w:shd w:val="clear" w:color="auto" w:fill="D9D9D9" w:themeFill="background1" w:themeFillShade="D9"/>
          </w:tcPr>
          <w:p w:rsidRPr="00B8275F" w:rsidR="005055D6" w:rsidP="00F40CCC" w:rsidRDefault="001A705B" w14:paraId="137370B8" w14:textId="17DB50FF">
            <w:pPr>
              <w:rPr>
                <w:rFonts w:eastAsia="Arial Narrow" w:cs="Arial"/>
                <w:b/>
                <w:color w:val="000000" w:themeColor="text1"/>
                <w:sz w:val="22"/>
                <w:szCs w:val="22"/>
              </w:rPr>
            </w:pPr>
            <w:r w:rsidRPr="00B8275F">
              <w:rPr>
                <w:rFonts w:eastAsia="Arial Narrow" w:cs="Arial"/>
                <w:b/>
                <w:color w:val="000000" w:themeColor="text1"/>
                <w:sz w:val="22"/>
                <w:szCs w:val="22"/>
              </w:rPr>
              <w:t>Timeline</w:t>
            </w:r>
          </w:p>
        </w:tc>
        <w:tc>
          <w:tcPr>
            <w:tcW w:w="1603" w:type="dxa"/>
            <w:shd w:val="clear" w:color="auto" w:fill="D9D9D9" w:themeFill="background1" w:themeFillShade="D9"/>
          </w:tcPr>
          <w:p w:rsidRPr="00B8275F" w:rsidR="001A705B" w:rsidP="00F40CCC" w:rsidRDefault="001A705B" w14:paraId="4EB7F4BF" w14:textId="77777777">
            <w:pPr>
              <w:rPr>
                <w:rFonts w:eastAsia="Arial Narrow" w:cs="Arial"/>
                <w:b/>
                <w:color w:val="000000" w:themeColor="text1"/>
                <w:sz w:val="22"/>
                <w:szCs w:val="22"/>
              </w:rPr>
            </w:pPr>
            <w:r w:rsidRPr="00B8275F">
              <w:rPr>
                <w:rFonts w:eastAsia="Arial Narrow" w:cs="Arial"/>
                <w:b/>
                <w:color w:val="000000" w:themeColor="text1"/>
                <w:sz w:val="22"/>
                <w:szCs w:val="22"/>
              </w:rPr>
              <w:t>Grant Funds</w:t>
            </w:r>
          </w:p>
        </w:tc>
        <w:tc>
          <w:tcPr>
            <w:tcW w:w="1603" w:type="dxa"/>
            <w:shd w:val="clear" w:color="auto" w:fill="D9D9D9" w:themeFill="background1" w:themeFillShade="D9"/>
          </w:tcPr>
          <w:p w:rsidRPr="00B8275F" w:rsidR="001A705B" w:rsidP="6D799BD8" w:rsidRDefault="001A705B" w14:paraId="02351C2E" w14:textId="5121150B">
            <w:pPr>
              <w:rPr>
                <w:rFonts w:eastAsia="Arial Narrow" w:cs="Arial"/>
                <w:b/>
                <w:bCs/>
                <w:color w:val="000000" w:themeColor="text1"/>
                <w:sz w:val="22"/>
                <w:szCs w:val="22"/>
              </w:rPr>
            </w:pPr>
            <w:r w:rsidRPr="34505648">
              <w:rPr>
                <w:rFonts w:eastAsia="Arial Narrow" w:cs="Arial"/>
                <w:b/>
                <w:bCs/>
                <w:color w:val="000000" w:themeColor="text1"/>
                <w:sz w:val="22"/>
                <w:szCs w:val="22"/>
              </w:rPr>
              <w:t>Leverage Funds</w:t>
            </w:r>
          </w:p>
        </w:tc>
      </w:tr>
      <w:tr w:rsidRPr="00B8275F" w:rsidR="00BE067C" w:rsidTr="002D6F75" w14:paraId="2D1086A2" w14:textId="77777777">
        <w:trPr>
          <w:trHeight w:val="259"/>
        </w:trPr>
        <w:tc>
          <w:tcPr>
            <w:tcW w:w="4045" w:type="dxa"/>
          </w:tcPr>
          <w:p w:rsidRPr="00B8275F" w:rsidR="001A705B" w:rsidP="00F40CCC" w:rsidRDefault="00BB7BD1" w14:paraId="308886F2" w14:textId="593628AD">
            <w:pPr>
              <w:rPr>
                <w:rFonts w:eastAsia="Arial Narrow" w:cs="Arial"/>
                <w:color w:val="000000" w:themeColor="text1"/>
                <w:sz w:val="22"/>
                <w:szCs w:val="22"/>
              </w:rPr>
            </w:pPr>
            <w:r w:rsidRPr="00B8275F">
              <w:rPr>
                <w:rFonts w:eastAsia="Arial Narrow" w:cs="Arial"/>
                <w:color w:val="000000" w:themeColor="text1"/>
                <w:sz w:val="22"/>
                <w:szCs w:val="22"/>
              </w:rPr>
              <w:t>Predevelopment</w:t>
            </w:r>
          </w:p>
        </w:tc>
        <w:tc>
          <w:tcPr>
            <w:tcW w:w="4050" w:type="dxa"/>
          </w:tcPr>
          <w:p w:rsidRPr="00B8275F" w:rsidR="001A705B" w:rsidP="00F40CCC" w:rsidRDefault="001A705B" w14:paraId="00ADD1E7" w14:textId="77777777">
            <w:pPr>
              <w:rPr>
                <w:rFonts w:eastAsia="Arial Narrow" w:cs="Arial"/>
                <w:color w:val="000000" w:themeColor="text1"/>
                <w:sz w:val="22"/>
                <w:szCs w:val="22"/>
              </w:rPr>
            </w:pPr>
          </w:p>
        </w:tc>
        <w:tc>
          <w:tcPr>
            <w:tcW w:w="1654" w:type="dxa"/>
            <w:shd w:val="clear" w:color="auto" w:fill="auto"/>
          </w:tcPr>
          <w:p w:rsidRPr="00B8275F" w:rsidR="001A705B" w:rsidP="00F40CCC" w:rsidRDefault="001A705B" w14:paraId="275A322F" w14:textId="77777777">
            <w:pPr>
              <w:rPr>
                <w:rFonts w:eastAsia="Arial Narrow" w:cs="Arial"/>
                <w:color w:val="000000" w:themeColor="text1"/>
                <w:sz w:val="22"/>
                <w:szCs w:val="22"/>
              </w:rPr>
            </w:pPr>
          </w:p>
        </w:tc>
        <w:tc>
          <w:tcPr>
            <w:tcW w:w="1603" w:type="dxa"/>
          </w:tcPr>
          <w:p w:rsidRPr="00B8275F" w:rsidR="001A705B" w:rsidP="00F40CCC" w:rsidRDefault="001A705B" w14:paraId="4A43EF72" w14:textId="77777777">
            <w:pPr>
              <w:rPr>
                <w:rFonts w:eastAsia="Arial Narrow" w:cs="Arial"/>
                <w:color w:val="000000" w:themeColor="text1"/>
                <w:sz w:val="22"/>
                <w:szCs w:val="22"/>
              </w:rPr>
            </w:pPr>
          </w:p>
        </w:tc>
        <w:tc>
          <w:tcPr>
            <w:tcW w:w="1603" w:type="dxa"/>
          </w:tcPr>
          <w:p w:rsidRPr="00B8275F" w:rsidR="001A705B" w:rsidP="00F40CCC" w:rsidRDefault="001A705B" w14:paraId="2B45BA80" w14:textId="77777777">
            <w:pPr>
              <w:rPr>
                <w:rFonts w:eastAsia="Arial Narrow" w:cs="Arial"/>
                <w:color w:val="000000" w:themeColor="text1"/>
                <w:sz w:val="22"/>
                <w:szCs w:val="22"/>
              </w:rPr>
            </w:pPr>
          </w:p>
        </w:tc>
      </w:tr>
      <w:tr w:rsidRPr="00B8275F" w:rsidR="00BE067C" w:rsidTr="002D6F75" w14:paraId="27530287" w14:textId="77777777">
        <w:trPr>
          <w:trHeight w:val="259"/>
        </w:trPr>
        <w:tc>
          <w:tcPr>
            <w:tcW w:w="4045" w:type="dxa"/>
          </w:tcPr>
          <w:p w:rsidRPr="00B8275F" w:rsidR="001A705B" w:rsidP="00F40CCC" w:rsidRDefault="001A705B" w14:paraId="6E09CF4A" w14:textId="77777777">
            <w:pPr>
              <w:rPr>
                <w:rFonts w:eastAsia="Arial Narrow" w:cs="Arial"/>
                <w:color w:val="000000" w:themeColor="text1"/>
                <w:sz w:val="22"/>
                <w:szCs w:val="22"/>
              </w:rPr>
            </w:pPr>
          </w:p>
        </w:tc>
        <w:tc>
          <w:tcPr>
            <w:tcW w:w="4050" w:type="dxa"/>
          </w:tcPr>
          <w:p w:rsidRPr="00B8275F" w:rsidR="001A705B" w:rsidP="00F40CCC" w:rsidRDefault="001A705B" w14:paraId="09622CF1" w14:textId="77777777">
            <w:pPr>
              <w:rPr>
                <w:rFonts w:eastAsia="Arial Narrow" w:cs="Arial"/>
                <w:color w:val="000000" w:themeColor="text1"/>
                <w:sz w:val="22"/>
                <w:szCs w:val="22"/>
              </w:rPr>
            </w:pPr>
          </w:p>
        </w:tc>
        <w:tc>
          <w:tcPr>
            <w:tcW w:w="1654" w:type="dxa"/>
            <w:shd w:val="clear" w:color="auto" w:fill="auto"/>
          </w:tcPr>
          <w:p w:rsidRPr="00B8275F" w:rsidR="001A705B" w:rsidP="00F40CCC" w:rsidRDefault="001A705B" w14:paraId="1662D220" w14:textId="77777777">
            <w:pPr>
              <w:rPr>
                <w:rFonts w:eastAsia="Arial Narrow" w:cs="Arial"/>
                <w:color w:val="000000" w:themeColor="text1"/>
                <w:sz w:val="22"/>
                <w:szCs w:val="22"/>
              </w:rPr>
            </w:pPr>
          </w:p>
        </w:tc>
        <w:tc>
          <w:tcPr>
            <w:tcW w:w="1603" w:type="dxa"/>
          </w:tcPr>
          <w:p w:rsidRPr="00B8275F" w:rsidR="001A705B" w:rsidP="00F40CCC" w:rsidRDefault="001A705B" w14:paraId="6823CE6B" w14:textId="77777777">
            <w:pPr>
              <w:rPr>
                <w:rFonts w:eastAsia="Arial Narrow" w:cs="Arial"/>
                <w:color w:val="000000" w:themeColor="text1"/>
                <w:sz w:val="22"/>
                <w:szCs w:val="22"/>
              </w:rPr>
            </w:pPr>
          </w:p>
        </w:tc>
        <w:tc>
          <w:tcPr>
            <w:tcW w:w="1603" w:type="dxa"/>
          </w:tcPr>
          <w:p w:rsidRPr="00B8275F" w:rsidR="001A705B" w:rsidP="00F40CCC" w:rsidRDefault="001A705B" w14:paraId="40B2D2EF" w14:textId="77777777">
            <w:pPr>
              <w:rPr>
                <w:rFonts w:eastAsia="Arial Narrow" w:cs="Arial"/>
                <w:color w:val="000000" w:themeColor="text1"/>
                <w:sz w:val="22"/>
                <w:szCs w:val="22"/>
              </w:rPr>
            </w:pPr>
          </w:p>
        </w:tc>
      </w:tr>
      <w:tr w:rsidRPr="00B8275F" w:rsidR="00BE067C" w:rsidTr="002D6F75" w14:paraId="737D4196" w14:textId="77777777">
        <w:trPr>
          <w:trHeight w:val="259"/>
        </w:trPr>
        <w:tc>
          <w:tcPr>
            <w:tcW w:w="4045" w:type="dxa"/>
          </w:tcPr>
          <w:p w:rsidRPr="00B8275F" w:rsidR="001A705B" w:rsidP="00F40CCC" w:rsidRDefault="001A705B" w14:paraId="3694B781" w14:textId="77777777">
            <w:pPr>
              <w:rPr>
                <w:rFonts w:eastAsia="Arial Narrow" w:cs="Arial"/>
                <w:color w:val="000000" w:themeColor="text1"/>
                <w:sz w:val="22"/>
                <w:szCs w:val="22"/>
              </w:rPr>
            </w:pPr>
          </w:p>
        </w:tc>
        <w:tc>
          <w:tcPr>
            <w:tcW w:w="4050" w:type="dxa"/>
          </w:tcPr>
          <w:p w:rsidRPr="00B8275F" w:rsidR="001A705B" w:rsidP="00F40CCC" w:rsidRDefault="001A705B" w14:paraId="0250AE21" w14:textId="77777777">
            <w:pPr>
              <w:rPr>
                <w:rFonts w:eastAsia="Arial Narrow" w:cs="Arial"/>
                <w:color w:val="000000" w:themeColor="text1"/>
                <w:sz w:val="22"/>
                <w:szCs w:val="22"/>
              </w:rPr>
            </w:pPr>
          </w:p>
        </w:tc>
        <w:tc>
          <w:tcPr>
            <w:tcW w:w="1654" w:type="dxa"/>
            <w:shd w:val="clear" w:color="auto" w:fill="auto"/>
          </w:tcPr>
          <w:p w:rsidRPr="00B8275F" w:rsidR="001A705B" w:rsidP="00F40CCC" w:rsidRDefault="001A705B" w14:paraId="6C34C86E" w14:textId="77777777">
            <w:pPr>
              <w:rPr>
                <w:rFonts w:eastAsia="Arial Narrow" w:cs="Arial"/>
                <w:color w:val="000000" w:themeColor="text1"/>
                <w:sz w:val="22"/>
                <w:szCs w:val="22"/>
              </w:rPr>
            </w:pPr>
          </w:p>
        </w:tc>
        <w:tc>
          <w:tcPr>
            <w:tcW w:w="1603" w:type="dxa"/>
          </w:tcPr>
          <w:p w:rsidRPr="00B8275F" w:rsidR="001A705B" w:rsidP="00F40CCC" w:rsidRDefault="001A705B" w14:paraId="3FFA16C1" w14:textId="77777777">
            <w:pPr>
              <w:rPr>
                <w:rFonts w:eastAsia="Arial Narrow" w:cs="Arial"/>
                <w:color w:val="000000" w:themeColor="text1"/>
                <w:sz w:val="22"/>
                <w:szCs w:val="22"/>
              </w:rPr>
            </w:pPr>
          </w:p>
        </w:tc>
        <w:tc>
          <w:tcPr>
            <w:tcW w:w="1603" w:type="dxa"/>
          </w:tcPr>
          <w:p w:rsidRPr="00B8275F" w:rsidR="001A705B" w:rsidP="00F40CCC" w:rsidRDefault="001A705B" w14:paraId="7847BF27" w14:textId="77777777">
            <w:pPr>
              <w:rPr>
                <w:rFonts w:eastAsia="Arial Narrow" w:cs="Arial"/>
                <w:color w:val="000000" w:themeColor="text1"/>
                <w:sz w:val="22"/>
                <w:szCs w:val="22"/>
              </w:rPr>
            </w:pPr>
          </w:p>
        </w:tc>
      </w:tr>
      <w:tr w:rsidRPr="00B8275F" w:rsidR="00BE067C" w:rsidTr="002D6F75" w14:paraId="3ECDAE86" w14:textId="77777777">
        <w:trPr>
          <w:trHeight w:val="259"/>
        </w:trPr>
        <w:tc>
          <w:tcPr>
            <w:tcW w:w="4045" w:type="dxa"/>
          </w:tcPr>
          <w:p w:rsidRPr="00B8275F" w:rsidR="001A705B" w:rsidP="00F40CCC" w:rsidRDefault="001A705B" w14:paraId="274A129A" w14:textId="67878AFC">
            <w:pPr>
              <w:rPr>
                <w:rFonts w:eastAsia="Arial Narrow" w:cs="Arial"/>
                <w:color w:val="000000" w:themeColor="text1"/>
                <w:sz w:val="22"/>
                <w:szCs w:val="22"/>
              </w:rPr>
            </w:pPr>
            <w:r w:rsidRPr="00B8275F">
              <w:rPr>
                <w:rFonts w:eastAsia="Arial Narrow" w:cs="Arial"/>
                <w:color w:val="000000" w:themeColor="text1"/>
                <w:sz w:val="22"/>
                <w:szCs w:val="22"/>
              </w:rPr>
              <w:t>Equipment</w:t>
            </w:r>
            <w:r w:rsidR="00BE067C">
              <w:rPr>
                <w:rFonts w:eastAsia="Arial Narrow" w:cs="Arial"/>
                <w:color w:val="000000" w:themeColor="text1"/>
                <w:sz w:val="22"/>
                <w:szCs w:val="22"/>
              </w:rPr>
              <w:t xml:space="preserve"> (entire project)</w:t>
            </w:r>
          </w:p>
        </w:tc>
        <w:tc>
          <w:tcPr>
            <w:tcW w:w="4050" w:type="dxa"/>
          </w:tcPr>
          <w:p w:rsidRPr="00B8275F" w:rsidR="001A705B" w:rsidP="00F40CCC" w:rsidRDefault="001A705B" w14:paraId="5FB86234" w14:textId="77777777">
            <w:pPr>
              <w:rPr>
                <w:rFonts w:eastAsia="Arial Narrow" w:cs="Arial"/>
                <w:color w:val="000000" w:themeColor="text1"/>
                <w:sz w:val="22"/>
                <w:szCs w:val="22"/>
              </w:rPr>
            </w:pPr>
            <w:r w:rsidRPr="00B8275F">
              <w:rPr>
                <w:rFonts w:eastAsia="Arial Narrow" w:cs="Arial"/>
                <w:color w:val="000000" w:themeColor="text1"/>
                <w:sz w:val="22"/>
                <w:szCs w:val="22"/>
              </w:rPr>
              <w:t>…</w:t>
            </w:r>
          </w:p>
        </w:tc>
        <w:tc>
          <w:tcPr>
            <w:tcW w:w="1654" w:type="dxa"/>
            <w:shd w:val="clear" w:color="auto" w:fill="auto"/>
          </w:tcPr>
          <w:p w:rsidRPr="00B8275F" w:rsidR="001A705B" w:rsidP="00F40CCC" w:rsidRDefault="001A705B" w14:paraId="3F9C50F0" w14:textId="77777777">
            <w:pPr>
              <w:rPr>
                <w:rFonts w:eastAsia="Arial Narrow" w:cs="Arial"/>
                <w:color w:val="000000" w:themeColor="text1"/>
                <w:sz w:val="22"/>
                <w:szCs w:val="22"/>
              </w:rPr>
            </w:pPr>
            <w:r w:rsidRPr="00B8275F">
              <w:rPr>
                <w:rFonts w:eastAsia="Arial Narrow" w:cs="Arial"/>
                <w:color w:val="000000" w:themeColor="text1"/>
                <w:sz w:val="22"/>
                <w:szCs w:val="22"/>
              </w:rPr>
              <w:t>…</w:t>
            </w:r>
          </w:p>
        </w:tc>
        <w:tc>
          <w:tcPr>
            <w:tcW w:w="1603" w:type="dxa"/>
          </w:tcPr>
          <w:p w:rsidRPr="00B8275F" w:rsidR="001A705B" w:rsidP="00F40CCC" w:rsidRDefault="001A705B" w14:paraId="6AD9DE2D" w14:textId="77777777">
            <w:pPr>
              <w:rPr>
                <w:rFonts w:eastAsia="Arial Narrow" w:cs="Arial"/>
                <w:color w:val="000000" w:themeColor="text1"/>
                <w:sz w:val="22"/>
                <w:szCs w:val="22"/>
              </w:rPr>
            </w:pPr>
            <w:r w:rsidRPr="00B8275F">
              <w:rPr>
                <w:rFonts w:eastAsia="Arial Narrow" w:cs="Arial"/>
                <w:color w:val="000000" w:themeColor="text1"/>
                <w:sz w:val="22"/>
                <w:szCs w:val="22"/>
              </w:rPr>
              <w:t>…</w:t>
            </w:r>
          </w:p>
        </w:tc>
        <w:tc>
          <w:tcPr>
            <w:tcW w:w="1603" w:type="dxa"/>
          </w:tcPr>
          <w:p w:rsidRPr="00B8275F" w:rsidR="001A705B" w:rsidP="00F40CCC" w:rsidRDefault="001A705B" w14:paraId="432D6021" w14:textId="77777777">
            <w:pPr>
              <w:rPr>
                <w:rFonts w:eastAsia="Arial Narrow" w:cs="Arial"/>
                <w:color w:val="000000" w:themeColor="text1"/>
                <w:sz w:val="22"/>
                <w:szCs w:val="22"/>
              </w:rPr>
            </w:pPr>
            <w:r w:rsidRPr="00B8275F">
              <w:rPr>
                <w:rFonts w:eastAsia="Arial Narrow" w:cs="Arial"/>
                <w:color w:val="000000" w:themeColor="text1"/>
                <w:sz w:val="22"/>
                <w:szCs w:val="22"/>
              </w:rPr>
              <w:t>…</w:t>
            </w:r>
          </w:p>
        </w:tc>
      </w:tr>
      <w:tr w:rsidRPr="00B8275F" w:rsidR="00BE067C" w:rsidTr="002D6F75" w14:paraId="7814914A" w14:textId="77777777">
        <w:trPr>
          <w:trHeight w:val="259"/>
        </w:trPr>
        <w:tc>
          <w:tcPr>
            <w:tcW w:w="4045" w:type="dxa"/>
          </w:tcPr>
          <w:p w:rsidRPr="00B8275F" w:rsidR="001A705B" w:rsidP="00F40CCC" w:rsidRDefault="00BE067C" w14:paraId="27CF2DE9" w14:textId="7D313A88">
            <w:pPr>
              <w:rPr>
                <w:rFonts w:eastAsia="Arial Narrow" w:cs="Arial"/>
                <w:color w:val="000000" w:themeColor="text1"/>
                <w:sz w:val="22"/>
                <w:szCs w:val="22"/>
              </w:rPr>
            </w:pPr>
            <w:r w:rsidRPr="6D799BD8">
              <w:rPr>
                <w:rFonts w:eastAsia="Arial Narrow" w:cs="Arial"/>
                <w:color w:val="000000" w:themeColor="text1"/>
                <w:sz w:val="22"/>
                <w:szCs w:val="22"/>
              </w:rPr>
              <w:t xml:space="preserve">Lead Entity </w:t>
            </w:r>
            <w:r w:rsidRPr="6D799BD8" w:rsidR="00044B51">
              <w:rPr>
                <w:rFonts w:eastAsia="Arial Narrow" w:cs="Arial"/>
                <w:color w:val="000000" w:themeColor="text1"/>
                <w:sz w:val="22"/>
                <w:szCs w:val="22"/>
              </w:rPr>
              <w:t>Indirect</w:t>
            </w:r>
            <w:r w:rsidRPr="6D799BD8" w:rsidR="25BA7FFF">
              <w:rPr>
                <w:rFonts w:eastAsia="Arial Narrow" w:cs="Arial"/>
                <w:color w:val="000000" w:themeColor="text1"/>
                <w:sz w:val="22"/>
                <w:szCs w:val="22"/>
              </w:rPr>
              <w:t xml:space="preserve"> Costs</w:t>
            </w:r>
          </w:p>
        </w:tc>
        <w:tc>
          <w:tcPr>
            <w:tcW w:w="4050" w:type="dxa"/>
          </w:tcPr>
          <w:p w:rsidRPr="00B8275F" w:rsidR="001A705B" w:rsidP="00F40CCC" w:rsidRDefault="001A705B" w14:paraId="52210BE0" w14:textId="77777777">
            <w:pPr>
              <w:rPr>
                <w:rFonts w:eastAsia="Arial Narrow" w:cs="Arial"/>
                <w:color w:val="000000" w:themeColor="text1"/>
                <w:sz w:val="22"/>
                <w:szCs w:val="22"/>
              </w:rPr>
            </w:pPr>
            <w:r w:rsidRPr="00B8275F">
              <w:rPr>
                <w:rFonts w:eastAsia="Arial Narrow" w:cs="Arial"/>
                <w:color w:val="000000" w:themeColor="text1"/>
                <w:sz w:val="22"/>
                <w:szCs w:val="22"/>
              </w:rPr>
              <w:t>Contract; Grant Reporting</w:t>
            </w:r>
          </w:p>
        </w:tc>
        <w:tc>
          <w:tcPr>
            <w:tcW w:w="1654" w:type="dxa"/>
            <w:shd w:val="clear" w:color="auto" w:fill="auto"/>
          </w:tcPr>
          <w:p w:rsidRPr="00B8275F" w:rsidR="001A705B" w:rsidP="00F40CCC" w:rsidRDefault="001A705B" w14:paraId="58D16E1C" w14:textId="77777777">
            <w:pPr>
              <w:rPr>
                <w:rFonts w:eastAsia="Arial Narrow" w:cs="Arial"/>
                <w:color w:val="000000" w:themeColor="text1"/>
                <w:sz w:val="22"/>
                <w:szCs w:val="22"/>
              </w:rPr>
            </w:pPr>
            <w:r w:rsidRPr="00B8275F">
              <w:rPr>
                <w:rFonts w:eastAsia="Arial Narrow" w:cs="Arial"/>
                <w:color w:val="000000" w:themeColor="text1"/>
                <w:sz w:val="22"/>
                <w:szCs w:val="22"/>
              </w:rPr>
              <w:t>…</w:t>
            </w:r>
          </w:p>
        </w:tc>
        <w:tc>
          <w:tcPr>
            <w:tcW w:w="1603" w:type="dxa"/>
          </w:tcPr>
          <w:p w:rsidRPr="00B8275F" w:rsidR="001A705B" w:rsidP="00F40CCC" w:rsidRDefault="001A705B" w14:paraId="757A0AED" w14:textId="77777777">
            <w:pPr>
              <w:rPr>
                <w:rFonts w:eastAsia="Arial Narrow" w:cs="Arial"/>
                <w:color w:val="000000" w:themeColor="text1"/>
                <w:sz w:val="22"/>
                <w:szCs w:val="22"/>
              </w:rPr>
            </w:pPr>
            <w:r w:rsidRPr="00B8275F">
              <w:rPr>
                <w:rFonts w:eastAsia="Arial Narrow" w:cs="Arial"/>
                <w:color w:val="000000" w:themeColor="text1"/>
                <w:sz w:val="22"/>
                <w:szCs w:val="22"/>
              </w:rPr>
              <w:t>…</w:t>
            </w:r>
          </w:p>
        </w:tc>
        <w:tc>
          <w:tcPr>
            <w:tcW w:w="1603" w:type="dxa"/>
          </w:tcPr>
          <w:p w:rsidRPr="00B8275F" w:rsidR="001A705B" w:rsidP="00F40CCC" w:rsidRDefault="001A705B" w14:paraId="66020F5F" w14:textId="77777777">
            <w:pPr>
              <w:rPr>
                <w:rFonts w:eastAsia="Arial Narrow" w:cs="Arial"/>
                <w:color w:val="000000" w:themeColor="text1"/>
                <w:sz w:val="22"/>
                <w:szCs w:val="22"/>
              </w:rPr>
            </w:pPr>
            <w:r w:rsidRPr="00B8275F">
              <w:rPr>
                <w:rFonts w:eastAsia="Arial Narrow" w:cs="Arial"/>
                <w:color w:val="000000" w:themeColor="text1"/>
                <w:sz w:val="22"/>
                <w:szCs w:val="22"/>
              </w:rPr>
              <w:t>…</w:t>
            </w:r>
          </w:p>
        </w:tc>
      </w:tr>
      <w:tr w:rsidRPr="00B8275F" w:rsidR="002D6F75" w:rsidTr="002D6F75" w14:paraId="3A22E967" w14:textId="77777777">
        <w:trPr>
          <w:trHeight w:val="259"/>
        </w:trPr>
        <w:tc>
          <w:tcPr>
            <w:tcW w:w="4045" w:type="dxa"/>
            <w:shd w:val="clear" w:color="auto" w:fill="D9D9D9" w:themeFill="background1" w:themeFillShade="D9"/>
          </w:tcPr>
          <w:p w:rsidRPr="00B8275F" w:rsidR="002D6F75" w:rsidP="00F40CCC" w:rsidRDefault="002D6F75" w14:paraId="0ED704B3" w14:textId="11CC904D">
            <w:pPr>
              <w:jc w:val="right"/>
              <w:rPr>
                <w:rFonts w:eastAsia="Arial Narrow" w:cs="Arial"/>
                <w:b/>
                <w:color w:val="000000" w:themeColor="text1"/>
              </w:rPr>
            </w:pPr>
            <w:bookmarkStart w:name="_Hlk534881095" w:id="287"/>
          </w:p>
        </w:tc>
        <w:tc>
          <w:tcPr>
            <w:tcW w:w="4050" w:type="dxa"/>
            <w:shd w:val="clear" w:color="auto" w:fill="D9D9D9" w:themeFill="background1" w:themeFillShade="D9"/>
          </w:tcPr>
          <w:p w:rsidRPr="00B8275F" w:rsidR="002D6F75" w:rsidP="00F40CCC" w:rsidRDefault="002D6F75" w14:paraId="69DBF46F" w14:textId="77777777">
            <w:pPr>
              <w:jc w:val="right"/>
              <w:rPr>
                <w:rFonts w:eastAsia="Arial Narrow" w:cs="Arial"/>
                <w:b/>
                <w:color w:val="000000" w:themeColor="text1"/>
              </w:rPr>
            </w:pPr>
          </w:p>
        </w:tc>
        <w:tc>
          <w:tcPr>
            <w:tcW w:w="1654" w:type="dxa"/>
            <w:shd w:val="clear" w:color="auto" w:fill="D9D9D9" w:themeFill="background1" w:themeFillShade="D9"/>
          </w:tcPr>
          <w:p w:rsidRPr="00B8275F" w:rsidR="002D6F75" w:rsidP="00F40CCC" w:rsidRDefault="002D6F75" w14:paraId="357FD1A3" w14:textId="0DEEAF5A">
            <w:pPr>
              <w:jc w:val="right"/>
              <w:rPr>
                <w:rFonts w:eastAsia="Arial Narrow" w:cs="Arial"/>
                <w:b/>
                <w:color w:val="000000" w:themeColor="text1"/>
                <w:sz w:val="22"/>
                <w:szCs w:val="22"/>
              </w:rPr>
            </w:pPr>
            <w:r w:rsidRPr="00B8275F">
              <w:rPr>
                <w:rFonts w:eastAsia="Arial Narrow" w:cs="Arial"/>
                <w:b/>
                <w:color w:val="000000" w:themeColor="text1"/>
                <w:sz w:val="22"/>
                <w:szCs w:val="22"/>
              </w:rPr>
              <w:t>Total</w:t>
            </w:r>
          </w:p>
        </w:tc>
        <w:tc>
          <w:tcPr>
            <w:tcW w:w="1603" w:type="dxa"/>
          </w:tcPr>
          <w:p w:rsidRPr="00B8275F" w:rsidR="002D6F75" w:rsidP="00F40CCC" w:rsidRDefault="002D6F75" w14:paraId="039A3C9A" w14:textId="77777777">
            <w:pPr>
              <w:jc w:val="right"/>
              <w:rPr>
                <w:rFonts w:eastAsia="Arial Narrow" w:cs="Arial"/>
                <w:b/>
                <w:color w:val="000000" w:themeColor="text1"/>
                <w:sz w:val="22"/>
                <w:szCs w:val="22"/>
              </w:rPr>
            </w:pPr>
          </w:p>
        </w:tc>
        <w:tc>
          <w:tcPr>
            <w:tcW w:w="1603" w:type="dxa"/>
          </w:tcPr>
          <w:p w:rsidRPr="00B8275F" w:rsidR="002D6F75" w:rsidP="00F40CCC" w:rsidRDefault="002D6F75" w14:paraId="4F138004" w14:textId="77777777">
            <w:pPr>
              <w:jc w:val="right"/>
              <w:rPr>
                <w:rFonts w:eastAsia="Arial Narrow" w:cs="Arial"/>
                <w:b/>
                <w:color w:val="000000" w:themeColor="text1"/>
                <w:sz w:val="22"/>
                <w:szCs w:val="22"/>
              </w:rPr>
            </w:pPr>
          </w:p>
        </w:tc>
      </w:tr>
      <w:bookmarkEnd w:id="287"/>
    </w:tbl>
    <w:p w:rsidRPr="00B8275F" w:rsidR="005055D6" w:rsidRDefault="005055D6" w14:paraId="127D7375" w14:textId="77777777">
      <w:pPr>
        <w:rPr>
          <w:rFonts w:cs="Arial" w:eastAsiaTheme="majorEastAsia"/>
          <w:b/>
          <w:color w:val="000000" w:themeColor="text1"/>
        </w:rPr>
      </w:pPr>
      <w:r w:rsidRPr="00B8275F">
        <w:rPr>
          <w:rFonts w:cs="Arial"/>
          <w:color w:val="000000" w:themeColor="text1"/>
        </w:rPr>
        <w:br w:type="page"/>
      </w:r>
    </w:p>
    <w:p w:rsidR="001A705B" w:rsidP="0005322F" w:rsidRDefault="004E212B" w14:paraId="246A06EB" w14:textId="7689F597">
      <w:pPr>
        <w:pStyle w:val="Heading4"/>
      </w:pPr>
      <w:bookmarkStart w:name="_Toc523834801" w:id="288"/>
      <w:bookmarkStart w:name="_Toc51231938" w:id="289"/>
      <w:r w:rsidRPr="00B8275F">
        <w:lastRenderedPageBreak/>
        <w:t>Budget and Schedule of Deliverables</w:t>
      </w:r>
      <w:r w:rsidRPr="00B8275F" w:rsidR="001A705B">
        <w:t xml:space="preserve"> for Transformative Plans</w:t>
      </w:r>
      <w:bookmarkEnd w:id="288"/>
      <w:bookmarkEnd w:id="289"/>
    </w:p>
    <w:p w:rsidRPr="002B3D19" w:rsidR="002B3D19" w:rsidP="0005322F" w:rsidRDefault="002B3D19" w14:paraId="259F94DF" w14:textId="77777777"/>
    <w:p w:rsidRPr="0005322F" w:rsidR="00B46631" w:rsidP="0005322F" w:rsidRDefault="002B3D19" w14:paraId="7DC0DA6F" w14:textId="301BAB71">
      <w:pPr>
        <w:rPr>
          <w:rFonts w:eastAsia="Arial Narrow" w:cs="Arial"/>
          <w:bCs/>
          <w:color w:val="000000" w:themeColor="text1"/>
        </w:rPr>
      </w:pPr>
      <w:r w:rsidRPr="0005322F">
        <w:rPr>
          <w:rFonts w:eastAsia="Arial Narrow" w:cs="Arial"/>
          <w:bCs/>
          <w:color w:val="000000" w:themeColor="text1"/>
        </w:rPr>
        <w:t>Community Engagement Plan</w:t>
      </w:r>
    </w:p>
    <w:p w:rsidRPr="0005322F" w:rsidR="002B3D19" w:rsidP="0005322F" w:rsidRDefault="002B3D19" w14:paraId="308CED49" w14:textId="70F2F663">
      <w:pPr>
        <w:rPr>
          <w:rFonts w:eastAsia="Arial Narrow" w:cs="Arial"/>
          <w:bCs/>
          <w:color w:val="000000" w:themeColor="text1"/>
        </w:rPr>
      </w:pPr>
      <w:r w:rsidRPr="0005322F">
        <w:rPr>
          <w:rFonts w:eastAsia="Arial Narrow" w:cs="Arial"/>
          <w:bCs/>
          <w:color w:val="000000" w:themeColor="text1"/>
        </w:rPr>
        <w:t>Lead Entity:</w:t>
      </w:r>
    </w:p>
    <w:p w:rsidRPr="0005322F" w:rsidR="002B3D19" w:rsidP="0005322F" w:rsidRDefault="002B3D19" w14:paraId="33E3191E" w14:textId="0C153761">
      <w:pPr>
        <w:rPr>
          <w:rFonts w:eastAsia="Arial Narrow" w:cs="Arial"/>
          <w:bCs/>
          <w:color w:val="000000" w:themeColor="text1"/>
        </w:rPr>
      </w:pPr>
      <w:r w:rsidRPr="0005322F">
        <w:rPr>
          <w:rFonts w:eastAsia="Arial Narrow" w:cs="Arial"/>
          <w:bCs/>
          <w:color w:val="000000" w:themeColor="text1"/>
        </w:rPr>
        <w:t>Plan Description:</w:t>
      </w:r>
    </w:p>
    <w:tbl>
      <w:tblPr>
        <w:tblStyle w:val="TableGrid"/>
        <w:tblW w:w="12955" w:type="dxa"/>
        <w:tblLayout w:type="fixed"/>
        <w:tblLook w:val="04A0" w:firstRow="1" w:lastRow="0" w:firstColumn="1" w:lastColumn="0" w:noHBand="0" w:noVBand="1"/>
      </w:tblPr>
      <w:tblGrid>
        <w:gridCol w:w="3865"/>
        <w:gridCol w:w="4050"/>
        <w:gridCol w:w="1530"/>
        <w:gridCol w:w="1710"/>
        <w:gridCol w:w="1800"/>
      </w:tblGrid>
      <w:tr w:rsidRPr="00B8275F" w:rsidR="001A705B" w:rsidTr="002B3D19" w14:paraId="732D3C5D" w14:textId="77777777">
        <w:trPr>
          <w:trHeight w:val="259"/>
          <w:tblHeader/>
        </w:trPr>
        <w:tc>
          <w:tcPr>
            <w:tcW w:w="3865" w:type="dxa"/>
            <w:shd w:val="clear" w:color="auto" w:fill="D9D9D9" w:themeFill="background1" w:themeFillShade="D9"/>
          </w:tcPr>
          <w:p w:rsidRPr="00BB3339" w:rsidR="001A705B" w:rsidP="00F40CCC" w:rsidRDefault="001A705B" w14:paraId="3D095C9F" w14:textId="77777777">
            <w:pPr>
              <w:rPr>
                <w:rFonts w:eastAsia="Arial Narrow" w:cs="Arial"/>
                <w:b/>
                <w:color w:val="000000" w:themeColor="text1"/>
                <w:sz w:val="22"/>
                <w:szCs w:val="22"/>
              </w:rPr>
            </w:pPr>
            <w:r w:rsidRPr="00BB3339">
              <w:rPr>
                <w:rFonts w:eastAsia="Arial Narrow" w:cs="Arial"/>
                <w:b/>
                <w:color w:val="000000" w:themeColor="text1"/>
                <w:sz w:val="22"/>
                <w:szCs w:val="22"/>
              </w:rPr>
              <w:t>Task</w:t>
            </w:r>
          </w:p>
        </w:tc>
        <w:tc>
          <w:tcPr>
            <w:tcW w:w="4050" w:type="dxa"/>
            <w:shd w:val="clear" w:color="auto" w:fill="D9D9D9" w:themeFill="background1" w:themeFillShade="D9"/>
          </w:tcPr>
          <w:p w:rsidRPr="00B8275F" w:rsidR="001A705B" w:rsidP="00F40CCC" w:rsidRDefault="001A705B" w14:paraId="2B3326CA" w14:textId="77777777">
            <w:pPr>
              <w:rPr>
                <w:rFonts w:eastAsia="Arial Narrow" w:cs="Arial"/>
                <w:b/>
                <w:color w:val="000000" w:themeColor="text1"/>
                <w:sz w:val="22"/>
                <w:szCs w:val="22"/>
              </w:rPr>
            </w:pPr>
            <w:r w:rsidRPr="00B8275F">
              <w:rPr>
                <w:rFonts w:eastAsia="Arial Narrow" w:cs="Arial"/>
                <w:b/>
                <w:color w:val="000000" w:themeColor="text1"/>
                <w:sz w:val="22"/>
                <w:szCs w:val="22"/>
              </w:rPr>
              <w:t>Deliverable(s)</w:t>
            </w:r>
          </w:p>
        </w:tc>
        <w:tc>
          <w:tcPr>
            <w:tcW w:w="1530" w:type="dxa"/>
            <w:shd w:val="clear" w:color="auto" w:fill="D9D9D9" w:themeFill="background1" w:themeFillShade="D9"/>
          </w:tcPr>
          <w:p w:rsidRPr="00B8275F" w:rsidR="001A705B" w:rsidP="00F40CCC" w:rsidRDefault="001A705B" w14:paraId="6463E3DB" w14:textId="77777777">
            <w:pPr>
              <w:rPr>
                <w:rFonts w:eastAsia="Arial Narrow" w:cs="Arial"/>
                <w:b/>
                <w:color w:val="000000" w:themeColor="text1"/>
                <w:sz w:val="22"/>
                <w:szCs w:val="22"/>
              </w:rPr>
            </w:pPr>
            <w:r w:rsidRPr="00B8275F">
              <w:rPr>
                <w:rFonts w:eastAsia="Arial Narrow" w:cs="Arial"/>
                <w:b/>
                <w:color w:val="000000" w:themeColor="text1"/>
                <w:sz w:val="22"/>
                <w:szCs w:val="22"/>
              </w:rPr>
              <w:t>Timeline</w:t>
            </w:r>
          </w:p>
        </w:tc>
        <w:tc>
          <w:tcPr>
            <w:tcW w:w="1710" w:type="dxa"/>
            <w:shd w:val="clear" w:color="auto" w:fill="D9D9D9" w:themeFill="background1" w:themeFillShade="D9"/>
          </w:tcPr>
          <w:p w:rsidRPr="00B8275F" w:rsidR="001A705B" w:rsidP="00F40CCC" w:rsidRDefault="001A705B" w14:paraId="6729258B" w14:textId="77777777">
            <w:pPr>
              <w:rPr>
                <w:rFonts w:eastAsia="Arial Narrow" w:cs="Arial"/>
                <w:b/>
                <w:color w:val="000000" w:themeColor="text1"/>
                <w:sz w:val="22"/>
                <w:szCs w:val="22"/>
              </w:rPr>
            </w:pPr>
            <w:r w:rsidRPr="00B8275F">
              <w:rPr>
                <w:rFonts w:eastAsia="Arial Narrow" w:cs="Arial"/>
                <w:b/>
                <w:color w:val="000000" w:themeColor="text1"/>
                <w:sz w:val="22"/>
                <w:szCs w:val="22"/>
              </w:rPr>
              <w:t>Grant Funds</w:t>
            </w:r>
          </w:p>
        </w:tc>
        <w:tc>
          <w:tcPr>
            <w:tcW w:w="1800" w:type="dxa"/>
            <w:shd w:val="clear" w:color="auto" w:fill="D9D9D9" w:themeFill="background1" w:themeFillShade="D9"/>
          </w:tcPr>
          <w:p w:rsidRPr="00B8275F" w:rsidR="001A705B" w:rsidP="6D799BD8" w:rsidRDefault="001A705B" w14:paraId="30922F4C" w14:textId="36B541FB">
            <w:pPr>
              <w:rPr>
                <w:rFonts w:eastAsia="Arial Narrow" w:cs="Arial"/>
                <w:b/>
                <w:bCs/>
                <w:color w:val="000000" w:themeColor="text1"/>
                <w:sz w:val="22"/>
                <w:szCs w:val="22"/>
              </w:rPr>
            </w:pPr>
            <w:r w:rsidRPr="34505648">
              <w:rPr>
                <w:rFonts w:eastAsia="Arial Narrow" w:cs="Arial"/>
                <w:b/>
                <w:bCs/>
                <w:color w:val="000000" w:themeColor="text1"/>
                <w:sz w:val="22"/>
                <w:szCs w:val="22"/>
              </w:rPr>
              <w:t>Leverage</w:t>
            </w:r>
            <w:r w:rsidR="00BB3339">
              <w:rPr>
                <w:rFonts w:eastAsia="Arial Narrow" w:cs="Arial"/>
                <w:b/>
                <w:bCs/>
                <w:color w:val="000000" w:themeColor="text1"/>
                <w:sz w:val="22"/>
                <w:szCs w:val="22"/>
              </w:rPr>
              <w:t xml:space="preserve"> </w:t>
            </w:r>
            <w:r w:rsidRPr="34505648">
              <w:rPr>
                <w:rFonts w:eastAsia="Arial Narrow" w:cs="Arial"/>
                <w:b/>
                <w:bCs/>
                <w:color w:val="000000" w:themeColor="text1"/>
                <w:sz w:val="22"/>
                <w:szCs w:val="22"/>
              </w:rPr>
              <w:t>Fund</w:t>
            </w:r>
            <w:r w:rsidRPr="34505648" w:rsidR="5304D327">
              <w:rPr>
                <w:rFonts w:eastAsia="Arial Narrow" w:cs="Arial"/>
                <w:b/>
                <w:bCs/>
                <w:color w:val="000000" w:themeColor="text1"/>
                <w:sz w:val="22"/>
                <w:szCs w:val="22"/>
              </w:rPr>
              <w:t>s</w:t>
            </w:r>
          </w:p>
        </w:tc>
      </w:tr>
      <w:tr w:rsidRPr="00B8275F" w:rsidR="001A705B" w:rsidTr="34505648" w14:paraId="5FE4D8D1" w14:textId="77777777">
        <w:trPr>
          <w:trHeight w:val="259"/>
        </w:trPr>
        <w:tc>
          <w:tcPr>
            <w:tcW w:w="3865" w:type="dxa"/>
          </w:tcPr>
          <w:p w:rsidRPr="00BB3339" w:rsidR="001A705B" w:rsidP="00F40CCC" w:rsidRDefault="001A705B" w14:paraId="2971C01C" w14:textId="77777777">
            <w:pPr>
              <w:rPr>
                <w:rFonts w:eastAsia="Arial Narrow" w:cs="Arial"/>
                <w:color w:val="000000" w:themeColor="text1"/>
                <w:sz w:val="22"/>
                <w:szCs w:val="22"/>
              </w:rPr>
            </w:pPr>
          </w:p>
        </w:tc>
        <w:tc>
          <w:tcPr>
            <w:tcW w:w="4050" w:type="dxa"/>
          </w:tcPr>
          <w:p w:rsidRPr="00B8275F" w:rsidR="001A705B" w:rsidP="00F40CCC" w:rsidRDefault="001A705B" w14:paraId="0BE3C39F" w14:textId="77777777">
            <w:pPr>
              <w:rPr>
                <w:rFonts w:eastAsia="Arial Narrow" w:cs="Arial"/>
                <w:color w:val="000000" w:themeColor="text1"/>
                <w:sz w:val="22"/>
                <w:szCs w:val="22"/>
              </w:rPr>
            </w:pPr>
          </w:p>
        </w:tc>
        <w:tc>
          <w:tcPr>
            <w:tcW w:w="1530" w:type="dxa"/>
          </w:tcPr>
          <w:p w:rsidRPr="00B8275F" w:rsidR="001A705B" w:rsidP="00F40CCC" w:rsidRDefault="001A705B" w14:paraId="3BD46F3F" w14:textId="77777777">
            <w:pPr>
              <w:rPr>
                <w:rFonts w:eastAsia="Arial Narrow" w:cs="Arial"/>
                <w:color w:val="000000" w:themeColor="text1"/>
                <w:sz w:val="22"/>
                <w:szCs w:val="22"/>
              </w:rPr>
            </w:pPr>
          </w:p>
        </w:tc>
        <w:tc>
          <w:tcPr>
            <w:tcW w:w="1710" w:type="dxa"/>
          </w:tcPr>
          <w:p w:rsidRPr="00B8275F" w:rsidR="001A705B" w:rsidP="00F40CCC" w:rsidRDefault="001A705B" w14:paraId="5FBC9E79" w14:textId="77777777">
            <w:pPr>
              <w:jc w:val="right"/>
              <w:rPr>
                <w:rFonts w:eastAsia="Arial Narrow" w:cs="Arial"/>
                <w:color w:val="000000" w:themeColor="text1"/>
                <w:sz w:val="22"/>
                <w:szCs w:val="22"/>
              </w:rPr>
            </w:pPr>
          </w:p>
        </w:tc>
        <w:tc>
          <w:tcPr>
            <w:tcW w:w="1800" w:type="dxa"/>
          </w:tcPr>
          <w:p w:rsidRPr="00B8275F" w:rsidR="001A705B" w:rsidP="00F40CCC" w:rsidRDefault="001A705B" w14:paraId="621878F2" w14:textId="77777777">
            <w:pPr>
              <w:jc w:val="right"/>
              <w:rPr>
                <w:rFonts w:eastAsia="Arial Narrow" w:cs="Arial"/>
                <w:color w:val="000000" w:themeColor="text1"/>
                <w:sz w:val="22"/>
                <w:szCs w:val="22"/>
              </w:rPr>
            </w:pPr>
          </w:p>
        </w:tc>
      </w:tr>
      <w:tr w:rsidRPr="00B8275F" w:rsidR="001A705B" w:rsidTr="34505648" w14:paraId="1809E062" w14:textId="77777777">
        <w:trPr>
          <w:trHeight w:val="259"/>
        </w:trPr>
        <w:tc>
          <w:tcPr>
            <w:tcW w:w="3865" w:type="dxa"/>
          </w:tcPr>
          <w:p w:rsidRPr="00BB3339" w:rsidR="001A705B" w:rsidP="00F40CCC" w:rsidRDefault="001A705B" w14:paraId="695EC242" w14:textId="77777777">
            <w:pPr>
              <w:rPr>
                <w:rFonts w:eastAsia="Arial Narrow" w:cs="Arial"/>
                <w:color w:val="000000" w:themeColor="text1"/>
                <w:sz w:val="22"/>
                <w:szCs w:val="22"/>
              </w:rPr>
            </w:pPr>
          </w:p>
        </w:tc>
        <w:tc>
          <w:tcPr>
            <w:tcW w:w="4050" w:type="dxa"/>
          </w:tcPr>
          <w:p w:rsidRPr="00B8275F" w:rsidR="001A705B" w:rsidP="00F40CCC" w:rsidRDefault="001A705B" w14:paraId="734F533D" w14:textId="77777777">
            <w:pPr>
              <w:rPr>
                <w:rFonts w:eastAsia="Arial Narrow" w:cs="Arial"/>
                <w:color w:val="000000" w:themeColor="text1"/>
                <w:sz w:val="22"/>
                <w:szCs w:val="22"/>
              </w:rPr>
            </w:pPr>
          </w:p>
        </w:tc>
        <w:tc>
          <w:tcPr>
            <w:tcW w:w="1530" w:type="dxa"/>
          </w:tcPr>
          <w:p w:rsidRPr="00B8275F" w:rsidR="001A705B" w:rsidP="00F40CCC" w:rsidRDefault="001A705B" w14:paraId="45392F44" w14:textId="77777777">
            <w:pPr>
              <w:rPr>
                <w:rFonts w:eastAsia="Arial Narrow" w:cs="Arial"/>
                <w:color w:val="000000" w:themeColor="text1"/>
                <w:sz w:val="22"/>
                <w:szCs w:val="22"/>
              </w:rPr>
            </w:pPr>
          </w:p>
        </w:tc>
        <w:tc>
          <w:tcPr>
            <w:tcW w:w="1710" w:type="dxa"/>
          </w:tcPr>
          <w:p w:rsidRPr="00B8275F" w:rsidR="001A705B" w:rsidP="00F40CCC" w:rsidRDefault="001A705B" w14:paraId="3DD710F4" w14:textId="77777777">
            <w:pPr>
              <w:jc w:val="right"/>
              <w:rPr>
                <w:rFonts w:eastAsia="Arial Narrow" w:cs="Arial"/>
                <w:color w:val="000000" w:themeColor="text1"/>
                <w:sz w:val="22"/>
                <w:szCs w:val="22"/>
              </w:rPr>
            </w:pPr>
          </w:p>
        </w:tc>
        <w:tc>
          <w:tcPr>
            <w:tcW w:w="1800" w:type="dxa"/>
          </w:tcPr>
          <w:p w:rsidRPr="00B8275F" w:rsidR="001A705B" w:rsidP="00F40CCC" w:rsidRDefault="001A705B" w14:paraId="7EB244E4" w14:textId="77777777">
            <w:pPr>
              <w:jc w:val="right"/>
              <w:rPr>
                <w:rFonts w:eastAsia="Arial Narrow" w:cs="Arial"/>
                <w:color w:val="000000" w:themeColor="text1"/>
                <w:sz w:val="22"/>
                <w:szCs w:val="22"/>
              </w:rPr>
            </w:pPr>
          </w:p>
        </w:tc>
      </w:tr>
      <w:tr w:rsidRPr="00B8275F" w:rsidR="001A705B" w:rsidTr="34505648" w14:paraId="390415B7" w14:textId="77777777">
        <w:trPr>
          <w:trHeight w:val="259"/>
        </w:trPr>
        <w:tc>
          <w:tcPr>
            <w:tcW w:w="3865" w:type="dxa"/>
          </w:tcPr>
          <w:p w:rsidRPr="00BB3339" w:rsidR="001A705B" w:rsidP="00F40CCC" w:rsidRDefault="001A705B" w14:paraId="4DF1C553" w14:textId="77777777">
            <w:pPr>
              <w:rPr>
                <w:rFonts w:eastAsia="Arial Narrow" w:cs="Arial"/>
                <w:color w:val="000000" w:themeColor="text1"/>
                <w:sz w:val="22"/>
                <w:szCs w:val="22"/>
              </w:rPr>
            </w:pPr>
          </w:p>
        </w:tc>
        <w:tc>
          <w:tcPr>
            <w:tcW w:w="4050" w:type="dxa"/>
          </w:tcPr>
          <w:p w:rsidRPr="00B8275F" w:rsidR="001A705B" w:rsidP="00F40CCC" w:rsidRDefault="001A705B" w14:paraId="4F2BE40F" w14:textId="38D0CBC2">
            <w:pPr>
              <w:rPr>
                <w:rFonts w:eastAsia="Arial Narrow" w:cs="Arial"/>
                <w:color w:val="000000" w:themeColor="text1"/>
                <w:sz w:val="22"/>
                <w:szCs w:val="22"/>
              </w:rPr>
            </w:pPr>
          </w:p>
        </w:tc>
        <w:tc>
          <w:tcPr>
            <w:tcW w:w="1530" w:type="dxa"/>
          </w:tcPr>
          <w:p w:rsidRPr="00B8275F" w:rsidR="001A705B" w:rsidP="00F40CCC" w:rsidRDefault="001A705B" w14:paraId="61D8E44C" w14:textId="77777777">
            <w:pPr>
              <w:rPr>
                <w:rFonts w:eastAsia="Arial Narrow" w:cs="Arial"/>
                <w:color w:val="000000" w:themeColor="text1"/>
                <w:sz w:val="22"/>
                <w:szCs w:val="22"/>
              </w:rPr>
            </w:pPr>
          </w:p>
        </w:tc>
        <w:tc>
          <w:tcPr>
            <w:tcW w:w="1710" w:type="dxa"/>
          </w:tcPr>
          <w:p w:rsidRPr="00B8275F" w:rsidR="001A705B" w:rsidP="00F40CCC" w:rsidRDefault="001A705B" w14:paraId="58BB1113" w14:textId="77777777">
            <w:pPr>
              <w:jc w:val="right"/>
              <w:rPr>
                <w:rFonts w:eastAsia="Arial Narrow" w:cs="Arial"/>
                <w:color w:val="000000" w:themeColor="text1"/>
                <w:sz w:val="22"/>
                <w:szCs w:val="22"/>
              </w:rPr>
            </w:pPr>
          </w:p>
        </w:tc>
        <w:tc>
          <w:tcPr>
            <w:tcW w:w="1800" w:type="dxa"/>
          </w:tcPr>
          <w:p w:rsidRPr="00B8275F" w:rsidR="001A705B" w:rsidP="00F40CCC" w:rsidRDefault="001A705B" w14:paraId="1B8ADB19" w14:textId="77777777">
            <w:pPr>
              <w:jc w:val="right"/>
              <w:rPr>
                <w:rFonts w:eastAsia="Arial Narrow" w:cs="Arial"/>
                <w:color w:val="000000" w:themeColor="text1"/>
                <w:sz w:val="22"/>
                <w:szCs w:val="22"/>
              </w:rPr>
            </w:pPr>
          </w:p>
        </w:tc>
      </w:tr>
      <w:tr w:rsidRPr="008E0527" w:rsidR="004A741A" w:rsidTr="34505648" w14:paraId="0BC42E53" w14:textId="77777777">
        <w:trPr>
          <w:trHeight w:val="259"/>
        </w:trPr>
        <w:tc>
          <w:tcPr>
            <w:tcW w:w="3865" w:type="dxa"/>
          </w:tcPr>
          <w:p w:rsidRPr="00BB3339" w:rsidR="004A741A" w:rsidP="00F40CCC" w:rsidRDefault="004A741A" w14:paraId="33C8F27B" w14:textId="121E6687">
            <w:pPr>
              <w:rPr>
                <w:rFonts w:eastAsia="Arial Narrow" w:cs="Arial"/>
                <w:color w:val="000000" w:themeColor="text1"/>
                <w:sz w:val="22"/>
                <w:szCs w:val="22"/>
              </w:rPr>
            </w:pPr>
            <w:r w:rsidRPr="00BB3339">
              <w:rPr>
                <w:rFonts w:eastAsia="Arial Narrow" w:cs="Arial"/>
                <w:color w:val="000000" w:themeColor="text1"/>
                <w:sz w:val="22"/>
                <w:szCs w:val="22"/>
              </w:rPr>
              <w:t>Equipment (entire project)</w:t>
            </w:r>
          </w:p>
        </w:tc>
        <w:tc>
          <w:tcPr>
            <w:tcW w:w="4050" w:type="dxa"/>
          </w:tcPr>
          <w:p w:rsidRPr="001F0C54" w:rsidR="004A741A" w:rsidP="00F40CCC" w:rsidRDefault="004A741A" w14:paraId="3F0B2662" w14:textId="77777777">
            <w:pPr>
              <w:rPr>
                <w:rFonts w:eastAsia="Arial Narrow" w:cs="Arial"/>
                <w:color w:val="000000" w:themeColor="text1"/>
                <w:sz w:val="22"/>
              </w:rPr>
            </w:pPr>
          </w:p>
        </w:tc>
        <w:tc>
          <w:tcPr>
            <w:tcW w:w="1530" w:type="dxa"/>
          </w:tcPr>
          <w:p w:rsidRPr="001F0C54" w:rsidR="004A741A" w:rsidP="00F40CCC" w:rsidRDefault="004A741A" w14:paraId="29CC654E" w14:textId="77777777">
            <w:pPr>
              <w:rPr>
                <w:rFonts w:eastAsia="Arial Narrow" w:cs="Arial"/>
                <w:color w:val="000000" w:themeColor="text1"/>
                <w:sz w:val="22"/>
              </w:rPr>
            </w:pPr>
          </w:p>
        </w:tc>
        <w:tc>
          <w:tcPr>
            <w:tcW w:w="1710" w:type="dxa"/>
          </w:tcPr>
          <w:p w:rsidRPr="001F0C54" w:rsidR="004A741A" w:rsidP="00F40CCC" w:rsidRDefault="004A741A" w14:paraId="215723CD" w14:textId="77777777">
            <w:pPr>
              <w:jc w:val="right"/>
              <w:rPr>
                <w:rFonts w:eastAsia="Arial Narrow" w:cs="Arial"/>
                <w:color w:val="000000" w:themeColor="text1"/>
                <w:sz w:val="22"/>
              </w:rPr>
            </w:pPr>
          </w:p>
        </w:tc>
        <w:tc>
          <w:tcPr>
            <w:tcW w:w="1800" w:type="dxa"/>
          </w:tcPr>
          <w:p w:rsidRPr="001F0C54" w:rsidR="004A741A" w:rsidP="00F40CCC" w:rsidRDefault="004A741A" w14:paraId="2705275F" w14:textId="77777777">
            <w:pPr>
              <w:jc w:val="right"/>
              <w:rPr>
                <w:rFonts w:eastAsia="Arial Narrow" w:cs="Arial"/>
                <w:color w:val="000000" w:themeColor="text1"/>
                <w:sz w:val="22"/>
              </w:rPr>
            </w:pPr>
          </w:p>
        </w:tc>
      </w:tr>
      <w:tr w:rsidRPr="008E0527" w:rsidR="004A741A" w:rsidTr="34505648" w14:paraId="11AFD510" w14:textId="77777777">
        <w:trPr>
          <w:trHeight w:val="259"/>
        </w:trPr>
        <w:tc>
          <w:tcPr>
            <w:tcW w:w="3865" w:type="dxa"/>
          </w:tcPr>
          <w:p w:rsidRPr="00BB3339" w:rsidR="004A741A" w:rsidP="00F40CCC" w:rsidRDefault="004A741A" w14:paraId="6D806B4D" w14:textId="6341640A">
            <w:pPr>
              <w:rPr>
                <w:rFonts w:eastAsia="Arial Narrow" w:cs="Arial"/>
                <w:color w:val="000000" w:themeColor="text1"/>
                <w:sz w:val="22"/>
                <w:szCs w:val="22"/>
              </w:rPr>
            </w:pPr>
            <w:r w:rsidRPr="00BB3339">
              <w:rPr>
                <w:rFonts w:eastAsia="Arial Narrow" w:cs="Arial"/>
                <w:color w:val="000000" w:themeColor="text1"/>
                <w:sz w:val="22"/>
                <w:szCs w:val="22"/>
              </w:rPr>
              <w:t xml:space="preserve">Lead Entity Indirect </w:t>
            </w:r>
            <w:r w:rsidR="00335CF1">
              <w:rPr>
                <w:rFonts w:eastAsia="Arial Narrow" w:cs="Arial"/>
                <w:color w:val="000000" w:themeColor="text1"/>
                <w:sz w:val="22"/>
                <w:szCs w:val="22"/>
              </w:rPr>
              <w:t>C</w:t>
            </w:r>
            <w:r w:rsidRPr="00BB3339">
              <w:rPr>
                <w:rFonts w:eastAsia="Arial Narrow" w:cs="Arial"/>
                <w:color w:val="000000" w:themeColor="text1"/>
                <w:sz w:val="22"/>
                <w:szCs w:val="22"/>
              </w:rPr>
              <w:t>osts</w:t>
            </w:r>
          </w:p>
        </w:tc>
        <w:tc>
          <w:tcPr>
            <w:tcW w:w="4050" w:type="dxa"/>
          </w:tcPr>
          <w:p w:rsidRPr="001F0C54" w:rsidR="004A741A" w:rsidP="00F40CCC" w:rsidRDefault="004A741A" w14:paraId="72A16AAC" w14:textId="77777777">
            <w:pPr>
              <w:rPr>
                <w:rFonts w:eastAsia="Arial Narrow" w:cs="Arial"/>
                <w:color w:val="000000" w:themeColor="text1"/>
                <w:sz w:val="22"/>
              </w:rPr>
            </w:pPr>
          </w:p>
        </w:tc>
        <w:tc>
          <w:tcPr>
            <w:tcW w:w="1530" w:type="dxa"/>
          </w:tcPr>
          <w:p w:rsidRPr="001F0C54" w:rsidR="004A741A" w:rsidP="00F40CCC" w:rsidRDefault="004A741A" w14:paraId="35863282" w14:textId="77777777">
            <w:pPr>
              <w:rPr>
                <w:rFonts w:eastAsia="Arial Narrow" w:cs="Arial"/>
                <w:color w:val="000000" w:themeColor="text1"/>
                <w:sz w:val="22"/>
              </w:rPr>
            </w:pPr>
          </w:p>
        </w:tc>
        <w:tc>
          <w:tcPr>
            <w:tcW w:w="1710" w:type="dxa"/>
          </w:tcPr>
          <w:p w:rsidRPr="001F0C54" w:rsidR="004A741A" w:rsidP="00F40CCC" w:rsidRDefault="004A741A" w14:paraId="784C7FF6" w14:textId="77777777">
            <w:pPr>
              <w:jc w:val="right"/>
              <w:rPr>
                <w:rFonts w:eastAsia="Arial Narrow" w:cs="Arial"/>
                <w:color w:val="000000" w:themeColor="text1"/>
                <w:sz w:val="22"/>
              </w:rPr>
            </w:pPr>
          </w:p>
        </w:tc>
        <w:tc>
          <w:tcPr>
            <w:tcW w:w="1800" w:type="dxa"/>
          </w:tcPr>
          <w:p w:rsidRPr="001F0C54" w:rsidR="004A741A" w:rsidP="00F40CCC" w:rsidRDefault="004A741A" w14:paraId="29D5FF4C" w14:textId="77777777">
            <w:pPr>
              <w:jc w:val="right"/>
              <w:rPr>
                <w:rFonts w:eastAsia="Arial Narrow" w:cs="Arial"/>
                <w:color w:val="000000" w:themeColor="text1"/>
                <w:sz w:val="22"/>
              </w:rPr>
            </w:pPr>
          </w:p>
        </w:tc>
      </w:tr>
      <w:tr w:rsidRPr="008E0527" w:rsidR="007B6913" w:rsidTr="007B6913" w14:paraId="76359903" w14:textId="77777777">
        <w:trPr>
          <w:trHeight w:val="259"/>
        </w:trPr>
        <w:tc>
          <w:tcPr>
            <w:tcW w:w="3865" w:type="dxa"/>
            <w:shd w:val="clear" w:color="auto" w:fill="D9D9D9" w:themeFill="background1" w:themeFillShade="D9"/>
          </w:tcPr>
          <w:p w:rsidRPr="00BB3339" w:rsidR="007B6913" w:rsidP="007B6913" w:rsidRDefault="007B6913" w14:paraId="25AB7F6A" w14:textId="77777777">
            <w:pPr>
              <w:jc w:val="right"/>
              <w:rPr>
                <w:rFonts w:eastAsia="Arial Narrow" w:cs="Arial"/>
                <w:color w:val="000000" w:themeColor="text1"/>
              </w:rPr>
            </w:pPr>
          </w:p>
        </w:tc>
        <w:tc>
          <w:tcPr>
            <w:tcW w:w="4050" w:type="dxa"/>
            <w:shd w:val="clear" w:color="auto" w:fill="D9D9D9" w:themeFill="background1" w:themeFillShade="D9"/>
          </w:tcPr>
          <w:p w:rsidRPr="001F0C54" w:rsidR="007B6913" w:rsidP="007B6913" w:rsidRDefault="007B6913" w14:paraId="3F43CDD0" w14:textId="77777777">
            <w:pPr>
              <w:jc w:val="right"/>
              <w:rPr>
                <w:rFonts w:eastAsia="Arial Narrow" w:cs="Arial"/>
                <w:color w:val="000000" w:themeColor="text1"/>
              </w:rPr>
            </w:pPr>
          </w:p>
        </w:tc>
        <w:tc>
          <w:tcPr>
            <w:tcW w:w="1530" w:type="dxa"/>
            <w:shd w:val="clear" w:color="auto" w:fill="D9D9D9" w:themeFill="background1" w:themeFillShade="D9"/>
          </w:tcPr>
          <w:p w:rsidRPr="001F0C54" w:rsidR="007B6913" w:rsidP="007B6913" w:rsidRDefault="007B6913" w14:paraId="273B8945" w14:textId="4C7A612C">
            <w:pPr>
              <w:jc w:val="right"/>
              <w:rPr>
                <w:rFonts w:eastAsia="Arial Narrow" w:cs="Arial"/>
                <w:color w:val="000000" w:themeColor="text1"/>
              </w:rPr>
            </w:pPr>
            <w:r>
              <w:rPr>
                <w:rFonts w:eastAsia="Arial Narrow" w:cs="Arial"/>
                <w:b/>
                <w:color w:val="000000" w:themeColor="text1"/>
                <w:sz w:val="22"/>
                <w:szCs w:val="22"/>
              </w:rPr>
              <w:t>T</w:t>
            </w:r>
            <w:r w:rsidRPr="00B8275F">
              <w:rPr>
                <w:rFonts w:eastAsia="Arial Narrow" w:cs="Arial"/>
                <w:b/>
                <w:color w:val="000000" w:themeColor="text1"/>
                <w:sz w:val="22"/>
                <w:szCs w:val="22"/>
              </w:rPr>
              <w:t>otal</w:t>
            </w:r>
          </w:p>
        </w:tc>
        <w:tc>
          <w:tcPr>
            <w:tcW w:w="1710" w:type="dxa"/>
          </w:tcPr>
          <w:p w:rsidRPr="001F0C54" w:rsidR="007B6913" w:rsidP="007B6913" w:rsidRDefault="007B6913" w14:paraId="320DD457" w14:textId="77777777">
            <w:pPr>
              <w:jc w:val="right"/>
              <w:rPr>
                <w:rFonts w:eastAsia="Arial Narrow" w:cs="Arial"/>
                <w:color w:val="000000" w:themeColor="text1"/>
              </w:rPr>
            </w:pPr>
          </w:p>
        </w:tc>
        <w:tc>
          <w:tcPr>
            <w:tcW w:w="1800" w:type="dxa"/>
          </w:tcPr>
          <w:p w:rsidRPr="001F0C54" w:rsidR="007B6913" w:rsidP="007B6913" w:rsidRDefault="007B6913" w14:paraId="5797D0E4" w14:textId="77777777">
            <w:pPr>
              <w:jc w:val="right"/>
              <w:rPr>
                <w:rFonts w:eastAsia="Arial Narrow" w:cs="Arial"/>
                <w:color w:val="000000" w:themeColor="text1"/>
              </w:rPr>
            </w:pPr>
          </w:p>
        </w:tc>
      </w:tr>
    </w:tbl>
    <w:p w:rsidRPr="00B8275F" w:rsidR="001A705B" w:rsidP="001A705B" w:rsidRDefault="001A705B" w14:paraId="65698C01" w14:textId="77777777">
      <w:pPr>
        <w:spacing w:after="0"/>
        <w:rPr>
          <w:rFonts w:eastAsia="Arial Narrow" w:cs="Arial"/>
          <w:color w:val="000000" w:themeColor="text1"/>
        </w:rPr>
      </w:pPr>
    </w:p>
    <w:p w:rsidR="002B3D19" w:rsidP="002B3D19" w:rsidRDefault="002B3D19" w14:paraId="03D17027" w14:textId="77777777">
      <w:pPr>
        <w:spacing w:after="0"/>
        <w:jc w:val="center"/>
        <w:rPr>
          <w:rFonts w:eastAsia="Arial Narrow" w:cs="Arial"/>
          <w:b/>
          <w:color w:val="000000" w:themeColor="text1"/>
        </w:rPr>
      </w:pPr>
    </w:p>
    <w:p w:rsidR="002B3D19" w:rsidP="0005322F" w:rsidRDefault="002B3D19" w14:paraId="3134D6C1" w14:textId="00CAEC21">
      <w:r w:rsidRPr="00B8275F">
        <w:t>Workforce Development and Economic Opportunities Plan</w:t>
      </w:r>
    </w:p>
    <w:p w:rsidR="002B3D19" w:rsidP="0005322F" w:rsidRDefault="002B3D19" w14:paraId="5A3F7676" w14:textId="77777777">
      <w:r w:rsidRPr="00B8275F">
        <w:t>Lead Entity:</w:t>
      </w:r>
    </w:p>
    <w:p w:rsidRPr="002B3D19" w:rsidR="002B3D19" w:rsidP="0005322F" w:rsidRDefault="002B3D19" w14:paraId="51F8FC2A" w14:textId="73A7A0A6">
      <w:pPr>
        <w:rPr>
          <w:bCs/>
        </w:rPr>
      </w:pPr>
      <w:r w:rsidRPr="1D063416">
        <w:rPr>
          <w:bCs/>
        </w:rPr>
        <w:t>Plan Description:</w:t>
      </w:r>
    </w:p>
    <w:tbl>
      <w:tblPr>
        <w:tblStyle w:val="TableGrid"/>
        <w:tblW w:w="12865" w:type="dxa"/>
        <w:tblLook w:val="04A0" w:firstRow="1" w:lastRow="0" w:firstColumn="1" w:lastColumn="0" w:noHBand="0" w:noVBand="1"/>
      </w:tblPr>
      <w:tblGrid>
        <w:gridCol w:w="3865"/>
        <w:gridCol w:w="4050"/>
        <w:gridCol w:w="1530"/>
        <w:gridCol w:w="1710"/>
        <w:gridCol w:w="1710"/>
      </w:tblGrid>
      <w:tr w:rsidRPr="00B8275F" w:rsidR="001A705B" w:rsidTr="002B3D19" w14:paraId="602ED631" w14:textId="77777777">
        <w:trPr>
          <w:trHeight w:val="259"/>
          <w:tblHeader/>
        </w:trPr>
        <w:tc>
          <w:tcPr>
            <w:tcW w:w="3865" w:type="dxa"/>
            <w:shd w:val="clear" w:color="auto" w:fill="D9D9D9" w:themeFill="background1" w:themeFillShade="D9"/>
          </w:tcPr>
          <w:p w:rsidRPr="00B8275F" w:rsidR="001A705B" w:rsidP="00F40CCC" w:rsidRDefault="001A705B" w14:paraId="1D845BB2" w14:textId="77777777">
            <w:pPr>
              <w:rPr>
                <w:rFonts w:eastAsia="Arial Narrow" w:cs="Arial"/>
                <w:b/>
                <w:color w:val="000000" w:themeColor="text1"/>
                <w:sz w:val="22"/>
                <w:szCs w:val="22"/>
              </w:rPr>
            </w:pPr>
            <w:r w:rsidRPr="00B8275F">
              <w:rPr>
                <w:rFonts w:eastAsia="Arial Narrow" w:cs="Arial"/>
                <w:b/>
                <w:color w:val="000000" w:themeColor="text1"/>
                <w:sz w:val="22"/>
                <w:szCs w:val="22"/>
              </w:rPr>
              <w:t>Task</w:t>
            </w:r>
          </w:p>
        </w:tc>
        <w:tc>
          <w:tcPr>
            <w:tcW w:w="4050" w:type="dxa"/>
            <w:shd w:val="clear" w:color="auto" w:fill="D9D9D9" w:themeFill="background1" w:themeFillShade="D9"/>
          </w:tcPr>
          <w:p w:rsidRPr="00B8275F" w:rsidR="001A705B" w:rsidP="00F40CCC" w:rsidRDefault="001A705B" w14:paraId="79BE8BFC" w14:textId="77777777">
            <w:pPr>
              <w:rPr>
                <w:rFonts w:eastAsia="Arial Narrow" w:cs="Arial"/>
                <w:b/>
                <w:color w:val="000000" w:themeColor="text1"/>
                <w:sz w:val="22"/>
                <w:szCs w:val="22"/>
              </w:rPr>
            </w:pPr>
            <w:r w:rsidRPr="00B8275F">
              <w:rPr>
                <w:rFonts w:eastAsia="Arial Narrow" w:cs="Arial"/>
                <w:b/>
                <w:color w:val="000000" w:themeColor="text1"/>
                <w:sz w:val="22"/>
                <w:szCs w:val="22"/>
              </w:rPr>
              <w:t>Deliverable(s)</w:t>
            </w:r>
          </w:p>
        </w:tc>
        <w:tc>
          <w:tcPr>
            <w:tcW w:w="1530" w:type="dxa"/>
            <w:shd w:val="clear" w:color="auto" w:fill="D9D9D9" w:themeFill="background1" w:themeFillShade="D9"/>
          </w:tcPr>
          <w:p w:rsidRPr="00B8275F" w:rsidR="001A705B" w:rsidP="00F40CCC" w:rsidRDefault="001A705B" w14:paraId="1E0D37F6" w14:textId="77777777">
            <w:pPr>
              <w:rPr>
                <w:rFonts w:eastAsia="Arial Narrow" w:cs="Arial"/>
                <w:b/>
                <w:color w:val="000000" w:themeColor="text1"/>
                <w:sz w:val="22"/>
                <w:szCs w:val="22"/>
              </w:rPr>
            </w:pPr>
            <w:r w:rsidRPr="00B8275F">
              <w:rPr>
                <w:rFonts w:eastAsia="Arial Narrow" w:cs="Arial"/>
                <w:b/>
                <w:color w:val="000000" w:themeColor="text1"/>
                <w:sz w:val="22"/>
                <w:szCs w:val="22"/>
              </w:rPr>
              <w:t>Timeline</w:t>
            </w:r>
          </w:p>
        </w:tc>
        <w:tc>
          <w:tcPr>
            <w:tcW w:w="1710" w:type="dxa"/>
            <w:shd w:val="clear" w:color="auto" w:fill="D9D9D9" w:themeFill="background1" w:themeFillShade="D9"/>
          </w:tcPr>
          <w:p w:rsidRPr="00B8275F" w:rsidR="001A705B" w:rsidP="00F40CCC" w:rsidRDefault="001A705B" w14:paraId="7C28A41E" w14:textId="77777777">
            <w:pPr>
              <w:rPr>
                <w:rFonts w:eastAsia="Arial Narrow" w:cs="Arial"/>
                <w:b/>
                <w:color w:val="000000" w:themeColor="text1"/>
                <w:sz w:val="22"/>
                <w:szCs w:val="22"/>
              </w:rPr>
            </w:pPr>
            <w:r w:rsidRPr="00B8275F">
              <w:rPr>
                <w:rFonts w:eastAsia="Arial Narrow" w:cs="Arial"/>
                <w:b/>
                <w:color w:val="000000" w:themeColor="text1"/>
                <w:sz w:val="22"/>
                <w:szCs w:val="22"/>
              </w:rPr>
              <w:t>Grant Funds</w:t>
            </w:r>
          </w:p>
        </w:tc>
        <w:tc>
          <w:tcPr>
            <w:tcW w:w="1710" w:type="dxa"/>
            <w:shd w:val="clear" w:color="auto" w:fill="D9D9D9" w:themeFill="background1" w:themeFillShade="D9"/>
          </w:tcPr>
          <w:p w:rsidRPr="00B8275F" w:rsidR="001A705B" w:rsidP="6D799BD8" w:rsidRDefault="001A705B" w14:paraId="3E2D053D" w14:textId="55FC5D90">
            <w:pPr>
              <w:rPr>
                <w:rFonts w:eastAsia="Arial Narrow" w:cs="Arial"/>
                <w:b/>
                <w:bCs/>
                <w:color w:val="000000" w:themeColor="text1"/>
                <w:sz w:val="22"/>
                <w:szCs w:val="22"/>
              </w:rPr>
            </w:pPr>
            <w:r w:rsidRPr="34505648">
              <w:rPr>
                <w:rFonts w:eastAsia="Arial Narrow" w:cs="Arial"/>
                <w:b/>
                <w:bCs/>
                <w:color w:val="000000" w:themeColor="text1"/>
                <w:sz w:val="22"/>
                <w:szCs w:val="22"/>
              </w:rPr>
              <w:t>Leverage</w:t>
            </w:r>
            <w:r w:rsidRPr="34505648" w:rsidR="21E7B5C3">
              <w:rPr>
                <w:rFonts w:eastAsia="Arial Narrow" w:cs="Arial"/>
                <w:b/>
                <w:bCs/>
                <w:color w:val="000000" w:themeColor="text1"/>
                <w:sz w:val="22"/>
                <w:szCs w:val="22"/>
              </w:rPr>
              <w:t xml:space="preserve"> </w:t>
            </w:r>
            <w:r w:rsidRPr="34505648">
              <w:rPr>
                <w:rFonts w:eastAsia="Arial Narrow" w:cs="Arial"/>
                <w:b/>
                <w:bCs/>
                <w:color w:val="000000" w:themeColor="text1"/>
                <w:sz w:val="22"/>
                <w:szCs w:val="22"/>
              </w:rPr>
              <w:t>Fund</w:t>
            </w:r>
            <w:r w:rsidRPr="34505648" w:rsidR="6EA2677F">
              <w:rPr>
                <w:rFonts w:eastAsia="Arial Narrow" w:cs="Arial"/>
                <w:b/>
                <w:bCs/>
                <w:color w:val="000000" w:themeColor="text1"/>
                <w:sz w:val="22"/>
                <w:szCs w:val="22"/>
              </w:rPr>
              <w:t>s</w:t>
            </w:r>
          </w:p>
        </w:tc>
      </w:tr>
      <w:tr w:rsidRPr="00B8275F" w:rsidR="001A705B" w:rsidTr="34505648" w14:paraId="4EA99E47" w14:textId="77777777">
        <w:trPr>
          <w:trHeight w:val="259"/>
        </w:trPr>
        <w:tc>
          <w:tcPr>
            <w:tcW w:w="3865" w:type="dxa"/>
          </w:tcPr>
          <w:p w:rsidRPr="00B8275F" w:rsidR="001A705B" w:rsidP="00F40CCC" w:rsidRDefault="001A705B" w14:paraId="7FDBF841" w14:textId="77777777">
            <w:pPr>
              <w:rPr>
                <w:rFonts w:eastAsia="Arial Narrow" w:cs="Arial"/>
                <w:color w:val="000000" w:themeColor="text1"/>
                <w:sz w:val="22"/>
                <w:szCs w:val="22"/>
              </w:rPr>
            </w:pPr>
          </w:p>
        </w:tc>
        <w:tc>
          <w:tcPr>
            <w:tcW w:w="4050" w:type="dxa"/>
          </w:tcPr>
          <w:p w:rsidRPr="00B8275F" w:rsidR="001A705B" w:rsidP="00F40CCC" w:rsidRDefault="001A705B" w14:paraId="34CFC961" w14:textId="77777777">
            <w:pPr>
              <w:rPr>
                <w:rFonts w:eastAsia="Arial Narrow" w:cs="Arial"/>
                <w:color w:val="000000" w:themeColor="text1"/>
                <w:sz w:val="22"/>
                <w:szCs w:val="22"/>
              </w:rPr>
            </w:pPr>
          </w:p>
        </w:tc>
        <w:tc>
          <w:tcPr>
            <w:tcW w:w="1530" w:type="dxa"/>
          </w:tcPr>
          <w:p w:rsidRPr="00B8275F" w:rsidR="001A705B" w:rsidP="00F40CCC" w:rsidRDefault="001A705B" w14:paraId="226D5A25" w14:textId="77777777">
            <w:pPr>
              <w:rPr>
                <w:rFonts w:eastAsia="Arial Narrow" w:cs="Arial"/>
                <w:color w:val="000000" w:themeColor="text1"/>
                <w:sz w:val="22"/>
                <w:szCs w:val="22"/>
              </w:rPr>
            </w:pPr>
          </w:p>
        </w:tc>
        <w:tc>
          <w:tcPr>
            <w:tcW w:w="1710" w:type="dxa"/>
          </w:tcPr>
          <w:p w:rsidRPr="00B8275F" w:rsidR="001A705B" w:rsidP="00F40CCC" w:rsidRDefault="001A705B" w14:paraId="5827F0FE" w14:textId="77777777">
            <w:pPr>
              <w:jc w:val="right"/>
              <w:rPr>
                <w:rFonts w:eastAsia="Arial Narrow" w:cs="Arial"/>
                <w:color w:val="000000" w:themeColor="text1"/>
                <w:sz w:val="22"/>
                <w:szCs w:val="22"/>
              </w:rPr>
            </w:pPr>
          </w:p>
        </w:tc>
        <w:tc>
          <w:tcPr>
            <w:tcW w:w="1710" w:type="dxa"/>
          </w:tcPr>
          <w:p w:rsidRPr="00B8275F" w:rsidR="001A705B" w:rsidP="00F40CCC" w:rsidRDefault="001A705B" w14:paraId="0F5518EB" w14:textId="77777777">
            <w:pPr>
              <w:jc w:val="right"/>
              <w:rPr>
                <w:rFonts w:eastAsia="Arial Narrow" w:cs="Arial"/>
                <w:color w:val="000000" w:themeColor="text1"/>
                <w:sz w:val="22"/>
                <w:szCs w:val="22"/>
              </w:rPr>
            </w:pPr>
          </w:p>
        </w:tc>
      </w:tr>
      <w:tr w:rsidRPr="00B8275F" w:rsidR="001A705B" w:rsidTr="34505648" w14:paraId="617F8D04" w14:textId="77777777">
        <w:trPr>
          <w:trHeight w:val="259"/>
        </w:trPr>
        <w:tc>
          <w:tcPr>
            <w:tcW w:w="3865" w:type="dxa"/>
          </w:tcPr>
          <w:p w:rsidRPr="00B8275F" w:rsidR="001A705B" w:rsidP="00F40CCC" w:rsidRDefault="001A705B" w14:paraId="5C29D864" w14:textId="77777777">
            <w:pPr>
              <w:rPr>
                <w:rFonts w:eastAsia="Arial Narrow" w:cs="Arial"/>
                <w:color w:val="000000" w:themeColor="text1"/>
                <w:sz w:val="22"/>
                <w:szCs w:val="22"/>
              </w:rPr>
            </w:pPr>
          </w:p>
        </w:tc>
        <w:tc>
          <w:tcPr>
            <w:tcW w:w="4050" w:type="dxa"/>
          </w:tcPr>
          <w:p w:rsidRPr="00B8275F" w:rsidR="001A705B" w:rsidP="00F40CCC" w:rsidRDefault="001A705B" w14:paraId="4C5F62EC" w14:textId="77777777">
            <w:pPr>
              <w:rPr>
                <w:rFonts w:eastAsia="Arial Narrow" w:cs="Arial"/>
                <w:color w:val="000000" w:themeColor="text1"/>
                <w:sz w:val="22"/>
                <w:szCs w:val="22"/>
              </w:rPr>
            </w:pPr>
          </w:p>
        </w:tc>
        <w:tc>
          <w:tcPr>
            <w:tcW w:w="1530" w:type="dxa"/>
          </w:tcPr>
          <w:p w:rsidRPr="00B8275F" w:rsidR="001A705B" w:rsidP="00F40CCC" w:rsidRDefault="001A705B" w14:paraId="0262D579" w14:textId="77777777">
            <w:pPr>
              <w:rPr>
                <w:rFonts w:eastAsia="Arial Narrow" w:cs="Arial"/>
                <w:color w:val="000000" w:themeColor="text1"/>
                <w:sz w:val="22"/>
                <w:szCs w:val="22"/>
              </w:rPr>
            </w:pPr>
          </w:p>
        </w:tc>
        <w:tc>
          <w:tcPr>
            <w:tcW w:w="1710" w:type="dxa"/>
          </w:tcPr>
          <w:p w:rsidRPr="00B8275F" w:rsidR="001A705B" w:rsidP="00F40CCC" w:rsidRDefault="001A705B" w14:paraId="24A43F5A" w14:textId="77777777">
            <w:pPr>
              <w:jc w:val="right"/>
              <w:rPr>
                <w:rFonts w:eastAsia="Arial Narrow" w:cs="Arial"/>
                <w:color w:val="000000" w:themeColor="text1"/>
                <w:sz w:val="22"/>
                <w:szCs w:val="22"/>
              </w:rPr>
            </w:pPr>
          </w:p>
        </w:tc>
        <w:tc>
          <w:tcPr>
            <w:tcW w:w="1710" w:type="dxa"/>
          </w:tcPr>
          <w:p w:rsidRPr="00B8275F" w:rsidR="001A705B" w:rsidP="00F40CCC" w:rsidRDefault="001A705B" w14:paraId="4C1F229C" w14:textId="77777777">
            <w:pPr>
              <w:jc w:val="right"/>
              <w:rPr>
                <w:rFonts w:eastAsia="Arial Narrow" w:cs="Arial"/>
                <w:color w:val="000000" w:themeColor="text1"/>
                <w:sz w:val="22"/>
                <w:szCs w:val="22"/>
              </w:rPr>
            </w:pPr>
          </w:p>
        </w:tc>
      </w:tr>
      <w:tr w:rsidRPr="00B8275F" w:rsidR="001A705B" w:rsidTr="34505648" w14:paraId="553339CB" w14:textId="77777777">
        <w:trPr>
          <w:trHeight w:val="259"/>
        </w:trPr>
        <w:tc>
          <w:tcPr>
            <w:tcW w:w="3865" w:type="dxa"/>
          </w:tcPr>
          <w:p w:rsidRPr="00B8275F" w:rsidR="001A705B" w:rsidP="00F40CCC" w:rsidRDefault="001A705B" w14:paraId="7551C431" w14:textId="77777777">
            <w:pPr>
              <w:rPr>
                <w:rFonts w:eastAsia="Arial Narrow" w:cs="Arial"/>
                <w:color w:val="000000" w:themeColor="text1"/>
                <w:sz w:val="22"/>
                <w:szCs w:val="22"/>
              </w:rPr>
            </w:pPr>
          </w:p>
        </w:tc>
        <w:tc>
          <w:tcPr>
            <w:tcW w:w="4050" w:type="dxa"/>
          </w:tcPr>
          <w:p w:rsidRPr="00B8275F" w:rsidR="001A705B" w:rsidP="00F40CCC" w:rsidRDefault="001A705B" w14:paraId="5CE081A9" w14:textId="77777777">
            <w:pPr>
              <w:rPr>
                <w:rFonts w:eastAsia="Arial Narrow" w:cs="Arial"/>
                <w:color w:val="000000" w:themeColor="text1"/>
                <w:sz w:val="22"/>
                <w:szCs w:val="22"/>
              </w:rPr>
            </w:pPr>
          </w:p>
        </w:tc>
        <w:tc>
          <w:tcPr>
            <w:tcW w:w="1530" w:type="dxa"/>
          </w:tcPr>
          <w:p w:rsidRPr="00B8275F" w:rsidR="001A705B" w:rsidP="00F40CCC" w:rsidRDefault="001A705B" w14:paraId="2BDB25F5" w14:textId="77777777">
            <w:pPr>
              <w:rPr>
                <w:rFonts w:eastAsia="Arial Narrow" w:cs="Arial"/>
                <w:color w:val="000000" w:themeColor="text1"/>
                <w:sz w:val="22"/>
                <w:szCs w:val="22"/>
              </w:rPr>
            </w:pPr>
          </w:p>
        </w:tc>
        <w:tc>
          <w:tcPr>
            <w:tcW w:w="1710" w:type="dxa"/>
          </w:tcPr>
          <w:p w:rsidRPr="00B8275F" w:rsidR="001A705B" w:rsidP="00F40CCC" w:rsidRDefault="001A705B" w14:paraId="114C019F" w14:textId="77777777">
            <w:pPr>
              <w:jc w:val="right"/>
              <w:rPr>
                <w:rFonts w:eastAsia="Arial Narrow" w:cs="Arial"/>
                <w:color w:val="000000" w:themeColor="text1"/>
                <w:sz w:val="22"/>
                <w:szCs w:val="22"/>
              </w:rPr>
            </w:pPr>
          </w:p>
        </w:tc>
        <w:tc>
          <w:tcPr>
            <w:tcW w:w="1710" w:type="dxa"/>
          </w:tcPr>
          <w:p w:rsidRPr="00B8275F" w:rsidR="001A705B" w:rsidP="00F40CCC" w:rsidRDefault="001A705B" w14:paraId="2BE6ED88" w14:textId="77777777">
            <w:pPr>
              <w:jc w:val="right"/>
              <w:rPr>
                <w:rFonts w:eastAsia="Arial Narrow" w:cs="Arial"/>
                <w:color w:val="000000" w:themeColor="text1"/>
                <w:sz w:val="22"/>
                <w:szCs w:val="22"/>
              </w:rPr>
            </w:pPr>
          </w:p>
        </w:tc>
      </w:tr>
      <w:tr w:rsidRPr="00B8275F" w:rsidR="004A741A" w:rsidTr="34505648" w14:paraId="4DF4C2B6" w14:textId="77777777">
        <w:trPr>
          <w:trHeight w:val="259"/>
        </w:trPr>
        <w:tc>
          <w:tcPr>
            <w:tcW w:w="3865" w:type="dxa"/>
          </w:tcPr>
          <w:p w:rsidRPr="00B8275F" w:rsidR="004A741A" w:rsidP="004A741A" w:rsidRDefault="004A741A" w14:paraId="50CD07A0" w14:textId="4CE40883">
            <w:pPr>
              <w:rPr>
                <w:rFonts w:eastAsia="Arial Narrow" w:cs="Arial"/>
                <w:color w:val="000000" w:themeColor="text1"/>
              </w:rPr>
            </w:pPr>
            <w:r w:rsidRPr="005D537A">
              <w:rPr>
                <w:rFonts w:eastAsia="Arial Narrow" w:cs="Arial"/>
                <w:color w:val="000000" w:themeColor="text1"/>
                <w:sz w:val="22"/>
                <w:szCs w:val="22"/>
              </w:rPr>
              <w:t>Equipment (entire project)</w:t>
            </w:r>
          </w:p>
        </w:tc>
        <w:tc>
          <w:tcPr>
            <w:tcW w:w="4050" w:type="dxa"/>
          </w:tcPr>
          <w:p w:rsidRPr="00B8275F" w:rsidR="004A741A" w:rsidP="004A741A" w:rsidRDefault="004A741A" w14:paraId="64AA6EB2" w14:textId="77777777">
            <w:pPr>
              <w:rPr>
                <w:rFonts w:eastAsia="Arial Narrow" w:cs="Arial"/>
                <w:color w:val="000000" w:themeColor="text1"/>
              </w:rPr>
            </w:pPr>
          </w:p>
        </w:tc>
        <w:tc>
          <w:tcPr>
            <w:tcW w:w="1530" w:type="dxa"/>
          </w:tcPr>
          <w:p w:rsidRPr="00B8275F" w:rsidR="004A741A" w:rsidP="004A741A" w:rsidRDefault="004A741A" w14:paraId="7965A03E" w14:textId="77777777">
            <w:pPr>
              <w:rPr>
                <w:rFonts w:eastAsia="Arial Narrow" w:cs="Arial"/>
                <w:color w:val="000000" w:themeColor="text1"/>
              </w:rPr>
            </w:pPr>
          </w:p>
        </w:tc>
        <w:tc>
          <w:tcPr>
            <w:tcW w:w="1710" w:type="dxa"/>
          </w:tcPr>
          <w:p w:rsidRPr="00B8275F" w:rsidR="004A741A" w:rsidP="004A741A" w:rsidRDefault="004A741A" w14:paraId="4AC154D9" w14:textId="77777777">
            <w:pPr>
              <w:jc w:val="right"/>
              <w:rPr>
                <w:rFonts w:eastAsia="Arial Narrow" w:cs="Arial"/>
                <w:color w:val="000000" w:themeColor="text1"/>
              </w:rPr>
            </w:pPr>
          </w:p>
        </w:tc>
        <w:tc>
          <w:tcPr>
            <w:tcW w:w="1710" w:type="dxa"/>
          </w:tcPr>
          <w:p w:rsidRPr="00B8275F" w:rsidR="004A741A" w:rsidP="004A741A" w:rsidRDefault="004A741A" w14:paraId="75E0D914" w14:textId="77777777">
            <w:pPr>
              <w:jc w:val="right"/>
              <w:rPr>
                <w:rFonts w:eastAsia="Arial Narrow" w:cs="Arial"/>
                <w:color w:val="000000" w:themeColor="text1"/>
              </w:rPr>
            </w:pPr>
          </w:p>
        </w:tc>
      </w:tr>
      <w:tr w:rsidRPr="00B8275F" w:rsidR="004A741A" w:rsidTr="34505648" w14:paraId="564BE92B" w14:textId="77777777">
        <w:trPr>
          <w:trHeight w:val="259"/>
        </w:trPr>
        <w:tc>
          <w:tcPr>
            <w:tcW w:w="3865" w:type="dxa"/>
          </w:tcPr>
          <w:p w:rsidRPr="00B8275F" w:rsidR="004A741A" w:rsidP="004A741A" w:rsidRDefault="004A741A" w14:paraId="41DE9011" w14:textId="1B64EA7A">
            <w:pPr>
              <w:rPr>
                <w:rFonts w:eastAsia="Arial Narrow" w:cs="Arial"/>
                <w:color w:val="000000" w:themeColor="text1"/>
              </w:rPr>
            </w:pPr>
            <w:r w:rsidRPr="005D537A">
              <w:rPr>
                <w:rFonts w:eastAsia="Arial Narrow" w:cs="Arial"/>
                <w:color w:val="000000" w:themeColor="text1"/>
                <w:sz w:val="22"/>
                <w:szCs w:val="22"/>
              </w:rPr>
              <w:t xml:space="preserve">Lead Entity Indirect </w:t>
            </w:r>
            <w:r w:rsidR="00335CF1">
              <w:rPr>
                <w:rFonts w:eastAsia="Arial Narrow" w:cs="Arial"/>
                <w:color w:val="000000" w:themeColor="text1"/>
                <w:sz w:val="22"/>
                <w:szCs w:val="22"/>
              </w:rPr>
              <w:t>C</w:t>
            </w:r>
            <w:r w:rsidRPr="005D537A">
              <w:rPr>
                <w:rFonts w:eastAsia="Arial Narrow" w:cs="Arial"/>
                <w:color w:val="000000" w:themeColor="text1"/>
                <w:sz w:val="22"/>
                <w:szCs w:val="22"/>
              </w:rPr>
              <w:t>osts</w:t>
            </w:r>
          </w:p>
        </w:tc>
        <w:tc>
          <w:tcPr>
            <w:tcW w:w="4050" w:type="dxa"/>
          </w:tcPr>
          <w:p w:rsidRPr="00B8275F" w:rsidR="004A741A" w:rsidP="004A741A" w:rsidRDefault="004A741A" w14:paraId="1249AEC0" w14:textId="77777777">
            <w:pPr>
              <w:rPr>
                <w:rFonts w:eastAsia="Arial Narrow" w:cs="Arial"/>
                <w:color w:val="000000" w:themeColor="text1"/>
              </w:rPr>
            </w:pPr>
          </w:p>
        </w:tc>
        <w:tc>
          <w:tcPr>
            <w:tcW w:w="1530" w:type="dxa"/>
          </w:tcPr>
          <w:p w:rsidRPr="00B8275F" w:rsidR="004A741A" w:rsidP="004A741A" w:rsidRDefault="004A741A" w14:paraId="2FC1B5AC" w14:textId="77777777">
            <w:pPr>
              <w:rPr>
                <w:rFonts w:eastAsia="Arial Narrow" w:cs="Arial"/>
                <w:color w:val="000000" w:themeColor="text1"/>
              </w:rPr>
            </w:pPr>
          </w:p>
        </w:tc>
        <w:tc>
          <w:tcPr>
            <w:tcW w:w="1710" w:type="dxa"/>
          </w:tcPr>
          <w:p w:rsidRPr="00B8275F" w:rsidR="004A741A" w:rsidP="004A741A" w:rsidRDefault="004A741A" w14:paraId="35634A9F" w14:textId="77777777">
            <w:pPr>
              <w:jc w:val="right"/>
              <w:rPr>
                <w:rFonts w:eastAsia="Arial Narrow" w:cs="Arial"/>
                <w:color w:val="000000" w:themeColor="text1"/>
              </w:rPr>
            </w:pPr>
          </w:p>
        </w:tc>
        <w:tc>
          <w:tcPr>
            <w:tcW w:w="1710" w:type="dxa"/>
          </w:tcPr>
          <w:p w:rsidRPr="00B8275F" w:rsidR="004A741A" w:rsidP="004A741A" w:rsidRDefault="004A741A" w14:paraId="3D328603" w14:textId="77777777">
            <w:pPr>
              <w:jc w:val="right"/>
              <w:rPr>
                <w:rFonts w:eastAsia="Arial Narrow" w:cs="Arial"/>
                <w:color w:val="000000" w:themeColor="text1"/>
              </w:rPr>
            </w:pPr>
          </w:p>
        </w:tc>
      </w:tr>
      <w:tr w:rsidRPr="00B8275F" w:rsidR="007B6913" w:rsidTr="007B6913" w14:paraId="79CB8A11" w14:textId="77777777">
        <w:trPr>
          <w:trHeight w:val="259"/>
        </w:trPr>
        <w:tc>
          <w:tcPr>
            <w:tcW w:w="3865" w:type="dxa"/>
            <w:shd w:val="clear" w:color="auto" w:fill="D9D9D9" w:themeFill="background1" w:themeFillShade="D9"/>
          </w:tcPr>
          <w:p w:rsidRPr="005D537A" w:rsidR="007B6913" w:rsidP="007B6913" w:rsidRDefault="007B6913" w14:paraId="4B5DCBEF" w14:textId="77777777">
            <w:pPr>
              <w:jc w:val="right"/>
              <w:rPr>
                <w:rFonts w:eastAsia="Arial Narrow" w:cs="Arial"/>
                <w:color w:val="000000" w:themeColor="text1"/>
              </w:rPr>
            </w:pPr>
          </w:p>
        </w:tc>
        <w:tc>
          <w:tcPr>
            <w:tcW w:w="4050" w:type="dxa"/>
            <w:shd w:val="clear" w:color="auto" w:fill="D9D9D9" w:themeFill="background1" w:themeFillShade="D9"/>
          </w:tcPr>
          <w:p w:rsidRPr="00B8275F" w:rsidR="007B6913" w:rsidP="007B6913" w:rsidRDefault="007B6913" w14:paraId="68655C2D" w14:textId="77777777">
            <w:pPr>
              <w:jc w:val="right"/>
              <w:rPr>
                <w:rFonts w:eastAsia="Arial Narrow" w:cs="Arial"/>
                <w:color w:val="000000" w:themeColor="text1"/>
              </w:rPr>
            </w:pPr>
          </w:p>
        </w:tc>
        <w:tc>
          <w:tcPr>
            <w:tcW w:w="1530" w:type="dxa"/>
            <w:shd w:val="clear" w:color="auto" w:fill="D9D9D9" w:themeFill="background1" w:themeFillShade="D9"/>
          </w:tcPr>
          <w:p w:rsidRPr="00B8275F" w:rsidR="007B6913" w:rsidP="007B6913" w:rsidRDefault="007B6913" w14:paraId="138E07B6" w14:textId="38EE5EA0">
            <w:pPr>
              <w:jc w:val="right"/>
              <w:rPr>
                <w:rFonts w:eastAsia="Arial Narrow" w:cs="Arial"/>
                <w:color w:val="000000" w:themeColor="text1"/>
              </w:rPr>
            </w:pPr>
            <w:r>
              <w:rPr>
                <w:rFonts w:eastAsia="Arial Narrow" w:cs="Arial"/>
                <w:b/>
                <w:color w:val="000000" w:themeColor="text1"/>
                <w:sz w:val="22"/>
                <w:szCs w:val="22"/>
              </w:rPr>
              <w:t>T</w:t>
            </w:r>
            <w:r w:rsidRPr="00B8275F">
              <w:rPr>
                <w:rFonts w:eastAsia="Arial Narrow" w:cs="Arial"/>
                <w:b/>
                <w:color w:val="000000" w:themeColor="text1"/>
                <w:sz w:val="22"/>
                <w:szCs w:val="22"/>
              </w:rPr>
              <w:t>otal</w:t>
            </w:r>
          </w:p>
        </w:tc>
        <w:tc>
          <w:tcPr>
            <w:tcW w:w="1710" w:type="dxa"/>
          </w:tcPr>
          <w:p w:rsidRPr="00B8275F" w:rsidR="007B6913" w:rsidP="007B6913" w:rsidRDefault="007B6913" w14:paraId="4ACA9108" w14:textId="77777777">
            <w:pPr>
              <w:jc w:val="right"/>
              <w:rPr>
                <w:rFonts w:eastAsia="Arial Narrow" w:cs="Arial"/>
                <w:color w:val="000000" w:themeColor="text1"/>
              </w:rPr>
            </w:pPr>
          </w:p>
        </w:tc>
        <w:tc>
          <w:tcPr>
            <w:tcW w:w="1710" w:type="dxa"/>
          </w:tcPr>
          <w:p w:rsidRPr="00B8275F" w:rsidR="007B6913" w:rsidP="007B6913" w:rsidRDefault="007B6913" w14:paraId="582AB76C" w14:textId="77777777">
            <w:pPr>
              <w:jc w:val="right"/>
              <w:rPr>
                <w:rFonts w:eastAsia="Arial Narrow" w:cs="Arial"/>
                <w:color w:val="000000" w:themeColor="text1"/>
              </w:rPr>
            </w:pPr>
          </w:p>
        </w:tc>
      </w:tr>
    </w:tbl>
    <w:p w:rsidRPr="00B8275F" w:rsidR="001A705B" w:rsidP="001A705B" w:rsidRDefault="001A705B" w14:paraId="5C8EF581" w14:textId="77777777">
      <w:pPr>
        <w:spacing w:after="0"/>
        <w:rPr>
          <w:rFonts w:eastAsia="Arial Narrow" w:cs="Arial"/>
          <w:color w:val="000000" w:themeColor="text1"/>
        </w:rPr>
      </w:pPr>
    </w:p>
    <w:p w:rsidR="00B43745" w:rsidRDefault="00B43745" w14:paraId="4C85FABA" w14:textId="604127DB">
      <w:r>
        <w:br w:type="page"/>
      </w:r>
    </w:p>
    <w:p w:rsidR="002B3D19" w:rsidP="0005322F" w:rsidRDefault="7EE33EE9" w14:paraId="0CED2058" w14:textId="3CB62605">
      <w:r w:rsidRPr="4C2F1DFD">
        <w:lastRenderedPageBreak/>
        <w:t>Displacement Avoidance Plan</w:t>
      </w:r>
    </w:p>
    <w:p w:rsidR="002B3D19" w:rsidP="0005322F" w:rsidRDefault="002B3D19" w14:paraId="7FFE8949" w14:textId="77777777">
      <w:r w:rsidRPr="00B8275F">
        <w:t>Lead Entity:</w:t>
      </w:r>
    </w:p>
    <w:p w:rsidRPr="002B3D19" w:rsidR="002B3D19" w:rsidP="0005322F" w:rsidRDefault="002B3D19" w14:paraId="3EA2F711" w14:textId="32DD6CE7">
      <w:r w:rsidRPr="1D063416">
        <w:t>Plan Description:</w:t>
      </w:r>
    </w:p>
    <w:tbl>
      <w:tblPr>
        <w:tblStyle w:val="TableGrid"/>
        <w:tblW w:w="12960" w:type="dxa"/>
        <w:tblLook w:val="04A0" w:firstRow="1" w:lastRow="0" w:firstColumn="1" w:lastColumn="0" w:noHBand="0" w:noVBand="1"/>
      </w:tblPr>
      <w:tblGrid>
        <w:gridCol w:w="3810"/>
        <w:gridCol w:w="4004"/>
        <w:gridCol w:w="1635"/>
        <w:gridCol w:w="1725"/>
        <w:gridCol w:w="1786"/>
      </w:tblGrid>
      <w:tr w:rsidRPr="00B8275F" w:rsidR="004A741A" w:rsidTr="007B6913" w14:paraId="18C04CDB" w14:textId="77777777">
        <w:trPr>
          <w:trHeight w:val="259"/>
          <w:tblHeader/>
        </w:trPr>
        <w:tc>
          <w:tcPr>
            <w:tcW w:w="3810" w:type="dxa"/>
            <w:shd w:val="clear" w:color="auto" w:fill="D9D9D9" w:themeFill="background1" w:themeFillShade="D9"/>
          </w:tcPr>
          <w:p w:rsidRPr="00B8275F" w:rsidR="004A741A" w:rsidP="00F40CCC" w:rsidRDefault="004A741A" w14:paraId="32587A3A" w14:textId="77777777">
            <w:pPr>
              <w:rPr>
                <w:rFonts w:eastAsia="Arial Narrow" w:cs="Arial"/>
                <w:b/>
                <w:color w:val="000000" w:themeColor="text1"/>
                <w:sz w:val="22"/>
                <w:szCs w:val="22"/>
              </w:rPr>
            </w:pPr>
            <w:r w:rsidRPr="00B8275F">
              <w:rPr>
                <w:rFonts w:eastAsia="Arial Narrow" w:cs="Arial"/>
                <w:b/>
                <w:color w:val="000000" w:themeColor="text1"/>
                <w:sz w:val="22"/>
                <w:szCs w:val="22"/>
              </w:rPr>
              <w:t>Task</w:t>
            </w:r>
          </w:p>
        </w:tc>
        <w:tc>
          <w:tcPr>
            <w:tcW w:w="4004" w:type="dxa"/>
            <w:shd w:val="clear" w:color="auto" w:fill="D9D9D9" w:themeFill="background1" w:themeFillShade="D9"/>
          </w:tcPr>
          <w:p w:rsidRPr="00B8275F" w:rsidR="004A741A" w:rsidP="00F40CCC" w:rsidRDefault="004A741A" w14:paraId="0755DA37" w14:textId="77777777">
            <w:pPr>
              <w:rPr>
                <w:rFonts w:eastAsia="Arial Narrow" w:cs="Arial"/>
                <w:b/>
                <w:color w:val="000000" w:themeColor="text1"/>
                <w:sz w:val="22"/>
                <w:szCs w:val="22"/>
              </w:rPr>
            </w:pPr>
            <w:r w:rsidRPr="00B8275F">
              <w:rPr>
                <w:rFonts w:eastAsia="Arial Narrow" w:cs="Arial"/>
                <w:b/>
                <w:color w:val="000000" w:themeColor="text1"/>
                <w:sz w:val="22"/>
                <w:szCs w:val="22"/>
              </w:rPr>
              <w:t>Deliverable(s)</w:t>
            </w:r>
          </w:p>
        </w:tc>
        <w:tc>
          <w:tcPr>
            <w:tcW w:w="1635" w:type="dxa"/>
            <w:shd w:val="clear" w:color="auto" w:fill="D9D9D9" w:themeFill="background1" w:themeFillShade="D9"/>
          </w:tcPr>
          <w:p w:rsidRPr="00B8275F" w:rsidR="004A741A" w:rsidP="00F40CCC" w:rsidRDefault="004A741A" w14:paraId="03A12CFA" w14:textId="77777777">
            <w:pPr>
              <w:rPr>
                <w:rFonts w:eastAsia="Arial Narrow" w:cs="Arial"/>
                <w:b/>
                <w:color w:val="000000" w:themeColor="text1"/>
                <w:sz w:val="22"/>
                <w:szCs w:val="22"/>
              </w:rPr>
            </w:pPr>
            <w:r w:rsidRPr="00B8275F">
              <w:rPr>
                <w:rFonts w:eastAsia="Arial Narrow" w:cs="Arial"/>
                <w:b/>
                <w:color w:val="000000" w:themeColor="text1"/>
                <w:sz w:val="22"/>
                <w:szCs w:val="22"/>
              </w:rPr>
              <w:t>Timeline</w:t>
            </w:r>
          </w:p>
        </w:tc>
        <w:tc>
          <w:tcPr>
            <w:tcW w:w="1725" w:type="dxa"/>
            <w:shd w:val="clear" w:color="auto" w:fill="D9D9D9" w:themeFill="background1" w:themeFillShade="D9"/>
          </w:tcPr>
          <w:p w:rsidR="39583B23" w:rsidP="6D799BD8" w:rsidRDefault="1D8DABAA" w14:paraId="7B8D69D6" w14:textId="5F4F6C47">
            <w:pPr>
              <w:rPr>
                <w:rFonts w:eastAsia="Arial Narrow" w:cs="Arial"/>
                <w:b/>
                <w:bCs/>
                <w:color w:val="000000" w:themeColor="text1"/>
                <w:sz w:val="22"/>
                <w:szCs w:val="22"/>
              </w:rPr>
            </w:pPr>
            <w:r w:rsidRPr="6915485F">
              <w:rPr>
                <w:rFonts w:eastAsia="Arial Narrow" w:cs="Arial"/>
                <w:b/>
                <w:bCs/>
                <w:color w:val="000000" w:themeColor="text1"/>
                <w:sz w:val="22"/>
                <w:szCs w:val="22"/>
              </w:rPr>
              <w:t xml:space="preserve">Grant Funds </w:t>
            </w:r>
          </w:p>
        </w:tc>
        <w:tc>
          <w:tcPr>
            <w:tcW w:w="1786" w:type="dxa"/>
            <w:shd w:val="clear" w:color="auto" w:fill="D9D9D9" w:themeFill="background1" w:themeFillShade="D9"/>
          </w:tcPr>
          <w:p w:rsidRPr="00B8275F" w:rsidR="004A741A" w:rsidP="6D799BD8" w:rsidRDefault="3D3210C2" w14:paraId="594720C0" w14:textId="2F16676E">
            <w:pPr>
              <w:rPr>
                <w:rFonts w:eastAsia="Arial Narrow" w:cs="Arial"/>
                <w:b/>
                <w:bCs/>
                <w:color w:val="000000" w:themeColor="text1"/>
                <w:sz w:val="22"/>
                <w:szCs w:val="22"/>
              </w:rPr>
            </w:pPr>
            <w:r w:rsidRPr="34505648">
              <w:rPr>
                <w:rFonts w:eastAsia="Arial Narrow" w:cs="Arial"/>
                <w:b/>
                <w:bCs/>
                <w:color w:val="000000" w:themeColor="text1"/>
                <w:sz w:val="22"/>
                <w:szCs w:val="22"/>
              </w:rPr>
              <w:t>Leverage</w:t>
            </w:r>
            <w:r w:rsidRPr="34505648" w:rsidR="4B8003FD">
              <w:rPr>
                <w:rFonts w:eastAsia="Arial Narrow" w:cs="Arial"/>
                <w:b/>
                <w:bCs/>
                <w:color w:val="000000" w:themeColor="text1"/>
                <w:sz w:val="22"/>
                <w:szCs w:val="22"/>
              </w:rPr>
              <w:t xml:space="preserve"> </w:t>
            </w:r>
            <w:r w:rsidRPr="34505648">
              <w:rPr>
                <w:rFonts w:eastAsia="Arial Narrow" w:cs="Arial"/>
                <w:b/>
                <w:bCs/>
                <w:color w:val="000000" w:themeColor="text1"/>
                <w:sz w:val="22"/>
                <w:szCs w:val="22"/>
              </w:rPr>
              <w:t>Fund</w:t>
            </w:r>
            <w:r w:rsidRPr="34505648" w:rsidR="1CE7C728">
              <w:rPr>
                <w:rFonts w:eastAsia="Arial Narrow" w:cs="Arial"/>
                <w:b/>
                <w:bCs/>
                <w:color w:val="000000" w:themeColor="text1"/>
                <w:sz w:val="22"/>
                <w:szCs w:val="22"/>
              </w:rPr>
              <w:t>s</w:t>
            </w:r>
          </w:p>
        </w:tc>
      </w:tr>
      <w:tr w:rsidRPr="00B8275F" w:rsidR="004A741A" w:rsidTr="007B6913" w14:paraId="145FFA3E" w14:textId="77777777">
        <w:trPr>
          <w:trHeight w:val="259"/>
        </w:trPr>
        <w:tc>
          <w:tcPr>
            <w:tcW w:w="3810" w:type="dxa"/>
            <w:vAlign w:val="center"/>
          </w:tcPr>
          <w:p w:rsidRPr="00B8275F" w:rsidR="004A741A" w:rsidP="00F40CCC" w:rsidRDefault="004A741A" w14:paraId="24511EA3" w14:textId="77777777">
            <w:pPr>
              <w:rPr>
                <w:rFonts w:eastAsia="Arial Narrow" w:cs="Arial"/>
                <w:color w:val="000000" w:themeColor="text1"/>
                <w:sz w:val="22"/>
                <w:szCs w:val="22"/>
              </w:rPr>
            </w:pPr>
          </w:p>
        </w:tc>
        <w:tc>
          <w:tcPr>
            <w:tcW w:w="4004" w:type="dxa"/>
          </w:tcPr>
          <w:p w:rsidRPr="00B8275F" w:rsidR="004A741A" w:rsidP="00F40CCC" w:rsidRDefault="004A741A" w14:paraId="57112C14" w14:textId="77777777">
            <w:pPr>
              <w:rPr>
                <w:rFonts w:eastAsia="Arial Narrow" w:cs="Arial"/>
                <w:color w:val="000000" w:themeColor="text1"/>
                <w:sz w:val="22"/>
                <w:szCs w:val="22"/>
              </w:rPr>
            </w:pPr>
          </w:p>
        </w:tc>
        <w:tc>
          <w:tcPr>
            <w:tcW w:w="1635" w:type="dxa"/>
          </w:tcPr>
          <w:p w:rsidRPr="00B8275F" w:rsidR="004A741A" w:rsidP="00F40CCC" w:rsidRDefault="004A741A" w14:paraId="48D4E570" w14:textId="77777777">
            <w:pPr>
              <w:rPr>
                <w:rFonts w:eastAsia="Arial Narrow" w:cs="Arial"/>
                <w:color w:val="000000" w:themeColor="text1"/>
                <w:sz w:val="22"/>
                <w:szCs w:val="22"/>
              </w:rPr>
            </w:pPr>
          </w:p>
        </w:tc>
        <w:tc>
          <w:tcPr>
            <w:tcW w:w="1725" w:type="dxa"/>
          </w:tcPr>
          <w:p w:rsidR="6D799BD8" w:rsidP="6D799BD8" w:rsidRDefault="6D799BD8" w14:paraId="46F01AD6" w14:textId="032F5443">
            <w:pPr>
              <w:rPr>
                <w:rFonts w:eastAsia="Arial Narrow" w:cs="Arial"/>
                <w:color w:val="000000" w:themeColor="text1"/>
                <w:sz w:val="22"/>
                <w:szCs w:val="22"/>
              </w:rPr>
            </w:pPr>
          </w:p>
        </w:tc>
        <w:tc>
          <w:tcPr>
            <w:tcW w:w="1786" w:type="dxa"/>
            <w:shd w:val="clear" w:color="auto" w:fill="auto"/>
          </w:tcPr>
          <w:p w:rsidRPr="00B8275F" w:rsidR="004A741A" w:rsidP="00F40CCC" w:rsidRDefault="004A741A" w14:paraId="2A72E24A" w14:textId="722D5B5C">
            <w:pPr>
              <w:jc w:val="right"/>
              <w:rPr>
                <w:rFonts w:eastAsia="Arial Narrow" w:cs="Arial"/>
                <w:color w:val="000000" w:themeColor="text1"/>
                <w:sz w:val="22"/>
                <w:szCs w:val="22"/>
              </w:rPr>
            </w:pPr>
          </w:p>
        </w:tc>
      </w:tr>
      <w:tr w:rsidRPr="00B8275F" w:rsidR="004A741A" w:rsidTr="007B6913" w14:paraId="4D023EEF" w14:textId="77777777">
        <w:trPr>
          <w:trHeight w:val="259"/>
        </w:trPr>
        <w:tc>
          <w:tcPr>
            <w:tcW w:w="3810" w:type="dxa"/>
            <w:vAlign w:val="center"/>
          </w:tcPr>
          <w:p w:rsidRPr="00B8275F" w:rsidR="004A741A" w:rsidP="00F40CCC" w:rsidRDefault="004A741A" w14:paraId="410FC955" w14:textId="77777777">
            <w:pPr>
              <w:rPr>
                <w:rFonts w:eastAsia="Arial Narrow" w:cs="Arial"/>
                <w:color w:val="000000" w:themeColor="text1"/>
                <w:sz w:val="22"/>
                <w:szCs w:val="22"/>
              </w:rPr>
            </w:pPr>
          </w:p>
        </w:tc>
        <w:tc>
          <w:tcPr>
            <w:tcW w:w="4004" w:type="dxa"/>
          </w:tcPr>
          <w:p w:rsidRPr="00B8275F" w:rsidR="004A741A" w:rsidP="00F40CCC" w:rsidRDefault="004A741A" w14:paraId="15AB8D2F" w14:textId="77777777">
            <w:pPr>
              <w:rPr>
                <w:rFonts w:eastAsia="Arial Narrow" w:cs="Arial"/>
                <w:color w:val="000000" w:themeColor="text1"/>
                <w:sz w:val="22"/>
                <w:szCs w:val="22"/>
              </w:rPr>
            </w:pPr>
          </w:p>
        </w:tc>
        <w:tc>
          <w:tcPr>
            <w:tcW w:w="1635" w:type="dxa"/>
          </w:tcPr>
          <w:p w:rsidRPr="00B8275F" w:rsidR="004A741A" w:rsidP="00F40CCC" w:rsidRDefault="004A741A" w14:paraId="71540C9A" w14:textId="77777777">
            <w:pPr>
              <w:rPr>
                <w:rFonts w:eastAsia="Arial Narrow" w:cs="Arial"/>
                <w:color w:val="000000" w:themeColor="text1"/>
                <w:sz w:val="22"/>
                <w:szCs w:val="22"/>
              </w:rPr>
            </w:pPr>
          </w:p>
        </w:tc>
        <w:tc>
          <w:tcPr>
            <w:tcW w:w="1725" w:type="dxa"/>
          </w:tcPr>
          <w:p w:rsidR="6D799BD8" w:rsidP="6D799BD8" w:rsidRDefault="6D799BD8" w14:paraId="4C5FEA1B" w14:textId="752EDCA1">
            <w:pPr>
              <w:rPr>
                <w:rFonts w:eastAsia="Arial Narrow" w:cs="Arial"/>
                <w:color w:val="000000" w:themeColor="text1"/>
                <w:sz w:val="22"/>
                <w:szCs w:val="22"/>
              </w:rPr>
            </w:pPr>
          </w:p>
        </w:tc>
        <w:tc>
          <w:tcPr>
            <w:tcW w:w="1786" w:type="dxa"/>
            <w:shd w:val="clear" w:color="auto" w:fill="auto"/>
          </w:tcPr>
          <w:p w:rsidRPr="00B8275F" w:rsidR="004A741A" w:rsidP="00F40CCC" w:rsidRDefault="004A741A" w14:paraId="4074698E" w14:textId="744F297A">
            <w:pPr>
              <w:jc w:val="right"/>
              <w:rPr>
                <w:rFonts w:eastAsia="Arial Narrow" w:cs="Arial"/>
                <w:color w:val="000000" w:themeColor="text1"/>
                <w:sz w:val="22"/>
                <w:szCs w:val="22"/>
              </w:rPr>
            </w:pPr>
          </w:p>
        </w:tc>
      </w:tr>
      <w:tr w:rsidRPr="00B8275F" w:rsidR="004A741A" w:rsidTr="007B6913" w14:paraId="17531159" w14:textId="77777777">
        <w:trPr>
          <w:trHeight w:val="259"/>
        </w:trPr>
        <w:tc>
          <w:tcPr>
            <w:tcW w:w="3810" w:type="dxa"/>
            <w:vAlign w:val="center"/>
          </w:tcPr>
          <w:p w:rsidRPr="00B8275F" w:rsidR="004A741A" w:rsidP="00F40CCC" w:rsidRDefault="004A741A" w14:paraId="6A352233" w14:textId="77777777">
            <w:pPr>
              <w:rPr>
                <w:rFonts w:eastAsia="Arial Narrow" w:cs="Arial"/>
                <w:color w:val="000000" w:themeColor="text1"/>
                <w:sz w:val="22"/>
                <w:szCs w:val="22"/>
              </w:rPr>
            </w:pPr>
          </w:p>
        </w:tc>
        <w:tc>
          <w:tcPr>
            <w:tcW w:w="4004" w:type="dxa"/>
          </w:tcPr>
          <w:p w:rsidRPr="00B8275F" w:rsidR="004A741A" w:rsidP="00F40CCC" w:rsidRDefault="004A741A" w14:paraId="136DF465" w14:textId="77777777">
            <w:pPr>
              <w:rPr>
                <w:rFonts w:eastAsia="Arial Narrow" w:cs="Arial"/>
                <w:color w:val="000000" w:themeColor="text1"/>
                <w:sz w:val="22"/>
                <w:szCs w:val="22"/>
              </w:rPr>
            </w:pPr>
          </w:p>
        </w:tc>
        <w:tc>
          <w:tcPr>
            <w:tcW w:w="1635" w:type="dxa"/>
          </w:tcPr>
          <w:p w:rsidRPr="00B8275F" w:rsidR="004A741A" w:rsidP="00F40CCC" w:rsidRDefault="004A741A" w14:paraId="7C456F73" w14:textId="77777777">
            <w:pPr>
              <w:rPr>
                <w:rFonts w:eastAsia="Arial Narrow" w:cs="Arial"/>
                <w:color w:val="000000" w:themeColor="text1"/>
                <w:sz w:val="22"/>
                <w:szCs w:val="22"/>
              </w:rPr>
            </w:pPr>
          </w:p>
        </w:tc>
        <w:tc>
          <w:tcPr>
            <w:tcW w:w="1725" w:type="dxa"/>
          </w:tcPr>
          <w:p w:rsidR="6D799BD8" w:rsidP="6D799BD8" w:rsidRDefault="6D799BD8" w14:paraId="0156EDD7" w14:textId="5A624688">
            <w:pPr>
              <w:rPr>
                <w:rFonts w:eastAsia="Arial Narrow" w:cs="Arial"/>
                <w:color w:val="000000" w:themeColor="text1"/>
                <w:sz w:val="22"/>
                <w:szCs w:val="22"/>
              </w:rPr>
            </w:pPr>
          </w:p>
        </w:tc>
        <w:tc>
          <w:tcPr>
            <w:tcW w:w="1786" w:type="dxa"/>
            <w:shd w:val="clear" w:color="auto" w:fill="auto"/>
          </w:tcPr>
          <w:p w:rsidRPr="00B8275F" w:rsidR="004A741A" w:rsidP="00F40CCC" w:rsidRDefault="004A741A" w14:paraId="0ED187CA" w14:textId="05583417">
            <w:pPr>
              <w:jc w:val="right"/>
              <w:rPr>
                <w:rFonts w:eastAsia="Arial Narrow" w:cs="Arial"/>
                <w:color w:val="000000" w:themeColor="text1"/>
                <w:sz w:val="22"/>
                <w:szCs w:val="22"/>
              </w:rPr>
            </w:pPr>
          </w:p>
        </w:tc>
      </w:tr>
      <w:tr w:rsidR="6D799BD8" w:rsidTr="007B6913" w14:paraId="66EEC347" w14:textId="77777777">
        <w:trPr>
          <w:trHeight w:val="259"/>
        </w:trPr>
        <w:tc>
          <w:tcPr>
            <w:tcW w:w="3810" w:type="dxa"/>
            <w:vAlign w:val="center"/>
          </w:tcPr>
          <w:p w:rsidR="4CC8ADD2" w:rsidP="6D799BD8" w:rsidRDefault="664FD7ED" w14:paraId="703CF85D" w14:textId="75509F92">
            <w:pPr>
              <w:rPr>
                <w:rFonts w:eastAsia="Arial Narrow" w:cs="Arial"/>
                <w:color w:val="000000" w:themeColor="text1"/>
                <w:sz w:val="22"/>
                <w:szCs w:val="22"/>
              </w:rPr>
            </w:pPr>
            <w:r w:rsidRPr="6915485F">
              <w:rPr>
                <w:rFonts w:eastAsia="Arial Narrow" w:cs="Arial"/>
                <w:color w:val="000000" w:themeColor="text1"/>
                <w:sz w:val="22"/>
                <w:szCs w:val="22"/>
              </w:rPr>
              <w:t>Equipment (entire project)</w:t>
            </w:r>
          </w:p>
        </w:tc>
        <w:tc>
          <w:tcPr>
            <w:tcW w:w="4004" w:type="dxa"/>
          </w:tcPr>
          <w:p w:rsidR="6D799BD8" w:rsidP="6D799BD8" w:rsidRDefault="6D799BD8" w14:paraId="4EBC566B" w14:textId="0DF2F9EA">
            <w:pPr>
              <w:rPr>
                <w:rFonts w:eastAsia="Arial Narrow" w:cs="Arial"/>
                <w:color w:val="000000" w:themeColor="text1"/>
                <w:sz w:val="22"/>
                <w:szCs w:val="22"/>
              </w:rPr>
            </w:pPr>
          </w:p>
        </w:tc>
        <w:tc>
          <w:tcPr>
            <w:tcW w:w="1635" w:type="dxa"/>
          </w:tcPr>
          <w:p w:rsidR="6D799BD8" w:rsidP="6D799BD8" w:rsidRDefault="6D799BD8" w14:paraId="5AE2B2DA" w14:textId="21536F81">
            <w:pPr>
              <w:rPr>
                <w:rFonts w:eastAsia="Arial Narrow" w:cs="Arial"/>
                <w:color w:val="000000" w:themeColor="text1"/>
                <w:sz w:val="22"/>
                <w:szCs w:val="22"/>
              </w:rPr>
            </w:pPr>
          </w:p>
        </w:tc>
        <w:tc>
          <w:tcPr>
            <w:tcW w:w="1725" w:type="dxa"/>
          </w:tcPr>
          <w:p w:rsidR="6D799BD8" w:rsidP="6D799BD8" w:rsidRDefault="6D799BD8" w14:paraId="5B179DFB" w14:textId="54FCD111">
            <w:pPr>
              <w:rPr>
                <w:rFonts w:eastAsia="Arial Narrow" w:cs="Arial"/>
                <w:color w:val="000000" w:themeColor="text1"/>
                <w:sz w:val="22"/>
                <w:szCs w:val="22"/>
              </w:rPr>
            </w:pPr>
          </w:p>
        </w:tc>
        <w:tc>
          <w:tcPr>
            <w:tcW w:w="1786" w:type="dxa"/>
            <w:shd w:val="clear" w:color="auto" w:fill="auto"/>
          </w:tcPr>
          <w:p w:rsidR="6D799BD8" w:rsidP="6D799BD8" w:rsidRDefault="6D799BD8" w14:paraId="724DEC2E" w14:textId="2F710FDA">
            <w:pPr>
              <w:jc w:val="right"/>
              <w:rPr>
                <w:rFonts w:eastAsia="Arial Narrow" w:cs="Arial"/>
                <w:color w:val="000000" w:themeColor="text1"/>
                <w:sz w:val="22"/>
                <w:szCs w:val="22"/>
              </w:rPr>
            </w:pPr>
          </w:p>
        </w:tc>
      </w:tr>
      <w:tr w:rsidR="6D799BD8" w:rsidTr="007B6913" w14:paraId="274AE414" w14:textId="77777777">
        <w:trPr>
          <w:trHeight w:val="259"/>
        </w:trPr>
        <w:tc>
          <w:tcPr>
            <w:tcW w:w="3810" w:type="dxa"/>
            <w:vAlign w:val="center"/>
          </w:tcPr>
          <w:p w:rsidR="4CC8ADD2" w:rsidP="6D799BD8" w:rsidRDefault="664FD7ED" w14:paraId="2488CCCF" w14:textId="49943B9B">
            <w:pPr>
              <w:rPr>
                <w:rFonts w:eastAsia="Arial Narrow" w:cs="Arial"/>
                <w:color w:val="000000" w:themeColor="text1"/>
                <w:sz w:val="22"/>
                <w:szCs w:val="22"/>
              </w:rPr>
            </w:pPr>
            <w:r w:rsidRPr="6915485F">
              <w:rPr>
                <w:rFonts w:eastAsia="Arial Narrow" w:cs="Arial"/>
                <w:color w:val="000000" w:themeColor="text1"/>
                <w:sz w:val="22"/>
                <w:szCs w:val="22"/>
              </w:rPr>
              <w:t>Lead Entity Indirect Costs</w:t>
            </w:r>
          </w:p>
        </w:tc>
        <w:tc>
          <w:tcPr>
            <w:tcW w:w="4004" w:type="dxa"/>
          </w:tcPr>
          <w:p w:rsidR="6D799BD8" w:rsidP="6D799BD8" w:rsidRDefault="6D799BD8" w14:paraId="444002D0" w14:textId="744B619C">
            <w:pPr>
              <w:rPr>
                <w:rFonts w:eastAsia="Arial Narrow" w:cs="Arial"/>
                <w:color w:val="000000" w:themeColor="text1"/>
                <w:sz w:val="22"/>
                <w:szCs w:val="22"/>
              </w:rPr>
            </w:pPr>
          </w:p>
        </w:tc>
        <w:tc>
          <w:tcPr>
            <w:tcW w:w="1635" w:type="dxa"/>
          </w:tcPr>
          <w:p w:rsidR="6D799BD8" w:rsidP="6D799BD8" w:rsidRDefault="6D799BD8" w14:paraId="294AE1A2" w14:textId="364C5226">
            <w:pPr>
              <w:rPr>
                <w:rFonts w:eastAsia="Arial Narrow" w:cs="Arial"/>
                <w:color w:val="000000" w:themeColor="text1"/>
                <w:sz w:val="22"/>
                <w:szCs w:val="22"/>
              </w:rPr>
            </w:pPr>
          </w:p>
        </w:tc>
        <w:tc>
          <w:tcPr>
            <w:tcW w:w="1725" w:type="dxa"/>
          </w:tcPr>
          <w:p w:rsidR="6D799BD8" w:rsidP="6D799BD8" w:rsidRDefault="6D799BD8" w14:paraId="3322F7F9" w14:textId="738CE872">
            <w:pPr>
              <w:rPr>
                <w:rFonts w:eastAsia="Arial Narrow" w:cs="Arial"/>
                <w:color w:val="000000" w:themeColor="text1"/>
                <w:sz w:val="22"/>
                <w:szCs w:val="22"/>
              </w:rPr>
            </w:pPr>
          </w:p>
        </w:tc>
        <w:tc>
          <w:tcPr>
            <w:tcW w:w="1786" w:type="dxa"/>
            <w:shd w:val="clear" w:color="auto" w:fill="auto"/>
          </w:tcPr>
          <w:p w:rsidR="6D799BD8" w:rsidP="6D799BD8" w:rsidRDefault="6D799BD8" w14:paraId="3B505F31" w14:textId="07DC4CD9">
            <w:pPr>
              <w:jc w:val="right"/>
              <w:rPr>
                <w:rFonts w:eastAsia="Arial Narrow" w:cs="Arial"/>
                <w:color w:val="000000" w:themeColor="text1"/>
                <w:sz w:val="22"/>
                <w:szCs w:val="22"/>
              </w:rPr>
            </w:pPr>
          </w:p>
        </w:tc>
      </w:tr>
      <w:tr w:rsidR="007B6913" w:rsidTr="007B6913" w14:paraId="1DE504AE" w14:textId="77777777">
        <w:trPr>
          <w:trHeight w:val="259"/>
        </w:trPr>
        <w:tc>
          <w:tcPr>
            <w:tcW w:w="3810" w:type="dxa"/>
            <w:vAlign w:val="center"/>
          </w:tcPr>
          <w:p w:rsidRPr="6915485F" w:rsidR="007B6913" w:rsidP="6D799BD8" w:rsidRDefault="007B6913" w14:paraId="77FFAC1E" w14:textId="77777777">
            <w:pPr>
              <w:rPr>
                <w:rFonts w:eastAsia="Arial Narrow" w:cs="Arial"/>
                <w:color w:val="000000" w:themeColor="text1"/>
              </w:rPr>
            </w:pPr>
          </w:p>
        </w:tc>
        <w:tc>
          <w:tcPr>
            <w:tcW w:w="4004" w:type="dxa"/>
          </w:tcPr>
          <w:p w:rsidR="007B6913" w:rsidP="6D799BD8" w:rsidRDefault="007B6913" w14:paraId="267AF75B" w14:textId="77777777">
            <w:pPr>
              <w:rPr>
                <w:rFonts w:eastAsia="Arial Narrow" w:cs="Arial"/>
                <w:color w:val="000000" w:themeColor="text1"/>
              </w:rPr>
            </w:pPr>
          </w:p>
        </w:tc>
        <w:tc>
          <w:tcPr>
            <w:tcW w:w="1635" w:type="dxa"/>
          </w:tcPr>
          <w:p w:rsidR="007B6913" w:rsidP="6D799BD8" w:rsidRDefault="007B6913" w14:paraId="56702CA8" w14:textId="77777777">
            <w:pPr>
              <w:rPr>
                <w:rFonts w:eastAsia="Arial Narrow" w:cs="Arial"/>
                <w:color w:val="000000" w:themeColor="text1"/>
              </w:rPr>
            </w:pPr>
          </w:p>
        </w:tc>
        <w:tc>
          <w:tcPr>
            <w:tcW w:w="1725" w:type="dxa"/>
          </w:tcPr>
          <w:p w:rsidR="007B6913" w:rsidP="6D799BD8" w:rsidRDefault="007B6913" w14:paraId="286E17A1" w14:textId="77777777">
            <w:pPr>
              <w:rPr>
                <w:rFonts w:eastAsia="Arial Narrow" w:cs="Arial"/>
                <w:color w:val="000000" w:themeColor="text1"/>
              </w:rPr>
            </w:pPr>
          </w:p>
        </w:tc>
        <w:tc>
          <w:tcPr>
            <w:tcW w:w="1786" w:type="dxa"/>
            <w:shd w:val="clear" w:color="auto" w:fill="auto"/>
          </w:tcPr>
          <w:p w:rsidR="007B6913" w:rsidP="6D799BD8" w:rsidRDefault="007B6913" w14:paraId="228D32DD" w14:textId="77777777">
            <w:pPr>
              <w:jc w:val="right"/>
              <w:rPr>
                <w:rFonts w:eastAsia="Arial Narrow" w:cs="Arial"/>
                <w:color w:val="000000" w:themeColor="text1"/>
              </w:rPr>
            </w:pPr>
          </w:p>
        </w:tc>
      </w:tr>
      <w:tr w:rsidRPr="00B8275F" w:rsidR="007B6913" w:rsidTr="007B6913" w14:paraId="2EF9609B" w14:textId="77777777">
        <w:trPr>
          <w:trHeight w:val="259"/>
        </w:trPr>
        <w:tc>
          <w:tcPr>
            <w:tcW w:w="3810" w:type="dxa"/>
            <w:shd w:val="clear" w:color="auto" w:fill="D9D9D9" w:themeFill="background1" w:themeFillShade="D9"/>
          </w:tcPr>
          <w:p w:rsidRPr="005D537A" w:rsidR="007B6913" w:rsidRDefault="007B6913" w14:paraId="6D11D426" w14:textId="77777777">
            <w:pPr>
              <w:jc w:val="right"/>
              <w:rPr>
                <w:rFonts w:eastAsia="Arial Narrow" w:cs="Arial"/>
                <w:color w:val="000000" w:themeColor="text1"/>
              </w:rPr>
            </w:pPr>
          </w:p>
        </w:tc>
        <w:tc>
          <w:tcPr>
            <w:tcW w:w="4004" w:type="dxa"/>
            <w:shd w:val="clear" w:color="auto" w:fill="D9D9D9" w:themeFill="background1" w:themeFillShade="D9"/>
          </w:tcPr>
          <w:p w:rsidRPr="00B8275F" w:rsidR="007B6913" w:rsidRDefault="007B6913" w14:paraId="600499FB" w14:textId="77777777">
            <w:pPr>
              <w:jc w:val="right"/>
              <w:rPr>
                <w:rFonts w:eastAsia="Arial Narrow" w:cs="Arial"/>
                <w:color w:val="000000" w:themeColor="text1"/>
              </w:rPr>
            </w:pPr>
          </w:p>
        </w:tc>
        <w:tc>
          <w:tcPr>
            <w:tcW w:w="1635" w:type="dxa"/>
            <w:shd w:val="clear" w:color="auto" w:fill="D9D9D9" w:themeFill="background1" w:themeFillShade="D9"/>
          </w:tcPr>
          <w:p w:rsidRPr="00B8275F" w:rsidR="007B6913" w:rsidRDefault="007B6913" w14:paraId="2B942CD8" w14:textId="77777777">
            <w:pPr>
              <w:jc w:val="right"/>
              <w:rPr>
                <w:rFonts w:eastAsia="Arial Narrow" w:cs="Arial"/>
                <w:color w:val="000000" w:themeColor="text1"/>
              </w:rPr>
            </w:pPr>
            <w:r>
              <w:rPr>
                <w:rFonts w:eastAsia="Arial Narrow" w:cs="Arial"/>
                <w:b/>
                <w:color w:val="000000" w:themeColor="text1"/>
                <w:sz w:val="22"/>
                <w:szCs w:val="22"/>
              </w:rPr>
              <w:t>T</w:t>
            </w:r>
            <w:r w:rsidRPr="00B8275F">
              <w:rPr>
                <w:rFonts w:eastAsia="Arial Narrow" w:cs="Arial"/>
                <w:b/>
                <w:color w:val="000000" w:themeColor="text1"/>
                <w:sz w:val="22"/>
                <w:szCs w:val="22"/>
              </w:rPr>
              <w:t>otal</w:t>
            </w:r>
          </w:p>
        </w:tc>
        <w:tc>
          <w:tcPr>
            <w:tcW w:w="1725" w:type="dxa"/>
          </w:tcPr>
          <w:p w:rsidRPr="00B8275F" w:rsidR="007B6913" w:rsidRDefault="007B6913" w14:paraId="6E891B34" w14:textId="77777777">
            <w:pPr>
              <w:jc w:val="right"/>
              <w:rPr>
                <w:rFonts w:eastAsia="Arial Narrow" w:cs="Arial"/>
                <w:color w:val="000000" w:themeColor="text1"/>
              </w:rPr>
            </w:pPr>
          </w:p>
        </w:tc>
        <w:tc>
          <w:tcPr>
            <w:tcW w:w="1786" w:type="dxa"/>
          </w:tcPr>
          <w:p w:rsidRPr="00B8275F" w:rsidR="007B6913" w:rsidRDefault="007B6913" w14:paraId="1CE597B3" w14:textId="77777777">
            <w:pPr>
              <w:jc w:val="right"/>
              <w:rPr>
                <w:rFonts w:eastAsia="Arial Narrow" w:cs="Arial"/>
                <w:color w:val="000000" w:themeColor="text1"/>
              </w:rPr>
            </w:pPr>
          </w:p>
        </w:tc>
      </w:tr>
    </w:tbl>
    <w:p w:rsidR="002B3D19" w:rsidP="0005322F" w:rsidRDefault="002B3D19" w14:paraId="2620E154" w14:textId="77777777">
      <w:pPr>
        <w:spacing w:after="0"/>
        <w:rPr>
          <w:rFonts w:eastAsia="Arial Narrow" w:cs="Arial"/>
          <w:b/>
          <w:color w:val="000000" w:themeColor="text1"/>
        </w:rPr>
      </w:pPr>
    </w:p>
    <w:p w:rsidR="002B3D19" w:rsidP="0005322F" w:rsidRDefault="002B3D19" w14:paraId="6EA490D3" w14:textId="24C0B00C">
      <w:r>
        <w:t>Indicator Tracking</w:t>
      </w:r>
      <w:r w:rsidRPr="00B8275F">
        <w:t xml:space="preserve"> Plan</w:t>
      </w:r>
    </w:p>
    <w:p w:rsidR="002B3D19" w:rsidP="0005322F" w:rsidRDefault="002B3D19" w14:paraId="3A54EBC9" w14:textId="77777777">
      <w:r w:rsidRPr="00B8275F">
        <w:t>Lead Entity:</w:t>
      </w:r>
    </w:p>
    <w:p w:rsidRPr="002B3D19" w:rsidR="002B3D19" w:rsidP="0005322F" w:rsidRDefault="002B3D19" w14:paraId="66E63EAE" w14:textId="77777777">
      <w:pPr>
        <w:rPr>
          <w:bCs/>
        </w:rPr>
      </w:pPr>
      <w:r w:rsidRPr="1D063416">
        <w:rPr>
          <w:bCs/>
        </w:rPr>
        <w:t>Plan Description:</w:t>
      </w:r>
    </w:p>
    <w:tbl>
      <w:tblPr>
        <w:tblStyle w:val="TableGrid"/>
        <w:tblW w:w="12960" w:type="dxa"/>
        <w:tblLook w:val="04A0" w:firstRow="1" w:lastRow="0" w:firstColumn="1" w:lastColumn="0" w:noHBand="0" w:noVBand="1"/>
      </w:tblPr>
      <w:tblGrid>
        <w:gridCol w:w="3810"/>
        <w:gridCol w:w="4004"/>
        <w:gridCol w:w="1635"/>
        <w:gridCol w:w="1725"/>
        <w:gridCol w:w="1786"/>
      </w:tblGrid>
      <w:tr w:rsidRPr="00B8275F" w:rsidR="007B6913" w14:paraId="706DF422" w14:textId="77777777">
        <w:trPr>
          <w:trHeight w:val="259"/>
          <w:tblHeader/>
        </w:trPr>
        <w:tc>
          <w:tcPr>
            <w:tcW w:w="3810" w:type="dxa"/>
            <w:shd w:val="clear" w:color="auto" w:fill="D9D9D9" w:themeFill="background1" w:themeFillShade="D9"/>
          </w:tcPr>
          <w:p w:rsidRPr="00B8275F" w:rsidR="007B6913" w:rsidRDefault="007B6913" w14:paraId="7F977BE3" w14:textId="77777777">
            <w:pPr>
              <w:rPr>
                <w:rFonts w:eastAsia="Arial Narrow" w:cs="Arial"/>
                <w:b/>
                <w:color w:val="000000" w:themeColor="text1"/>
                <w:sz w:val="22"/>
                <w:szCs w:val="22"/>
              </w:rPr>
            </w:pPr>
            <w:r w:rsidRPr="00B8275F">
              <w:rPr>
                <w:rFonts w:eastAsia="Arial Narrow" w:cs="Arial"/>
                <w:b/>
                <w:color w:val="000000" w:themeColor="text1"/>
                <w:sz w:val="22"/>
                <w:szCs w:val="22"/>
              </w:rPr>
              <w:t>Task</w:t>
            </w:r>
          </w:p>
        </w:tc>
        <w:tc>
          <w:tcPr>
            <w:tcW w:w="4004" w:type="dxa"/>
            <w:shd w:val="clear" w:color="auto" w:fill="D9D9D9" w:themeFill="background1" w:themeFillShade="D9"/>
          </w:tcPr>
          <w:p w:rsidRPr="00B8275F" w:rsidR="007B6913" w:rsidRDefault="007B6913" w14:paraId="7178AC06" w14:textId="77777777">
            <w:pPr>
              <w:rPr>
                <w:rFonts w:eastAsia="Arial Narrow" w:cs="Arial"/>
                <w:b/>
                <w:color w:val="000000" w:themeColor="text1"/>
                <w:sz w:val="22"/>
                <w:szCs w:val="22"/>
              </w:rPr>
            </w:pPr>
            <w:r w:rsidRPr="00B8275F">
              <w:rPr>
                <w:rFonts w:eastAsia="Arial Narrow" w:cs="Arial"/>
                <w:b/>
                <w:color w:val="000000" w:themeColor="text1"/>
                <w:sz w:val="22"/>
                <w:szCs w:val="22"/>
              </w:rPr>
              <w:t>Deliverable(s)</w:t>
            </w:r>
          </w:p>
        </w:tc>
        <w:tc>
          <w:tcPr>
            <w:tcW w:w="1635" w:type="dxa"/>
            <w:shd w:val="clear" w:color="auto" w:fill="D9D9D9" w:themeFill="background1" w:themeFillShade="D9"/>
          </w:tcPr>
          <w:p w:rsidRPr="00B8275F" w:rsidR="007B6913" w:rsidRDefault="007B6913" w14:paraId="3D6C5199" w14:textId="77777777">
            <w:pPr>
              <w:rPr>
                <w:rFonts w:eastAsia="Arial Narrow" w:cs="Arial"/>
                <w:b/>
                <w:color w:val="000000" w:themeColor="text1"/>
                <w:sz w:val="22"/>
                <w:szCs w:val="22"/>
              </w:rPr>
            </w:pPr>
            <w:r w:rsidRPr="00B8275F">
              <w:rPr>
                <w:rFonts w:eastAsia="Arial Narrow" w:cs="Arial"/>
                <w:b/>
                <w:color w:val="000000" w:themeColor="text1"/>
                <w:sz w:val="22"/>
                <w:szCs w:val="22"/>
              </w:rPr>
              <w:t>Timeline</w:t>
            </w:r>
          </w:p>
        </w:tc>
        <w:tc>
          <w:tcPr>
            <w:tcW w:w="1725" w:type="dxa"/>
            <w:shd w:val="clear" w:color="auto" w:fill="D9D9D9" w:themeFill="background1" w:themeFillShade="D9"/>
          </w:tcPr>
          <w:p w:rsidR="007B6913" w:rsidRDefault="007B6913" w14:paraId="7F833850" w14:textId="77777777">
            <w:pPr>
              <w:rPr>
                <w:rFonts w:eastAsia="Arial Narrow" w:cs="Arial"/>
                <w:b/>
                <w:bCs/>
                <w:color w:val="000000" w:themeColor="text1"/>
                <w:sz w:val="22"/>
                <w:szCs w:val="22"/>
              </w:rPr>
            </w:pPr>
            <w:r w:rsidRPr="6915485F">
              <w:rPr>
                <w:rFonts w:eastAsia="Arial Narrow" w:cs="Arial"/>
                <w:b/>
                <w:bCs/>
                <w:color w:val="000000" w:themeColor="text1"/>
                <w:sz w:val="22"/>
                <w:szCs w:val="22"/>
              </w:rPr>
              <w:t xml:space="preserve">Grant Funds </w:t>
            </w:r>
          </w:p>
        </w:tc>
        <w:tc>
          <w:tcPr>
            <w:tcW w:w="1786" w:type="dxa"/>
            <w:shd w:val="clear" w:color="auto" w:fill="D9D9D9" w:themeFill="background1" w:themeFillShade="D9"/>
          </w:tcPr>
          <w:p w:rsidRPr="00B8275F" w:rsidR="007B6913" w:rsidRDefault="007B6913" w14:paraId="68145E2E" w14:textId="77777777">
            <w:pPr>
              <w:rPr>
                <w:rFonts w:eastAsia="Arial Narrow" w:cs="Arial"/>
                <w:b/>
                <w:bCs/>
                <w:color w:val="000000" w:themeColor="text1"/>
                <w:sz w:val="22"/>
                <w:szCs w:val="22"/>
              </w:rPr>
            </w:pPr>
            <w:r w:rsidRPr="34505648">
              <w:rPr>
                <w:rFonts w:eastAsia="Arial Narrow" w:cs="Arial"/>
                <w:b/>
                <w:bCs/>
                <w:color w:val="000000" w:themeColor="text1"/>
                <w:sz w:val="22"/>
                <w:szCs w:val="22"/>
              </w:rPr>
              <w:t>Leverage Funds</w:t>
            </w:r>
          </w:p>
        </w:tc>
      </w:tr>
      <w:tr w:rsidRPr="00B8275F" w:rsidR="007B6913" w14:paraId="179FB8E2" w14:textId="77777777">
        <w:trPr>
          <w:trHeight w:val="259"/>
        </w:trPr>
        <w:tc>
          <w:tcPr>
            <w:tcW w:w="3810" w:type="dxa"/>
            <w:vAlign w:val="center"/>
          </w:tcPr>
          <w:p w:rsidRPr="00B8275F" w:rsidR="007B6913" w:rsidRDefault="007B6913" w14:paraId="453BABFF" w14:textId="77777777">
            <w:pPr>
              <w:rPr>
                <w:rFonts w:eastAsia="Arial Narrow" w:cs="Arial"/>
                <w:color w:val="000000" w:themeColor="text1"/>
                <w:sz w:val="22"/>
                <w:szCs w:val="22"/>
              </w:rPr>
            </w:pPr>
          </w:p>
        </w:tc>
        <w:tc>
          <w:tcPr>
            <w:tcW w:w="4004" w:type="dxa"/>
          </w:tcPr>
          <w:p w:rsidRPr="00B8275F" w:rsidR="007B6913" w:rsidRDefault="007B6913" w14:paraId="1D4221FE" w14:textId="77777777">
            <w:pPr>
              <w:rPr>
                <w:rFonts w:eastAsia="Arial Narrow" w:cs="Arial"/>
                <w:color w:val="000000" w:themeColor="text1"/>
                <w:sz w:val="22"/>
                <w:szCs w:val="22"/>
              </w:rPr>
            </w:pPr>
          </w:p>
        </w:tc>
        <w:tc>
          <w:tcPr>
            <w:tcW w:w="1635" w:type="dxa"/>
          </w:tcPr>
          <w:p w:rsidRPr="00B8275F" w:rsidR="007B6913" w:rsidRDefault="007B6913" w14:paraId="0D1EC446" w14:textId="77777777">
            <w:pPr>
              <w:rPr>
                <w:rFonts w:eastAsia="Arial Narrow" w:cs="Arial"/>
                <w:color w:val="000000" w:themeColor="text1"/>
                <w:sz w:val="22"/>
                <w:szCs w:val="22"/>
              </w:rPr>
            </w:pPr>
          </w:p>
        </w:tc>
        <w:tc>
          <w:tcPr>
            <w:tcW w:w="1725" w:type="dxa"/>
          </w:tcPr>
          <w:p w:rsidR="007B6913" w:rsidRDefault="007B6913" w14:paraId="705C7157" w14:textId="77777777">
            <w:pPr>
              <w:rPr>
                <w:rFonts w:eastAsia="Arial Narrow" w:cs="Arial"/>
                <w:color w:val="000000" w:themeColor="text1"/>
                <w:sz w:val="22"/>
                <w:szCs w:val="22"/>
              </w:rPr>
            </w:pPr>
          </w:p>
        </w:tc>
        <w:tc>
          <w:tcPr>
            <w:tcW w:w="1786" w:type="dxa"/>
            <w:shd w:val="clear" w:color="auto" w:fill="auto"/>
          </w:tcPr>
          <w:p w:rsidRPr="00B8275F" w:rsidR="007B6913" w:rsidRDefault="007B6913" w14:paraId="2575147D" w14:textId="77777777">
            <w:pPr>
              <w:jc w:val="right"/>
              <w:rPr>
                <w:rFonts w:eastAsia="Arial Narrow" w:cs="Arial"/>
                <w:color w:val="000000" w:themeColor="text1"/>
                <w:sz w:val="22"/>
                <w:szCs w:val="22"/>
              </w:rPr>
            </w:pPr>
          </w:p>
        </w:tc>
      </w:tr>
      <w:tr w:rsidRPr="00B8275F" w:rsidR="007B6913" w14:paraId="062EFCC6" w14:textId="77777777">
        <w:trPr>
          <w:trHeight w:val="259"/>
        </w:trPr>
        <w:tc>
          <w:tcPr>
            <w:tcW w:w="3810" w:type="dxa"/>
            <w:vAlign w:val="center"/>
          </w:tcPr>
          <w:p w:rsidRPr="00B8275F" w:rsidR="007B6913" w:rsidRDefault="007B6913" w14:paraId="658475CA" w14:textId="77777777">
            <w:pPr>
              <w:rPr>
                <w:rFonts w:eastAsia="Arial Narrow" w:cs="Arial"/>
                <w:color w:val="000000" w:themeColor="text1"/>
                <w:sz w:val="22"/>
                <w:szCs w:val="22"/>
              </w:rPr>
            </w:pPr>
          </w:p>
        </w:tc>
        <w:tc>
          <w:tcPr>
            <w:tcW w:w="4004" w:type="dxa"/>
          </w:tcPr>
          <w:p w:rsidRPr="00B8275F" w:rsidR="007B6913" w:rsidRDefault="007B6913" w14:paraId="25A7AF5C" w14:textId="77777777">
            <w:pPr>
              <w:rPr>
                <w:rFonts w:eastAsia="Arial Narrow" w:cs="Arial"/>
                <w:color w:val="000000" w:themeColor="text1"/>
                <w:sz w:val="22"/>
                <w:szCs w:val="22"/>
              </w:rPr>
            </w:pPr>
          </w:p>
        </w:tc>
        <w:tc>
          <w:tcPr>
            <w:tcW w:w="1635" w:type="dxa"/>
          </w:tcPr>
          <w:p w:rsidRPr="00B8275F" w:rsidR="007B6913" w:rsidRDefault="007B6913" w14:paraId="2CFF2242" w14:textId="77777777">
            <w:pPr>
              <w:rPr>
                <w:rFonts w:eastAsia="Arial Narrow" w:cs="Arial"/>
                <w:color w:val="000000" w:themeColor="text1"/>
                <w:sz w:val="22"/>
                <w:szCs w:val="22"/>
              </w:rPr>
            </w:pPr>
          </w:p>
        </w:tc>
        <w:tc>
          <w:tcPr>
            <w:tcW w:w="1725" w:type="dxa"/>
          </w:tcPr>
          <w:p w:rsidR="007B6913" w:rsidRDefault="007B6913" w14:paraId="52D1FC8A" w14:textId="77777777">
            <w:pPr>
              <w:rPr>
                <w:rFonts w:eastAsia="Arial Narrow" w:cs="Arial"/>
                <w:color w:val="000000" w:themeColor="text1"/>
                <w:sz w:val="22"/>
                <w:szCs w:val="22"/>
              </w:rPr>
            </w:pPr>
          </w:p>
        </w:tc>
        <w:tc>
          <w:tcPr>
            <w:tcW w:w="1786" w:type="dxa"/>
            <w:shd w:val="clear" w:color="auto" w:fill="auto"/>
          </w:tcPr>
          <w:p w:rsidRPr="00B8275F" w:rsidR="007B6913" w:rsidRDefault="007B6913" w14:paraId="5CD22DAC" w14:textId="77777777">
            <w:pPr>
              <w:jc w:val="right"/>
              <w:rPr>
                <w:rFonts w:eastAsia="Arial Narrow" w:cs="Arial"/>
                <w:color w:val="000000" w:themeColor="text1"/>
                <w:sz w:val="22"/>
                <w:szCs w:val="22"/>
              </w:rPr>
            </w:pPr>
          </w:p>
        </w:tc>
      </w:tr>
      <w:tr w:rsidRPr="00B8275F" w:rsidR="007B6913" w14:paraId="3AD65875" w14:textId="77777777">
        <w:trPr>
          <w:trHeight w:val="259"/>
        </w:trPr>
        <w:tc>
          <w:tcPr>
            <w:tcW w:w="3810" w:type="dxa"/>
            <w:vAlign w:val="center"/>
          </w:tcPr>
          <w:p w:rsidRPr="00B8275F" w:rsidR="007B6913" w:rsidRDefault="007B6913" w14:paraId="53A3F0E0" w14:textId="77777777">
            <w:pPr>
              <w:rPr>
                <w:rFonts w:eastAsia="Arial Narrow" w:cs="Arial"/>
                <w:color w:val="000000" w:themeColor="text1"/>
                <w:sz w:val="22"/>
                <w:szCs w:val="22"/>
              </w:rPr>
            </w:pPr>
          </w:p>
        </w:tc>
        <w:tc>
          <w:tcPr>
            <w:tcW w:w="4004" w:type="dxa"/>
          </w:tcPr>
          <w:p w:rsidRPr="00B8275F" w:rsidR="007B6913" w:rsidRDefault="007B6913" w14:paraId="535C9D03" w14:textId="77777777">
            <w:pPr>
              <w:rPr>
                <w:rFonts w:eastAsia="Arial Narrow" w:cs="Arial"/>
                <w:color w:val="000000" w:themeColor="text1"/>
                <w:sz w:val="22"/>
                <w:szCs w:val="22"/>
              </w:rPr>
            </w:pPr>
          </w:p>
        </w:tc>
        <w:tc>
          <w:tcPr>
            <w:tcW w:w="1635" w:type="dxa"/>
          </w:tcPr>
          <w:p w:rsidRPr="00B8275F" w:rsidR="007B6913" w:rsidRDefault="007B6913" w14:paraId="23005B8D" w14:textId="77777777">
            <w:pPr>
              <w:rPr>
                <w:rFonts w:eastAsia="Arial Narrow" w:cs="Arial"/>
                <w:color w:val="000000" w:themeColor="text1"/>
                <w:sz w:val="22"/>
                <w:szCs w:val="22"/>
              </w:rPr>
            </w:pPr>
          </w:p>
        </w:tc>
        <w:tc>
          <w:tcPr>
            <w:tcW w:w="1725" w:type="dxa"/>
          </w:tcPr>
          <w:p w:rsidR="007B6913" w:rsidRDefault="007B6913" w14:paraId="5FC4F36F" w14:textId="77777777">
            <w:pPr>
              <w:rPr>
                <w:rFonts w:eastAsia="Arial Narrow" w:cs="Arial"/>
                <w:color w:val="000000" w:themeColor="text1"/>
                <w:sz w:val="22"/>
                <w:szCs w:val="22"/>
              </w:rPr>
            </w:pPr>
          </w:p>
        </w:tc>
        <w:tc>
          <w:tcPr>
            <w:tcW w:w="1786" w:type="dxa"/>
            <w:shd w:val="clear" w:color="auto" w:fill="auto"/>
          </w:tcPr>
          <w:p w:rsidRPr="00B8275F" w:rsidR="007B6913" w:rsidRDefault="007B6913" w14:paraId="21BBC08B" w14:textId="77777777">
            <w:pPr>
              <w:jc w:val="right"/>
              <w:rPr>
                <w:rFonts w:eastAsia="Arial Narrow" w:cs="Arial"/>
                <w:color w:val="000000" w:themeColor="text1"/>
                <w:sz w:val="22"/>
                <w:szCs w:val="22"/>
              </w:rPr>
            </w:pPr>
          </w:p>
        </w:tc>
      </w:tr>
      <w:tr w:rsidR="007B6913" w14:paraId="1B6C818C" w14:textId="77777777">
        <w:trPr>
          <w:trHeight w:val="259"/>
        </w:trPr>
        <w:tc>
          <w:tcPr>
            <w:tcW w:w="3810" w:type="dxa"/>
            <w:vAlign w:val="center"/>
          </w:tcPr>
          <w:p w:rsidR="007B6913" w:rsidRDefault="007B6913" w14:paraId="4C0C50AD" w14:textId="72055A4C">
            <w:pPr>
              <w:rPr>
                <w:rFonts w:eastAsia="Arial Narrow" w:cs="Arial"/>
                <w:color w:val="000000" w:themeColor="text1"/>
                <w:sz w:val="22"/>
                <w:szCs w:val="22"/>
              </w:rPr>
            </w:pPr>
          </w:p>
        </w:tc>
        <w:tc>
          <w:tcPr>
            <w:tcW w:w="4004" w:type="dxa"/>
          </w:tcPr>
          <w:p w:rsidR="007B6913" w:rsidRDefault="007B6913" w14:paraId="0F7FE454" w14:textId="77777777">
            <w:pPr>
              <w:rPr>
                <w:rFonts w:eastAsia="Arial Narrow" w:cs="Arial"/>
                <w:color w:val="000000" w:themeColor="text1"/>
                <w:sz w:val="22"/>
                <w:szCs w:val="22"/>
              </w:rPr>
            </w:pPr>
          </w:p>
        </w:tc>
        <w:tc>
          <w:tcPr>
            <w:tcW w:w="1635" w:type="dxa"/>
          </w:tcPr>
          <w:p w:rsidR="007B6913" w:rsidRDefault="007B6913" w14:paraId="38671813" w14:textId="77777777">
            <w:pPr>
              <w:rPr>
                <w:rFonts w:eastAsia="Arial Narrow" w:cs="Arial"/>
                <w:color w:val="000000" w:themeColor="text1"/>
                <w:sz w:val="22"/>
                <w:szCs w:val="22"/>
              </w:rPr>
            </w:pPr>
          </w:p>
        </w:tc>
        <w:tc>
          <w:tcPr>
            <w:tcW w:w="1725" w:type="dxa"/>
          </w:tcPr>
          <w:p w:rsidR="007B6913" w:rsidRDefault="007B6913" w14:paraId="66135529" w14:textId="77777777">
            <w:pPr>
              <w:rPr>
                <w:rFonts w:eastAsia="Arial Narrow" w:cs="Arial"/>
                <w:color w:val="000000" w:themeColor="text1"/>
                <w:sz w:val="22"/>
                <w:szCs w:val="22"/>
              </w:rPr>
            </w:pPr>
          </w:p>
        </w:tc>
        <w:tc>
          <w:tcPr>
            <w:tcW w:w="1786" w:type="dxa"/>
            <w:shd w:val="clear" w:color="auto" w:fill="auto"/>
          </w:tcPr>
          <w:p w:rsidR="007B6913" w:rsidRDefault="007B6913" w14:paraId="0EB6F1F2" w14:textId="77777777">
            <w:pPr>
              <w:jc w:val="right"/>
              <w:rPr>
                <w:rFonts w:eastAsia="Arial Narrow" w:cs="Arial"/>
                <w:color w:val="000000" w:themeColor="text1"/>
                <w:sz w:val="22"/>
                <w:szCs w:val="22"/>
              </w:rPr>
            </w:pPr>
          </w:p>
        </w:tc>
      </w:tr>
      <w:tr w:rsidR="007B6913" w14:paraId="37DF9003" w14:textId="77777777">
        <w:trPr>
          <w:trHeight w:val="259"/>
        </w:trPr>
        <w:tc>
          <w:tcPr>
            <w:tcW w:w="3810" w:type="dxa"/>
            <w:vAlign w:val="center"/>
          </w:tcPr>
          <w:p w:rsidR="007B6913" w:rsidRDefault="007B6913" w14:paraId="2CB286EA" w14:textId="4B2EF91E">
            <w:pPr>
              <w:rPr>
                <w:rFonts w:eastAsia="Arial Narrow" w:cs="Arial"/>
                <w:color w:val="000000" w:themeColor="text1"/>
                <w:sz w:val="22"/>
                <w:szCs w:val="22"/>
              </w:rPr>
            </w:pPr>
          </w:p>
        </w:tc>
        <w:tc>
          <w:tcPr>
            <w:tcW w:w="4004" w:type="dxa"/>
          </w:tcPr>
          <w:p w:rsidR="007B6913" w:rsidRDefault="007B6913" w14:paraId="57EE9B8B" w14:textId="77777777">
            <w:pPr>
              <w:rPr>
                <w:rFonts w:eastAsia="Arial Narrow" w:cs="Arial"/>
                <w:color w:val="000000" w:themeColor="text1"/>
                <w:sz w:val="22"/>
                <w:szCs w:val="22"/>
              </w:rPr>
            </w:pPr>
          </w:p>
        </w:tc>
        <w:tc>
          <w:tcPr>
            <w:tcW w:w="1635" w:type="dxa"/>
          </w:tcPr>
          <w:p w:rsidR="007B6913" w:rsidRDefault="007B6913" w14:paraId="77D209D8" w14:textId="77777777">
            <w:pPr>
              <w:rPr>
                <w:rFonts w:eastAsia="Arial Narrow" w:cs="Arial"/>
                <w:color w:val="000000" w:themeColor="text1"/>
                <w:sz w:val="22"/>
                <w:szCs w:val="22"/>
              </w:rPr>
            </w:pPr>
          </w:p>
        </w:tc>
        <w:tc>
          <w:tcPr>
            <w:tcW w:w="1725" w:type="dxa"/>
          </w:tcPr>
          <w:p w:rsidR="007B6913" w:rsidRDefault="007B6913" w14:paraId="4FD0A851" w14:textId="77777777">
            <w:pPr>
              <w:rPr>
                <w:rFonts w:eastAsia="Arial Narrow" w:cs="Arial"/>
                <w:color w:val="000000" w:themeColor="text1"/>
                <w:sz w:val="22"/>
                <w:szCs w:val="22"/>
              </w:rPr>
            </w:pPr>
          </w:p>
        </w:tc>
        <w:tc>
          <w:tcPr>
            <w:tcW w:w="1786" w:type="dxa"/>
            <w:shd w:val="clear" w:color="auto" w:fill="auto"/>
          </w:tcPr>
          <w:p w:rsidR="007B6913" w:rsidRDefault="007B6913" w14:paraId="12D60737" w14:textId="77777777">
            <w:pPr>
              <w:jc w:val="right"/>
              <w:rPr>
                <w:rFonts w:eastAsia="Arial Narrow" w:cs="Arial"/>
                <w:color w:val="000000" w:themeColor="text1"/>
                <w:sz w:val="22"/>
                <w:szCs w:val="22"/>
              </w:rPr>
            </w:pPr>
          </w:p>
        </w:tc>
      </w:tr>
      <w:tr w:rsidR="007B6913" w14:paraId="16B627FD" w14:textId="77777777">
        <w:trPr>
          <w:trHeight w:val="259"/>
        </w:trPr>
        <w:tc>
          <w:tcPr>
            <w:tcW w:w="3810" w:type="dxa"/>
            <w:vAlign w:val="center"/>
          </w:tcPr>
          <w:p w:rsidRPr="6915485F" w:rsidR="007B6913" w:rsidRDefault="007B6913" w14:paraId="16A4A46D" w14:textId="015C1067">
            <w:pPr>
              <w:rPr>
                <w:rFonts w:eastAsia="Arial Narrow" w:cs="Arial"/>
                <w:color w:val="000000" w:themeColor="text1"/>
              </w:rPr>
            </w:pPr>
            <w:r w:rsidRPr="6915485F">
              <w:rPr>
                <w:rFonts w:eastAsia="Arial Narrow" w:cs="Arial"/>
                <w:color w:val="000000" w:themeColor="text1"/>
                <w:sz w:val="22"/>
                <w:szCs w:val="22"/>
              </w:rPr>
              <w:t>Indirect Costs</w:t>
            </w:r>
          </w:p>
        </w:tc>
        <w:tc>
          <w:tcPr>
            <w:tcW w:w="4004" w:type="dxa"/>
          </w:tcPr>
          <w:p w:rsidR="007B6913" w:rsidRDefault="007B6913" w14:paraId="45449B33" w14:textId="77777777">
            <w:pPr>
              <w:rPr>
                <w:rFonts w:eastAsia="Arial Narrow" w:cs="Arial"/>
                <w:color w:val="000000" w:themeColor="text1"/>
              </w:rPr>
            </w:pPr>
          </w:p>
        </w:tc>
        <w:tc>
          <w:tcPr>
            <w:tcW w:w="1635" w:type="dxa"/>
          </w:tcPr>
          <w:p w:rsidR="007B6913" w:rsidRDefault="007B6913" w14:paraId="7402D6CE" w14:textId="77777777">
            <w:pPr>
              <w:rPr>
                <w:rFonts w:eastAsia="Arial Narrow" w:cs="Arial"/>
                <w:color w:val="000000" w:themeColor="text1"/>
              </w:rPr>
            </w:pPr>
          </w:p>
        </w:tc>
        <w:tc>
          <w:tcPr>
            <w:tcW w:w="1725" w:type="dxa"/>
          </w:tcPr>
          <w:p w:rsidR="007B6913" w:rsidRDefault="007B6913" w14:paraId="2BF79087" w14:textId="77777777">
            <w:pPr>
              <w:rPr>
                <w:rFonts w:eastAsia="Arial Narrow" w:cs="Arial"/>
                <w:color w:val="000000" w:themeColor="text1"/>
              </w:rPr>
            </w:pPr>
          </w:p>
        </w:tc>
        <w:tc>
          <w:tcPr>
            <w:tcW w:w="1786" w:type="dxa"/>
            <w:shd w:val="clear" w:color="auto" w:fill="auto"/>
          </w:tcPr>
          <w:p w:rsidR="007B6913" w:rsidRDefault="007B6913" w14:paraId="53704FE7" w14:textId="77777777">
            <w:pPr>
              <w:jc w:val="right"/>
              <w:rPr>
                <w:rFonts w:eastAsia="Arial Narrow" w:cs="Arial"/>
                <w:color w:val="000000" w:themeColor="text1"/>
              </w:rPr>
            </w:pPr>
          </w:p>
        </w:tc>
      </w:tr>
      <w:tr w:rsidRPr="00B8275F" w:rsidR="007B6913" w14:paraId="6B2ACF37" w14:textId="77777777">
        <w:trPr>
          <w:trHeight w:val="259"/>
        </w:trPr>
        <w:tc>
          <w:tcPr>
            <w:tcW w:w="3810" w:type="dxa"/>
            <w:shd w:val="clear" w:color="auto" w:fill="D9D9D9" w:themeFill="background1" w:themeFillShade="D9"/>
          </w:tcPr>
          <w:p w:rsidRPr="005D537A" w:rsidR="007B6913" w:rsidRDefault="007B6913" w14:paraId="6528CAEE" w14:textId="77777777">
            <w:pPr>
              <w:jc w:val="right"/>
              <w:rPr>
                <w:rFonts w:eastAsia="Arial Narrow" w:cs="Arial"/>
                <w:color w:val="000000" w:themeColor="text1"/>
              </w:rPr>
            </w:pPr>
          </w:p>
        </w:tc>
        <w:tc>
          <w:tcPr>
            <w:tcW w:w="4004" w:type="dxa"/>
            <w:shd w:val="clear" w:color="auto" w:fill="D9D9D9" w:themeFill="background1" w:themeFillShade="D9"/>
          </w:tcPr>
          <w:p w:rsidRPr="00B8275F" w:rsidR="007B6913" w:rsidRDefault="007B6913" w14:paraId="68FE0B3D" w14:textId="77777777">
            <w:pPr>
              <w:jc w:val="right"/>
              <w:rPr>
                <w:rFonts w:eastAsia="Arial Narrow" w:cs="Arial"/>
                <w:color w:val="000000" w:themeColor="text1"/>
              </w:rPr>
            </w:pPr>
          </w:p>
        </w:tc>
        <w:tc>
          <w:tcPr>
            <w:tcW w:w="1635" w:type="dxa"/>
            <w:shd w:val="clear" w:color="auto" w:fill="D9D9D9" w:themeFill="background1" w:themeFillShade="D9"/>
          </w:tcPr>
          <w:p w:rsidRPr="00B8275F" w:rsidR="007B6913" w:rsidRDefault="007B6913" w14:paraId="750209E2" w14:textId="77777777">
            <w:pPr>
              <w:jc w:val="right"/>
              <w:rPr>
                <w:rFonts w:eastAsia="Arial Narrow" w:cs="Arial"/>
                <w:color w:val="000000" w:themeColor="text1"/>
              </w:rPr>
            </w:pPr>
            <w:r>
              <w:rPr>
                <w:rFonts w:eastAsia="Arial Narrow" w:cs="Arial"/>
                <w:b/>
                <w:color w:val="000000" w:themeColor="text1"/>
                <w:sz w:val="22"/>
                <w:szCs w:val="22"/>
              </w:rPr>
              <w:t>T</w:t>
            </w:r>
            <w:r w:rsidRPr="00B8275F">
              <w:rPr>
                <w:rFonts w:eastAsia="Arial Narrow" w:cs="Arial"/>
                <w:b/>
                <w:color w:val="000000" w:themeColor="text1"/>
                <w:sz w:val="22"/>
                <w:szCs w:val="22"/>
              </w:rPr>
              <w:t>otal</w:t>
            </w:r>
          </w:p>
        </w:tc>
        <w:tc>
          <w:tcPr>
            <w:tcW w:w="1725" w:type="dxa"/>
          </w:tcPr>
          <w:p w:rsidRPr="00B8275F" w:rsidR="007B6913" w:rsidRDefault="007B6913" w14:paraId="6A42246D" w14:textId="77777777">
            <w:pPr>
              <w:jc w:val="right"/>
              <w:rPr>
                <w:rFonts w:eastAsia="Arial Narrow" w:cs="Arial"/>
                <w:color w:val="000000" w:themeColor="text1"/>
              </w:rPr>
            </w:pPr>
          </w:p>
        </w:tc>
        <w:tc>
          <w:tcPr>
            <w:tcW w:w="1786" w:type="dxa"/>
          </w:tcPr>
          <w:p w:rsidRPr="00B8275F" w:rsidR="007B6913" w:rsidRDefault="007B6913" w14:paraId="067C5739" w14:textId="77777777">
            <w:pPr>
              <w:jc w:val="right"/>
              <w:rPr>
                <w:rFonts w:eastAsia="Arial Narrow" w:cs="Arial"/>
                <w:color w:val="000000" w:themeColor="text1"/>
              </w:rPr>
            </w:pPr>
          </w:p>
        </w:tc>
      </w:tr>
    </w:tbl>
    <w:p w:rsidR="003972DA" w:rsidP="49677177" w:rsidRDefault="003972DA" w14:paraId="131AE322" w14:textId="2A7F004A">
      <w:pPr>
        <w:rPr>
          <w:rFonts w:eastAsia="Arial Narrow" w:cs="Arial"/>
          <w:color w:val="000000" w:themeColor="text1"/>
        </w:rPr>
      </w:pPr>
    </w:p>
    <w:p w:rsidRPr="00B8275F" w:rsidR="003972DA" w:rsidP="003972DA" w:rsidRDefault="003972DA" w14:paraId="4D032BC5" w14:textId="77777777">
      <w:pPr>
        <w:pStyle w:val="Heading4"/>
      </w:pPr>
      <w:bookmarkStart w:name="_Toc523834800" w:id="290"/>
      <w:bookmarkStart w:name="_Toc51231939" w:id="291"/>
      <w:r w:rsidRPr="78AF02EB">
        <w:t>Budget and Schedule of Deliverables for Stand-alone Leverage Projects</w:t>
      </w:r>
      <w:bookmarkEnd w:id="290"/>
      <w:bookmarkEnd w:id="291"/>
    </w:p>
    <w:p w:rsidR="00FD14E0" w:rsidRDefault="00FD14E0" w14:paraId="7A1BF132" w14:textId="20CE16CE">
      <w:pPr>
        <w:rPr>
          <w:rFonts w:eastAsia="Arial Narrow" w:cs="Arial"/>
          <w:color w:val="000000" w:themeColor="text1"/>
        </w:rPr>
        <w:sectPr w:rsidR="00FD14E0" w:rsidSect="009701AA">
          <w:headerReference w:type="even" r:id="rId26"/>
          <w:footerReference w:type="default" r:id="rId27"/>
          <w:headerReference w:type="first" r:id="rId28"/>
          <w:pgSz w:w="15840" w:h="12240" w:orient="landscape"/>
          <w:pgMar w:top="1440" w:right="1440" w:bottom="1440" w:left="1440" w:header="720" w:footer="720" w:gutter="0"/>
          <w:cols w:space="720"/>
          <w:docGrid w:linePitch="360"/>
        </w:sectPr>
      </w:pPr>
    </w:p>
    <w:p w:rsidRPr="0005322F" w:rsidR="001A705B" w:rsidP="0005322F" w:rsidRDefault="001A705B" w14:paraId="4F96BAE5" w14:textId="72954330">
      <w:pPr>
        <w:pStyle w:val="Heading1"/>
      </w:pPr>
      <w:bookmarkStart w:name="_Toc523834802" w:id="292"/>
      <w:bookmarkStart w:name="_Toc51231940" w:id="293"/>
      <w:bookmarkStart w:name="_Toc133228714" w:id="294"/>
      <w:bookmarkEnd w:id="279"/>
      <w:r w:rsidRPr="0005322F">
        <w:lastRenderedPageBreak/>
        <w:t>EXHIBIT C –</w:t>
      </w:r>
      <w:r w:rsidRPr="0005322F" w:rsidR="00616CFC">
        <w:t xml:space="preserve"> </w:t>
      </w:r>
      <w:r w:rsidRPr="0005322F">
        <w:t>SPECIAL TERMS AND CONDITIONS</w:t>
      </w:r>
      <w:bookmarkEnd w:id="292"/>
      <w:bookmarkEnd w:id="293"/>
      <w:bookmarkEnd w:id="294"/>
    </w:p>
    <w:p w:rsidRPr="003A1200" w:rsidR="003C02A5" w:rsidP="0005322F" w:rsidRDefault="00CF42BC" w14:paraId="0755AD58" w14:textId="7048C3DD">
      <w:pPr>
        <w:pStyle w:val="Heading2"/>
        <w:ind w:left="360" w:hanging="360"/>
      </w:pPr>
      <w:bookmarkStart w:name="_Toc523834803" w:id="295"/>
      <w:bookmarkStart w:name="_Toc51231941" w:id="296"/>
      <w:bookmarkStart w:name="_Toc133228715" w:id="297"/>
      <w:r w:rsidRPr="162B2823">
        <w:t xml:space="preserve">PART </w:t>
      </w:r>
      <w:r w:rsidRPr="162B2823" w:rsidR="001A705B">
        <w:t>1</w:t>
      </w:r>
      <w:r w:rsidRPr="162B2823">
        <w:t xml:space="preserve"> – Transformative </w:t>
      </w:r>
      <w:r w:rsidRPr="162B2823" w:rsidR="00C11824">
        <w:t>Requirement</w:t>
      </w:r>
      <w:r w:rsidRPr="162B2823">
        <w:t>s</w:t>
      </w:r>
      <w:bookmarkEnd w:id="295"/>
      <w:bookmarkEnd w:id="296"/>
      <w:bookmarkEnd w:id="297"/>
    </w:p>
    <w:p w:rsidRPr="00B8275F" w:rsidR="00CF42BC" w:rsidP="00CA13B1" w:rsidRDefault="00CF42BC" w14:paraId="0C637EBA" w14:textId="77777777">
      <w:pPr>
        <w:pStyle w:val="Heading3"/>
        <w:numPr>
          <w:ilvl w:val="0"/>
          <w:numId w:val="92"/>
        </w:numPr>
      </w:pPr>
      <w:bookmarkStart w:name="_Toc523834804" w:id="298"/>
      <w:bookmarkStart w:name="_Toc51231942" w:id="299"/>
      <w:bookmarkStart w:name="_Toc133228716" w:id="300"/>
      <w:r w:rsidRPr="00B8275F">
        <w:t>Community Engagement</w:t>
      </w:r>
      <w:bookmarkEnd w:id="298"/>
      <w:bookmarkEnd w:id="299"/>
      <w:bookmarkEnd w:id="300"/>
    </w:p>
    <w:p w:rsidR="00CF42BC" w:rsidP="6D799BD8" w:rsidRDefault="00CF42BC" w14:paraId="3BC76F96" w14:textId="422C46A6">
      <w:pPr>
        <w:spacing w:line="22" w:lineRule="atLeast"/>
        <w:ind w:left="634"/>
        <w:rPr>
          <w:rFonts w:cs="Arial"/>
          <w:color w:val="000000" w:themeColor="text1"/>
        </w:rPr>
      </w:pPr>
      <w:r w:rsidRPr="6D799BD8">
        <w:rPr>
          <w:rFonts w:cs="Arial"/>
          <w:color w:val="000000" w:themeColor="text1"/>
        </w:rPr>
        <w:t xml:space="preserve">Grantee is required by AB 2722 to ensure meaningful community engagement of the TCC Project </w:t>
      </w:r>
      <w:r w:rsidRPr="6D799BD8" w:rsidR="00015C0D">
        <w:rPr>
          <w:rFonts w:cs="Arial"/>
          <w:color w:val="000000" w:themeColor="text1"/>
        </w:rPr>
        <w:t>A</w:t>
      </w:r>
      <w:r w:rsidRPr="6D799BD8">
        <w:rPr>
          <w:rFonts w:cs="Arial"/>
          <w:color w:val="000000" w:themeColor="text1"/>
        </w:rPr>
        <w:t xml:space="preserve">rea residents and key stakeholders in all phases of </w:t>
      </w:r>
      <w:proofErr w:type="gramStart"/>
      <w:r w:rsidRPr="6D799BD8">
        <w:rPr>
          <w:rFonts w:cs="Arial"/>
          <w:color w:val="000000" w:themeColor="text1"/>
        </w:rPr>
        <w:t>implementation;</w:t>
      </w:r>
      <w:proofErr w:type="gramEnd"/>
    </w:p>
    <w:p w:rsidRPr="00B8275F" w:rsidR="00CF42BC" w:rsidP="00CF42BC" w:rsidRDefault="00CF42BC" w14:paraId="304041D5" w14:textId="77777777">
      <w:pPr>
        <w:spacing w:line="22" w:lineRule="atLeast"/>
        <w:ind w:left="634"/>
        <w:rPr>
          <w:rFonts w:cs="Arial"/>
          <w:color w:val="000000" w:themeColor="text1"/>
        </w:rPr>
      </w:pPr>
      <w:r w:rsidRPr="00B8275F">
        <w:rPr>
          <w:rFonts w:cs="Arial"/>
          <w:color w:val="000000" w:themeColor="text1"/>
        </w:rPr>
        <w:t xml:space="preserve">Grantee will conduct and oversee community engagement for the entirety of the TCC </w:t>
      </w:r>
      <w:proofErr w:type="gramStart"/>
      <w:r w:rsidRPr="00B8275F">
        <w:rPr>
          <w:rFonts w:cs="Arial"/>
          <w:color w:val="000000" w:themeColor="text1"/>
        </w:rPr>
        <w:t>Project;</w:t>
      </w:r>
      <w:proofErr w:type="gramEnd"/>
      <w:r w:rsidRPr="00B8275F">
        <w:rPr>
          <w:rFonts w:cs="Arial"/>
          <w:color w:val="000000" w:themeColor="text1"/>
        </w:rPr>
        <w:t xml:space="preserve"> </w:t>
      </w:r>
    </w:p>
    <w:p w:rsidRPr="00B8275F" w:rsidR="00CF42BC" w:rsidP="00CF42BC" w:rsidRDefault="00CF42BC" w14:paraId="2C2A56C1" w14:textId="26266C3A">
      <w:pPr>
        <w:spacing w:line="22" w:lineRule="atLeast"/>
        <w:ind w:left="634"/>
        <w:rPr>
          <w:rFonts w:cs="Arial"/>
          <w:color w:val="000000" w:themeColor="text1"/>
        </w:rPr>
      </w:pPr>
      <w:r w:rsidRPr="162B2823">
        <w:rPr>
          <w:rFonts w:cs="Arial"/>
          <w:color w:val="000000" w:themeColor="text1"/>
        </w:rPr>
        <w:t xml:space="preserve">Grantee will report to SGC on community engagement related </w:t>
      </w:r>
      <w:proofErr w:type="gramStart"/>
      <w:r w:rsidRPr="162B2823">
        <w:rPr>
          <w:rFonts w:cs="Arial"/>
          <w:color w:val="000000" w:themeColor="text1"/>
        </w:rPr>
        <w:t>activities;</w:t>
      </w:r>
      <w:proofErr w:type="gramEnd"/>
      <w:r w:rsidRPr="162B2823">
        <w:rPr>
          <w:rFonts w:cs="Arial"/>
          <w:color w:val="000000" w:themeColor="text1"/>
        </w:rPr>
        <w:t xml:space="preserve"> </w:t>
      </w:r>
    </w:p>
    <w:p w:rsidR="00CF42BC" w:rsidP="00CF42BC" w:rsidRDefault="00CF42BC" w14:paraId="6F4F03CD" w14:textId="2C5AB742">
      <w:pPr>
        <w:spacing w:line="22" w:lineRule="atLeast"/>
        <w:ind w:left="634"/>
        <w:rPr>
          <w:rFonts w:cs="Arial"/>
          <w:color w:val="000000" w:themeColor="text1"/>
        </w:rPr>
      </w:pPr>
      <w:r w:rsidRPr="162B2823">
        <w:rPr>
          <w:rFonts w:cs="Arial"/>
          <w:color w:val="000000" w:themeColor="text1"/>
        </w:rPr>
        <w:t>Grantee will develop a process to collect and address complaints or concerns related to TCC Project implementatio</w:t>
      </w:r>
      <w:r w:rsidRPr="162B2823" w:rsidR="0221A571">
        <w:rPr>
          <w:rFonts w:cs="Arial"/>
          <w:color w:val="000000" w:themeColor="text1"/>
        </w:rPr>
        <w:t xml:space="preserve">n; and </w:t>
      </w:r>
    </w:p>
    <w:p w:rsidRPr="00B8275F" w:rsidR="00117122" w:rsidP="00CF42BC" w:rsidRDefault="5D51B40A" w14:paraId="2A784142" w14:textId="299DDAE2">
      <w:pPr>
        <w:spacing w:line="22" w:lineRule="atLeast"/>
        <w:ind w:left="634"/>
        <w:rPr>
          <w:rFonts w:cs="Arial"/>
          <w:color w:val="000000" w:themeColor="text1"/>
        </w:rPr>
      </w:pPr>
      <w:r w:rsidRPr="162B2823">
        <w:rPr>
          <w:rFonts w:cs="Arial"/>
          <w:color w:val="000000" w:themeColor="text1"/>
        </w:rPr>
        <w:t xml:space="preserve">Grantee will ensure all </w:t>
      </w:r>
      <w:r w:rsidRPr="162B2823" w:rsidR="00117122">
        <w:rPr>
          <w:rFonts w:cs="Arial"/>
          <w:color w:val="000000" w:themeColor="text1"/>
        </w:rPr>
        <w:t xml:space="preserve">Community Engagement costs </w:t>
      </w:r>
      <w:r w:rsidRPr="162B2823" w:rsidR="2CDFB395">
        <w:rPr>
          <w:rFonts w:cs="Arial"/>
          <w:color w:val="000000" w:themeColor="text1"/>
        </w:rPr>
        <w:t xml:space="preserve">are </w:t>
      </w:r>
      <w:r w:rsidRPr="162B2823" w:rsidR="00117122">
        <w:rPr>
          <w:rFonts w:cs="Arial"/>
          <w:color w:val="000000" w:themeColor="text1"/>
        </w:rPr>
        <w:t>directly related to the implementation of the Projects included in the TCC Project, per Section II.E of the TCC Guidelines.</w:t>
      </w:r>
    </w:p>
    <w:p w:rsidRPr="00B8275F" w:rsidR="00CF42BC" w:rsidP="0005322F" w:rsidRDefault="00CF42BC" w14:paraId="4551B992" w14:textId="77777777">
      <w:pPr>
        <w:pStyle w:val="Heading3"/>
      </w:pPr>
      <w:bookmarkStart w:name="_Toc523834805" w:id="301"/>
      <w:bookmarkStart w:name="_Toc51231943" w:id="302"/>
      <w:bookmarkStart w:name="_Toc133228717" w:id="303"/>
      <w:r w:rsidRPr="00B8275F">
        <w:t>Displacement Avoidance</w:t>
      </w:r>
      <w:bookmarkEnd w:id="301"/>
      <w:bookmarkEnd w:id="302"/>
      <w:bookmarkEnd w:id="303"/>
    </w:p>
    <w:p w:rsidRPr="00B8275F" w:rsidR="00CF42BC" w:rsidP="00CF42BC" w:rsidRDefault="00CF42BC" w14:paraId="6B48F7AB" w14:textId="7F95D9B5">
      <w:pPr>
        <w:spacing w:line="22" w:lineRule="atLeast"/>
        <w:ind w:left="634"/>
        <w:rPr>
          <w:rFonts w:cs="Arial"/>
          <w:color w:val="000000" w:themeColor="text1"/>
        </w:rPr>
      </w:pPr>
      <w:r w:rsidRPr="00B8275F">
        <w:rPr>
          <w:rFonts w:cs="Arial"/>
          <w:color w:val="000000" w:themeColor="text1"/>
        </w:rPr>
        <w:t xml:space="preserve">Grantee is required by AB 2722 to implement strategies to reduce economic displacement risk within the TCC Project </w:t>
      </w:r>
      <w:proofErr w:type="gramStart"/>
      <w:r w:rsidRPr="00B8275F" w:rsidR="00015C0D">
        <w:rPr>
          <w:rFonts w:cs="Arial"/>
          <w:color w:val="000000" w:themeColor="text1"/>
        </w:rPr>
        <w:t>A</w:t>
      </w:r>
      <w:r w:rsidRPr="00B8275F">
        <w:rPr>
          <w:rFonts w:cs="Arial"/>
          <w:color w:val="000000" w:themeColor="text1"/>
        </w:rPr>
        <w:t>rea;</w:t>
      </w:r>
      <w:proofErr w:type="gramEnd"/>
      <w:r w:rsidRPr="00B8275F">
        <w:rPr>
          <w:rFonts w:cs="Arial"/>
          <w:color w:val="000000" w:themeColor="text1"/>
        </w:rPr>
        <w:t xml:space="preserve"> </w:t>
      </w:r>
    </w:p>
    <w:p w:rsidRPr="00B8275F" w:rsidR="00CF42BC" w:rsidP="00CF42BC" w:rsidRDefault="00CF42BC" w14:paraId="69524EF5" w14:textId="362B3BED">
      <w:pPr>
        <w:spacing w:line="22" w:lineRule="atLeast"/>
        <w:ind w:left="634"/>
        <w:rPr>
          <w:rFonts w:cs="Arial"/>
          <w:color w:val="000000" w:themeColor="text1"/>
        </w:rPr>
      </w:pPr>
      <w:r w:rsidRPr="00B8275F">
        <w:rPr>
          <w:rFonts w:cs="Arial"/>
          <w:color w:val="000000" w:themeColor="text1"/>
        </w:rPr>
        <w:t xml:space="preserve">Grantee will pursue strategies during grant implementation that will prevent against the displacement of existing households in the TCC Project </w:t>
      </w:r>
      <w:proofErr w:type="gramStart"/>
      <w:r w:rsidRPr="00B8275F" w:rsidR="00015C0D">
        <w:rPr>
          <w:rFonts w:cs="Arial"/>
          <w:color w:val="000000" w:themeColor="text1"/>
        </w:rPr>
        <w:t>A</w:t>
      </w:r>
      <w:r w:rsidRPr="00B8275F">
        <w:rPr>
          <w:rFonts w:cs="Arial"/>
          <w:color w:val="000000" w:themeColor="text1"/>
        </w:rPr>
        <w:t>rea;</w:t>
      </w:r>
      <w:proofErr w:type="gramEnd"/>
      <w:r w:rsidRPr="00B8275F">
        <w:rPr>
          <w:rFonts w:cs="Arial"/>
          <w:color w:val="000000" w:themeColor="text1"/>
        </w:rPr>
        <w:t xml:space="preserve"> </w:t>
      </w:r>
    </w:p>
    <w:p w:rsidRPr="00B8275F" w:rsidR="00CF42BC" w:rsidP="00CF42BC" w:rsidRDefault="00CF42BC" w14:paraId="15AC0651" w14:textId="17ED2C5E">
      <w:pPr>
        <w:spacing w:line="22" w:lineRule="atLeast"/>
        <w:ind w:left="634"/>
        <w:rPr>
          <w:rFonts w:cs="Arial"/>
          <w:color w:val="000000" w:themeColor="text1"/>
        </w:rPr>
      </w:pPr>
      <w:r w:rsidRPr="00B8275F">
        <w:rPr>
          <w:rFonts w:cs="Arial"/>
          <w:color w:val="000000" w:themeColor="text1"/>
        </w:rPr>
        <w:t xml:space="preserve">Grantee will pursue strategies during grant implementation that will prevent against the displacement of existing small businesses in the TCC Project </w:t>
      </w:r>
      <w:proofErr w:type="gramStart"/>
      <w:r w:rsidRPr="00B8275F" w:rsidR="00015C0D">
        <w:rPr>
          <w:rFonts w:cs="Arial"/>
          <w:color w:val="000000" w:themeColor="text1"/>
        </w:rPr>
        <w:t>A</w:t>
      </w:r>
      <w:r w:rsidRPr="00B8275F">
        <w:rPr>
          <w:rFonts w:cs="Arial"/>
          <w:color w:val="000000" w:themeColor="text1"/>
        </w:rPr>
        <w:t>rea;</w:t>
      </w:r>
      <w:proofErr w:type="gramEnd"/>
    </w:p>
    <w:p w:rsidRPr="00B8275F" w:rsidR="00CF42BC" w:rsidP="00CF42BC" w:rsidRDefault="00CF42BC" w14:paraId="037B07D4" w14:textId="6AF8A30F">
      <w:pPr>
        <w:spacing w:line="22" w:lineRule="atLeast"/>
        <w:ind w:left="634"/>
        <w:rPr>
          <w:rFonts w:cs="Arial"/>
          <w:color w:val="000000" w:themeColor="text1"/>
        </w:rPr>
      </w:pPr>
      <w:r w:rsidRPr="162B2823">
        <w:rPr>
          <w:rFonts w:cs="Arial"/>
          <w:color w:val="000000" w:themeColor="text1"/>
        </w:rPr>
        <w:t xml:space="preserve">Grantee will report to SGC on key milestones related to the adoption and implementation of the displacement avoidance policies </w:t>
      </w:r>
      <w:proofErr w:type="gramStart"/>
      <w:r w:rsidRPr="162B2823">
        <w:rPr>
          <w:rFonts w:cs="Arial"/>
          <w:color w:val="000000" w:themeColor="text1"/>
        </w:rPr>
        <w:t>annually</w:t>
      </w:r>
      <w:proofErr w:type="gramEnd"/>
    </w:p>
    <w:p w:rsidR="00A602B4" w:rsidP="162B2823" w:rsidRDefault="00A602B4" w14:paraId="62510AEE" w14:textId="7EA6724F">
      <w:pPr>
        <w:spacing w:line="22" w:lineRule="atLeast"/>
        <w:ind w:left="634"/>
        <w:rPr>
          <w:rFonts w:eastAsia="Calibri" w:cs="Iskoola Pota"/>
          <w:color w:val="000000" w:themeColor="text1"/>
        </w:rPr>
      </w:pPr>
      <w:r w:rsidRPr="162B2823">
        <w:rPr>
          <w:rFonts w:cs="Arial"/>
          <w:color w:val="000000" w:themeColor="text1"/>
        </w:rPr>
        <w:t>Grantee certifies that no relocation will take place beyond that which was included in submitted relocation plan</w:t>
      </w:r>
      <w:r w:rsidRPr="162B2823" w:rsidR="42067F84">
        <w:rPr>
          <w:rFonts w:cs="Arial"/>
          <w:color w:val="000000" w:themeColor="text1"/>
        </w:rPr>
        <w:t>; and</w:t>
      </w:r>
    </w:p>
    <w:p w:rsidRPr="00B8275F" w:rsidR="00117122" w:rsidP="00C61116" w:rsidRDefault="42067F84" w14:paraId="2C3C7415" w14:textId="18447E17">
      <w:pPr>
        <w:spacing w:line="22" w:lineRule="atLeast"/>
        <w:ind w:left="634"/>
        <w:rPr>
          <w:rFonts w:cs="Arial"/>
          <w:color w:val="000000" w:themeColor="text1"/>
        </w:rPr>
      </w:pPr>
      <w:r w:rsidRPr="162B2823">
        <w:rPr>
          <w:rFonts w:cs="Arial"/>
          <w:color w:val="000000" w:themeColor="text1"/>
        </w:rPr>
        <w:t xml:space="preserve">Grantee will ensure all </w:t>
      </w:r>
      <w:r w:rsidRPr="162B2823" w:rsidR="00117122">
        <w:rPr>
          <w:rFonts w:cs="Arial"/>
          <w:color w:val="000000" w:themeColor="text1"/>
        </w:rPr>
        <w:t xml:space="preserve">Displacement Avoidance costs </w:t>
      </w:r>
      <w:r w:rsidRPr="162B2823" w:rsidR="570C0177">
        <w:rPr>
          <w:rFonts w:cs="Arial"/>
          <w:color w:val="000000" w:themeColor="text1"/>
        </w:rPr>
        <w:t>are</w:t>
      </w:r>
      <w:r w:rsidRPr="162B2823" w:rsidR="00117122">
        <w:rPr>
          <w:rFonts w:cs="Arial"/>
          <w:color w:val="000000" w:themeColor="text1"/>
        </w:rPr>
        <w:t xml:space="preserve"> used to support displacement avoidance activities for low-income households and local and small businesses, per Section II.E of the TCC Guidelines.</w:t>
      </w:r>
    </w:p>
    <w:p w:rsidRPr="00B8275F" w:rsidR="00CF42BC" w:rsidP="0005322F" w:rsidRDefault="00CF42BC" w14:paraId="21E7FE8C" w14:textId="281A20BE">
      <w:pPr>
        <w:pStyle w:val="Heading3"/>
      </w:pPr>
      <w:bookmarkStart w:name="_Toc523834806" w:id="304"/>
      <w:bookmarkStart w:name="_Toc51231944" w:id="305"/>
      <w:bookmarkStart w:name="_Toc133228718" w:id="306"/>
      <w:r w:rsidRPr="00B8275F">
        <w:t>Workforce Development</w:t>
      </w:r>
      <w:bookmarkEnd w:id="304"/>
      <w:r w:rsidRPr="00B8275F" w:rsidR="00AA065F">
        <w:t xml:space="preserve"> and Economic Opportunities</w:t>
      </w:r>
      <w:bookmarkEnd w:id="305"/>
      <w:bookmarkEnd w:id="306"/>
    </w:p>
    <w:p w:rsidRPr="00B8275F" w:rsidR="00CF42BC" w:rsidP="00CF42BC" w:rsidRDefault="00A57F00" w14:paraId="5C1D12FB" w14:textId="30A908BC">
      <w:pPr>
        <w:spacing w:line="22" w:lineRule="atLeast"/>
        <w:ind w:left="634"/>
        <w:rPr>
          <w:rFonts w:cs="Arial"/>
          <w:color w:val="000000" w:themeColor="text1"/>
        </w:rPr>
      </w:pPr>
      <w:r w:rsidRPr="6D799BD8">
        <w:rPr>
          <w:rFonts w:cs="Arial"/>
          <w:color w:val="000000" w:themeColor="text1"/>
        </w:rPr>
        <w:t xml:space="preserve">Grantee </w:t>
      </w:r>
      <w:r w:rsidRPr="6D799BD8" w:rsidR="00281DC0">
        <w:rPr>
          <w:rFonts w:cs="Arial"/>
          <w:color w:val="000000" w:themeColor="text1"/>
        </w:rPr>
        <w:t>will</w:t>
      </w:r>
      <w:r w:rsidRPr="6D799BD8" w:rsidR="00CF42BC">
        <w:rPr>
          <w:rFonts w:cs="Arial"/>
          <w:color w:val="000000" w:themeColor="text1"/>
        </w:rPr>
        <w:t xml:space="preserve"> establish goals for workforce training, employment, and local business expansion for the TCC Project </w:t>
      </w:r>
      <w:proofErr w:type="gramStart"/>
      <w:r w:rsidRPr="6D799BD8" w:rsidR="00015C0D">
        <w:rPr>
          <w:rFonts w:cs="Arial"/>
          <w:color w:val="000000" w:themeColor="text1"/>
        </w:rPr>
        <w:t>A</w:t>
      </w:r>
      <w:r w:rsidRPr="6D799BD8" w:rsidR="00CF42BC">
        <w:rPr>
          <w:rFonts w:cs="Arial"/>
          <w:color w:val="000000" w:themeColor="text1"/>
        </w:rPr>
        <w:t>rea;</w:t>
      </w:r>
      <w:proofErr w:type="gramEnd"/>
      <w:r w:rsidRPr="6D799BD8" w:rsidR="00CF42BC">
        <w:rPr>
          <w:rFonts w:cs="Arial"/>
          <w:color w:val="000000" w:themeColor="text1"/>
        </w:rPr>
        <w:t xml:space="preserve"> </w:t>
      </w:r>
    </w:p>
    <w:p w:rsidR="780A779D" w:rsidP="6D799BD8" w:rsidRDefault="7F73095C" w14:paraId="1A87C419" w14:textId="6635407E">
      <w:pPr>
        <w:spacing w:line="22" w:lineRule="atLeast"/>
        <w:ind w:left="634"/>
        <w:rPr>
          <w:rFonts w:eastAsia="Arial" w:cs="Arial"/>
        </w:rPr>
      </w:pPr>
      <w:r w:rsidRPr="2C639E4B">
        <w:rPr>
          <w:rFonts w:eastAsia="Arial" w:cs="Arial"/>
        </w:rPr>
        <w:t xml:space="preserve">Grantee will ensure workforce development components are designed </w:t>
      </w:r>
      <w:r w:rsidR="00BB3339">
        <w:rPr>
          <w:rFonts w:eastAsia="Arial" w:cs="Arial"/>
        </w:rPr>
        <w:t>to address</w:t>
      </w:r>
      <w:r w:rsidRPr="2C639E4B">
        <w:rPr>
          <w:rFonts w:eastAsia="Arial" w:cs="Arial"/>
        </w:rPr>
        <w:t xml:space="preserve"> local residents’ and stakeholders’ </w:t>
      </w:r>
      <w:proofErr w:type="gramStart"/>
      <w:r w:rsidRPr="2C639E4B">
        <w:rPr>
          <w:rFonts w:eastAsia="Arial" w:cs="Arial"/>
        </w:rPr>
        <w:t>needs;</w:t>
      </w:r>
      <w:proofErr w:type="gramEnd"/>
      <w:r w:rsidRPr="2C639E4B">
        <w:rPr>
          <w:rFonts w:eastAsia="Arial" w:cs="Arial"/>
        </w:rPr>
        <w:t xml:space="preserve"> </w:t>
      </w:r>
    </w:p>
    <w:p w:rsidRPr="00B8275F" w:rsidR="00CF42BC" w:rsidP="00CF42BC" w:rsidRDefault="00CF42BC" w14:paraId="626E0405" w14:textId="7184398C">
      <w:pPr>
        <w:spacing w:line="22" w:lineRule="atLeast"/>
        <w:ind w:left="634"/>
        <w:rPr>
          <w:rFonts w:cs="Arial"/>
          <w:color w:val="000000" w:themeColor="text1"/>
        </w:rPr>
      </w:pPr>
      <w:r w:rsidRPr="162B2823">
        <w:rPr>
          <w:rFonts w:cs="Arial"/>
          <w:color w:val="000000" w:themeColor="text1"/>
        </w:rPr>
        <w:t xml:space="preserve">Grantee will conduct or oversee workforce development </w:t>
      </w:r>
      <w:r w:rsidRPr="162B2823" w:rsidR="00AA065F">
        <w:rPr>
          <w:rFonts w:cs="Arial"/>
          <w:color w:val="000000" w:themeColor="text1"/>
        </w:rPr>
        <w:t xml:space="preserve">and economic opportunities </w:t>
      </w:r>
      <w:r w:rsidRPr="162B2823">
        <w:rPr>
          <w:rFonts w:cs="Arial"/>
          <w:color w:val="000000" w:themeColor="text1"/>
        </w:rPr>
        <w:t xml:space="preserve">activities for the entirety of the TCC </w:t>
      </w:r>
      <w:proofErr w:type="gramStart"/>
      <w:r w:rsidRPr="162B2823">
        <w:rPr>
          <w:rFonts w:cs="Arial"/>
          <w:color w:val="000000" w:themeColor="text1"/>
        </w:rPr>
        <w:t>Project</w:t>
      </w:r>
      <w:r w:rsidRPr="162B2823" w:rsidR="625E7CF3">
        <w:rPr>
          <w:rFonts w:cs="Arial"/>
          <w:color w:val="000000" w:themeColor="text1"/>
        </w:rPr>
        <w:t>;</w:t>
      </w:r>
      <w:proofErr w:type="gramEnd"/>
    </w:p>
    <w:p w:rsidR="00CF42BC" w:rsidP="162B2823" w:rsidRDefault="00CF42BC" w14:paraId="319D0FAE" w14:textId="094D954A">
      <w:pPr>
        <w:spacing w:line="22" w:lineRule="atLeast"/>
        <w:ind w:left="634"/>
        <w:rPr>
          <w:rFonts w:cs="Arial"/>
          <w:color w:val="000000" w:themeColor="text1"/>
        </w:rPr>
      </w:pPr>
      <w:r w:rsidRPr="162B2823">
        <w:rPr>
          <w:rFonts w:cs="Arial"/>
          <w:color w:val="000000" w:themeColor="text1"/>
        </w:rPr>
        <w:t>Grantee will report to SGC on workforce development</w:t>
      </w:r>
      <w:r w:rsidRPr="162B2823" w:rsidR="00AA065F">
        <w:rPr>
          <w:rFonts w:cs="Arial"/>
          <w:color w:val="000000" w:themeColor="text1"/>
        </w:rPr>
        <w:t xml:space="preserve"> and economic opportunities</w:t>
      </w:r>
      <w:r w:rsidRPr="162B2823">
        <w:rPr>
          <w:rFonts w:cs="Arial"/>
          <w:color w:val="000000" w:themeColor="text1"/>
        </w:rPr>
        <w:t xml:space="preserve"> related activities</w:t>
      </w:r>
      <w:r w:rsidRPr="162B2823" w:rsidR="2176A0E6">
        <w:rPr>
          <w:rFonts w:cs="Arial"/>
          <w:color w:val="000000" w:themeColor="text1"/>
        </w:rPr>
        <w:t>; and</w:t>
      </w:r>
      <w:r w:rsidRPr="162B2823">
        <w:rPr>
          <w:rFonts w:cs="Arial"/>
          <w:color w:val="000000" w:themeColor="text1"/>
        </w:rPr>
        <w:t xml:space="preserve"> </w:t>
      </w:r>
    </w:p>
    <w:p w:rsidRPr="00B8275F" w:rsidR="00117122" w:rsidP="00CF42BC" w:rsidRDefault="5EC16602" w14:paraId="1B1CA183" w14:textId="3CD65F3D">
      <w:pPr>
        <w:spacing w:line="22" w:lineRule="atLeast"/>
        <w:ind w:left="634"/>
        <w:rPr>
          <w:rFonts w:cs="Arial"/>
          <w:color w:val="000000" w:themeColor="text1"/>
        </w:rPr>
      </w:pPr>
      <w:r w:rsidRPr="162B2823">
        <w:rPr>
          <w:rFonts w:cs="Arial"/>
          <w:color w:val="000000" w:themeColor="text1"/>
        </w:rPr>
        <w:t xml:space="preserve">Grantee will ensure all </w:t>
      </w:r>
      <w:r w:rsidRPr="162B2823" w:rsidR="00117122">
        <w:rPr>
          <w:rFonts w:cs="Arial"/>
          <w:color w:val="000000" w:themeColor="text1"/>
        </w:rPr>
        <w:t xml:space="preserve">Workforce Development costs </w:t>
      </w:r>
      <w:r w:rsidRPr="162B2823" w:rsidR="6142FAED">
        <w:rPr>
          <w:rFonts w:cs="Arial"/>
          <w:color w:val="000000" w:themeColor="text1"/>
        </w:rPr>
        <w:t xml:space="preserve">are </w:t>
      </w:r>
      <w:r w:rsidRPr="162B2823" w:rsidR="00117122">
        <w:rPr>
          <w:rFonts w:cs="Arial"/>
          <w:color w:val="000000" w:themeColor="text1"/>
        </w:rPr>
        <w:t>for eligible job training programs per Section II.E of the TCC Guidelines.</w:t>
      </w:r>
    </w:p>
    <w:p w:rsidRPr="00B8275F" w:rsidR="00A52D17" w:rsidP="0005322F" w:rsidRDefault="2BA47D76" w14:paraId="7E656557" w14:textId="6D0862A9">
      <w:pPr>
        <w:pStyle w:val="Heading3"/>
      </w:pPr>
      <w:bookmarkStart w:name="_Toc51231945" w:id="307"/>
      <w:bookmarkStart w:name="_Toc133228719" w:id="308"/>
      <w:bookmarkStart w:name="_Toc523834807" w:id="309"/>
      <w:r w:rsidRPr="162B2823">
        <w:lastRenderedPageBreak/>
        <w:t>Climate Adaptation and Resilienc</w:t>
      </w:r>
      <w:r w:rsidRPr="162B2823" w:rsidR="53CA78D2">
        <w:t>e</w:t>
      </w:r>
      <w:bookmarkEnd w:id="307"/>
      <w:bookmarkEnd w:id="308"/>
    </w:p>
    <w:p w:rsidRPr="00B8275F" w:rsidR="00A57F00" w:rsidP="00B06A02" w:rsidRDefault="4C6211C6" w14:paraId="1C15B073" w14:textId="530ACF63">
      <w:pPr>
        <w:ind w:left="630"/>
        <w:rPr>
          <w:rFonts w:cs="Arial"/>
          <w:color w:val="000000" w:themeColor="text1"/>
        </w:rPr>
      </w:pPr>
      <w:r w:rsidRPr="162B2823">
        <w:rPr>
          <w:rFonts w:cs="Arial"/>
          <w:color w:val="000000" w:themeColor="text1"/>
        </w:rPr>
        <w:t xml:space="preserve">Grantee </w:t>
      </w:r>
      <w:r w:rsidRPr="162B2823" w:rsidR="1198D565">
        <w:rPr>
          <w:rFonts w:cs="Arial"/>
          <w:color w:val="000000" w:themeColor="text1"/>
        </w:rPr>
        <w:t>will</w:t>
      </w:r>
      <w:r w:rsidRPr="162B2823">
        <w:rPr>
          <w:rFonts w:cs="Arial"/>
          <w:color w:val="000000" w:themeColor="text1"/>
        </w:rPr>
        <w:t xml:space="preserve"> implement strategies to increase climate resilienc</w:t>
      </w:r>
      <w:r w:rsidRPr="162B2823" w:rsidR="369DCBF1">
        <w:rPr>
          <w:rFonts w:cs="Arial"/>
          <w:color w:val="000000" w:themeColor="text1"/>
        </w:rPr>
        <w:t>e</w:t>
      </w:r>
      <w:r w:rsidRPr="162B2823">
        <w:rPr>
          <w:rFonts w:cs="Arial"/>
          <w:color w:val="000000" w:themeColor="text1"/>
        </w:rPr>
        <w:t xml:space="preserve"> </w:t>
      </w:r>
      <w:r w:rsidRPr="162B2823" w:rsidR="1198D565">
        <w:rPr>
          <w:rFonts w:cs="Arial"/>
          <w:color w:val="000000" w:themeColor="text1"/>
        </w:rPr>
        <w:t xml:space="preserve">at the Project-level </w:t>
      </w:r>
      <w:r w:rsidRPr="162B2823">
        <w:rPr>
          <w:rFonts w:cs="Arial"/>
          <w:color w:val="000000" w:themeColor="text1"/>
        </w:rPr>
        <w:t xml:space="preserve">within the TCC Project </w:t>
      </w:r>
      <w:proofErr w:type="gramStart"/>
      <w:r w:rsidRPr="162B2823">
        <w:rPr>
          <w:rFonts w:cs="Arial"/>
          <w:color w:val="000000" w:themeColor="text1"/>
        </w:rPr>
        <w:t>Area;</w:t>
      </w:r>
      <w:proofErr w:type="gramEnd"/>
      <w:r w:rsidRPr="162B2823">
        <w:rPr>
          <w:rFonts w:cs="Arial"/>
          <w:color w:val="000000" w:themeColor="text1"/>
        </w:rPr>
        <w:t xml:space="preserve"> </w:t>
      </w:r>
    </w:p>
    <w:p w:rsidRPr="00B8275F" w:rsidR="00A52D17" w:rsidP="00B06A02" w:rsidRDefault="00A52D17" w14:paraId="6984E790" w14:textId="71AC51C2">
      <w:pPr>
        <w:ind w:left="630"/>
        <w:rPr>
          <w:rFonts w:cs="Arial"/>
        </w:rPr>
      </w:pPr>
      <w:r w:rsidRPr="00B8275F">
        <w:rPr>
          <w:rFonts w:cs="Arial"/>
        </w:rPr>
        <w:t xml:space="preserve">Grantee will </w:t>
      </w:r>
      <w:r w:rsidRPr="00B8275F" w:rsidR="00A57F00">
        <w:rPr>
          <w:rFonts w:cs="Arial"/>
        </w:rPr>
        <w:t xml:space="preserve">implement climate adaptation measures </w:t>
      </w:r>
      <w:r w:rsidRPr="00B8275F" w:rsidR="00A60DF4">
        <w:rPr>
          <w:rFonts w:cs="Arial"/>
        </w:rPr>
        <w:t>at the Project-level to</w:t>
      </w:r>
      <w:r w:rsidRPr="00B8275F" w:rsidR="00A57F00">
        <w:rPr>
          <w:rFonts w:cs="Arial"/>
        </w:rPr>
        <w:t xml:space="preserve"> address risks on vulnerable populations; and</w:t>
      </w:r>
    </w:p>
    <w:p w:rsidRPr="00B8275F" w:rsidR="00A57F00" w:rsidP="00B06A02" w:rsidRDefault="4C6211C6" w14:paraId="601FC9F8" w14:textId="0290E646">
      <w:pPr>
        <w:ind w:left="630"/>
        <w:rPr>
          <w:rFonts w:cs="Arial"/>
        </w:rPr>
      </w:pPr>
      <w:r w:rsidRPr="162B2823">
        <w:rPr>
          <w:rFonts w:cs="Arial"/>
        </w:rPr>
        <w:t xml:space="preserve">Grantee will implement climate adaptation measures </w:t>
      </w:r>
      <w:r w:rsidRPr="162B2823" w:rsidR="1198D565">
        <w:rPr>
          <w:rFonts w:cs="Arial"/>
        </w:rPr>
        <w:t>at the Project-level to</w:t>
      </w:r>
      <w:r w:rsidRPr="162B2823">
        <w:rPr>
          <w:rFonts w:cs="Arial"/>
        </w:rPr>
        <w:t xml:space="preserve"> increase resilienc</w:t>
      </w:r>
      <w:r w:rsidRPr="162B2823" w:rsidR="5521FFB8">
        <w:rPr>
          <w:rFonts w:cs="Arial"/>
        </w:rPr>
        <w:t>e</w:t>
      </w:r>
      <w:r w:rsidRPr="162B2823" w:rsidR="42B8C4D8">
        <w:rPr>
          <w:rFonts w:cs="Arial"/>
        </w:rPr>
        <w:t xml:space="preserve"> and functionality</w:t>
      </w:r>
      <w:r w:rsidRPr="162B2823">
        <w:rPr>
          <w:rFonts w:cs="Arial"/>
        </w:rPr>
        <w:t xml:space="preserve"> of proposed infrastructure projects.</w:t>
      </w:r>
    </w:p>
    <w:p w:rsidRPr="007D5AEE" w:rsidR="00CF42BC" w:rsidP="0005322F" w:rsidRDefault="284B1E92" w14:paraId="716F5435" w14:textId="6E96F172">
      <w:pPr>
        <w:pStyle w:val="Heading3"/>
      </w:pPr>
      <w:bookmarkStart w:name="_Indicator_Tracking_and" w:id="310"/>
      <w:bookmarkStart w:name="_Toc51231946" w:id="311"/>
      <w:bookmarkStart w:name="_Toc133228720" w:id="312"/>
      <w:bookmarkEnd w:id="310"/>
      <w:r>
        <w:t xml:space="preserve">Indicator Tracking </w:t>
      </w:r>
      <w:r w:rsidR="7FF716F8">
        <w:t>and Reporting</w:t>
      </w:r>
      <w:bookmarkEnd w:id="309"/>
      <w:bookmarkEnd w:id="311"/>
      <w:bookmarkEnd w:id="312"/>
    </w:p>
    <w:p w:rsidRPr="007D5AEE" w:rsidR="00992061" w:rsidP="3C8F1967" w:rsidRDefault="7ED844DC" w14:paraId="2E51B665" w14:textId="4E6245E1">
      <w:pPr>
        <w:spacing w:line="22" w:lineRule="atLeast"/>
        <w:ind w:left="634"/>
        <w:rPr>
          <w:rFonts w:cs="Arial"/>
        </w:rPr>
      </w:pPr>
      <w:r w:rsidRPr="570CE8DF">
        <w:rPr>
          <w:rFonts w:cs="Arial"/>
        </w:rPr>
        <w:t>Grantee</w:t>
      </w:r>
      <w:r w:rsidRPr="570CE8DF" w:rsidR="6DE25DA3">
        <w:rPr>
          <w:rFonts w:cs="Arial"/>
        </w:rPr>
        <w:t xml:space="preserve"> will be responsible for gathering and reporting data according to</w:t>
      </w:r>
      <w:r w:rsidRPr="570CE8DF" w:rsidR="0E42742D">
        <w:rPr>
          <w:rFonts w:cs="Arial"/>
        </w:rPr>
        <w:t xml:space="preserve"> their Site-Specific Program Evaluation Plan</w:t>
      </w:r>
      <w:r w:rsidR="00736FFC">
        <w:rPr>
          <w:rFonts w:cs="Arial"/>
        </w:rPr>
        <w:t xml:space="preserve"> (Program Evaluation Plan)</w:t>
      </w:r>
      <w:r w:rsidRPr="570CE8DF" w:rsidR="0E42742D">
        <w:rPr>
          <w:rFonts w:cs="Arial"/>
        </w:rPr>
        <w:t>,</w:t>
      </w:r>
      <w:r w:rsidRPr="570CE8DF" w:rsidR="2D8F4EAA">
        <w:rPr>
          <w:rFonts w:cs="Arial"/>
        </w:rPr>
        <w:t xml:space="preserve"> which will be</w:t>
      </w:r>
      <w:r w:rsidRPr="570CE8DF" w:rsidR="0E42742D">
        <w:rPr>
          <w:rFonts w:cs="Arial"/>
        </w:rPr>
        <w:t xml:space="preserve"> tailored to each site’s priorities and </w:t>
      </w:r>
      <w:r w:rsidRPr="570CE8DF" w:rsidR="17FF9A2A">
        <w:rPr>
          <w:rFonts w:cs="Arial"/>
        </w:rPr>
        <w:t xml:space="preserve">include </w:t>
      </w:r>
      <w:r w:rsidRPr="570CE8DF" w:rsidR="2D8F4EAA">
        <w:rPr>
          <w:rFonts w:cs="Arial"/>
        </w:rPr>
        <w:t>both the Indicator Tracking Plan and</w:t>
      </w:r>
      <w:r w:rsidRPr="570CE8DF" w:rsidR="0E42742D">
        <w:rPr>
          <w:rFonts w:cs="Arial"/>
        </w:rPr>
        <w:t xml:space="preserve"> other evaluation deliverables</w:t>
      </w:r>
      <w:r w:rsidR="00736FFC">
        <w:rPr>
          <w:rFonts w:cs="Arial"/>
        </w:rPr>
        <w:t>.</w:t>
      </w:r>
    </w:p>
    <w:p w:rsidRPr="007D5AEE" w:rsidR="00992061" w:rsidP="570CE8DF" w:rsidRDefault="359247BF" w14:paraId="3F6058E0" w14:textId="01DA6AF0">
      <w:pPr>
        <w:spacing w:line="22" w:lineRule="atLeast"/>
        <w:ind w:left="634"/>
        <w:rPr>
          <w:rFonts w:cs="Arial"/>
        </w:rPr>
      </w:pPr>
      <w:r w:rsidRPr="570CE8DF">
        <w:rPr>
          <w:rFonts w:cs="Arial"/>
        </w:rPr>
        <w:t>Grantee</w:t>
      </w:r>
      <w:r w:rsidRPr="570CE8DF" w:rsidR="2A27A329">
        <w:rPr>
          <w:rFonts w:cs="Arial"/>
        </w:rPr>
        <w:t xml:space="preserve"> </w:t>
      </w:r>
      <w:r w:rsidRPr="570CE8DF" w:rsidR="322ABB1D">
        <w:rPr>
          <w:rFonts w:cs="Arial"/>
        </w:rPr>
        <w:t>will</w:t>
      </w:r>
      <w:r w:rsidRPr="570CE8DF" w:rsidR="2A27A329">
        <w:rPr>
          <w:rFonts w:cs="Arial"/>
        </w:rPr>
        <w:t xml:space="preserve"> work with a</w:t>
      </w:r>
      <w:r w:rsidRPr="570CE8DF" w:rsidR="285873BF">
        <w:rPr>
          <w:rFonts w:cs="Arial"/>
        </w:rPr>
        <w:t>n approved</w:t>
      </w:r>
      <w:r w:rsidRPr="570CE8DF" w:rsidR="2A27A329">
        <w:rPr>
          <w:rFonts w:cs="Arial"/>
        </w:rPr>
        <w:t xml:space="preserve"> third-party Evaluation Technical Assistance Provider (Evaluation Partner) </w:t>
      </w:r>
      <w:r w:rsidRPr="570CE8DF" w:rsidR="3E2BCDFC">
        <w:rPr>
          <w:rFonts w:cs="Arial"/>
        </w:rPr>
        <w:t>to implement the Site-Specific Program Evaluation Plan</w:t>
      </w:r>
      <w:r w:rsidRPr="570CE8DF" w:rsidR="10BA6305">
        <w:rPr>
          <w:rFonts w:cs="Arial"/>
        </w:rPr>
        <w:t xml:space="preserve">, which will </w:t>
      </w:r>
      <w:r w:rsidRPr="570CE8DF" w:rsidR="586DDB1D">
        <w:rPr>
          <w:rFonts w:cs="Arial"/>
        </w:rPr>
        <w:t>track the progress and impacts of the entirety of the TCC Project</w:t>
      </w:r>
      <w:r w:rsidRPr="570CE8DF" w:rsidR="2A27A329">
        <w:rPr>
          <w:rFonts w:cs="Arial"/>
        </w:rPr>
        <w:t xml:space="preserve">. </w:t>
      </w:r>
    </w:p>
    <w:p w:rsidRPr="007D5AEE" w:rsidR="00992061" w:rsidP="570CE8DF" w:rsidRDefault="7CE8C692" w14:paraId="71CE5FB3" w14:textId="473C59A4">
      <w:pPr>
        <w:spacing w:line="22" w:lineRule="atLeast"/>
        <w:ind w:left="634"/>
        <w:rPr>
          <w:rFonts w:cs="Arial"/>
        </w:rPr>
      </w:pPr>
      <w:r w:rsidRPr="570CE8DF">
        <w:rPr>
          <w:rFonts w:cs="Arial"/>
          <w:i/>
          <w:iCs/>
        </w:rPr>
        <w:t>Program Evaluation Plan</w:t>
      </w:r>
    </w:p>
    <w:p w:rsidRPr="007D5AEE" w:rsidR="00992061" w:rsidP="00992061" w:rsidRDefault="2A27A329" w14:paraId="47EBB635" w14:textId="003C3BDD">
      <w:pPr>
        <w:spacing w:line="22" w:lineRule="atLeast"/>
        <w:ind w:left="634"/>
        <w:rPr>
          <w:rFonts w:cs="Arial"/>
        </w:rPr>
      </w:pPr>
      <w:r w:rsidRPr="570CE8DF">
        <w:rPr>
          <w:rFonts w:cs="Arial"/>
        </w:rPr>
        <w:t>The Evaluation Partner will develop a Site-Specific Program Evaluation Plan</w:t>
      </w:r>
      <w:r w:rsidRPr="570CE8DF" w:rsidR="79B77B63">
        <w:rPr>
          <w:rFonts w:cs="Arial"/>
        </w:rPr>
        <w:t xml:space="preserve"> </w:t>
      </w:r>
      <w:r w:rsidRPr="570CE8DF">
        <w:rPr>
          <w:rFonts w:cs="Arial"/>
        </w:rPr>
        <w:t>that provides a methodological framework for holistically evaluating the</w:t>
      </w:r>
      <w:r w:rsidRPr="570CE8DF" w:rsidR="19D2107C">
        <w:rPr>
          <w:rFonts w:cs="Arial"/>
        </w:rPr>
        <w:t xml:space="preserve"> environmental, economic, social, and health impacts of the awarded TCC Project.</w:t>
      </w:r>
      <w:r w:rsidRPr="570CE8DF" w:rsidR="151813BC">
        <w:rPr>
          <w:rFonts w:cs="Arial"/>
        </w:rPr>
        <w:t xml:space="preserve"> </w:t>
      </w:r>
      <w:r w:rsidRPr="570CE8DF" w:rsidR="0EC621A9">
        <w:rPr>
          <w:rFonts w:cs="Arial"/>
        </w:rPr>
        <w:t>The Evaluation Partner will also be responsible for delivering additional reports and evaluation deliverables outlined in Exhibit B, and Grantee must track and facilitate their delivery</w:t>
      </w:r>
      <w:r w:rsidRPr="570CE8DF" w:rsidR="3AF3F02F">
        <w:rPr>
          <w:rFonts w:cs="Arial"/>
        </w:rPr>
        <w:t>, including participating in evaluation activities</w:t>
      </w:r>
      <w:r w:rsidRPr="570CE8DF" w:rsidR="0EC621A9">
        <w:rPr>
          <w:rFonts w:cs="Arial"/>
        </w:rPr>
        <w:t xml:space="preserve">. </w:t>
      </w:r>
      <w:r w:rsidRPr="570CE8DF" w:rsidR="151813BC">
        <w:rPr>
          <w:rFonts w:cs="Arial"/>
        </w:rPr>
        <w:t>Reporting is required during key stages of the grant cycle, as outlined in the following section.</w:t>
      </w:r>
    </w:p>
    <w:p w:rsidR="59A814D4" w:rsidP="3C8F1967" w:rsidRDefault="59A814D4" w14:paraId="097A344C" w14:textId="1D5D3196">
      <w:pPr>
        <w:spacing w:line="22" w:lineRule="atLeast"/>
        <w:ind w:left="634"/>
        <w:rPr>
          <w:rFonts w:cs="Arial"/>
          <w:i/>
          <w:iCs/>
        </w:rPr>
      </w:pPr>
      <w:r w:rsidRPr="3C8F1967">
        <w:rPr>
          <w:rFonts w:cs="Arial"/>
          <w:i/>
          <w:iCs/>
        </w:rPr>
        <w:t>Indicator Tracking Plan</w:t>
      </w:r>
    </w:p>
    <w:p w:rsidRPr="003F3C7B" w:rsidR="00992061" w:rsidP="00992061" w:rsidRDefault="62B70901" w14:paraId="6221B4F6" w14:textId="59A03F18">
      <w:pPr>
        <w:spacing w:line="22" w:lineRule="atLeast"/>
        <w:ind w:left="634"/>
        <w:rPr>
          <w:rFonts w:cs="Arial"/>
        </w:rPr>
      </w:pPr>
      <w:r w:rsidRPr="570CE8DF">
        <w:rPr>
          <w:rFonts w:cs="Arial"/>
        </w:rPr>
        <w:t>T</w:t>
      </w:r>
      <w:r w:rsidRPr="570CE8DF" w:rsidR="0AB58C94">
        <w:rPr>
          <w:rFonts w:cs="Arial"/>
        </w:rPr>
        <w:t xml:space="preserve">he Indicator Tracking Plan </w:t>
      </w:r>
      <w:r w:rsidRPr="570CE8DF" w:rsidR="57D37270">
        <w:rPr>
          <w:rFonts w:cs="Arial"/>
        </w:rPr>
        <w:t xml:space="preserve">is one component of the Site-Specific Program Evaluation Plan and </w:t>
      </w:r>
      <w:r w:rsidRPr="570CE8DF" w:rsidR="0AB58C94">
        <w:rPr>
          <w:rFonts w:cs="Arial"/>
        </w:rPr>
        <w:t xml:space="preserve">will include data indicators defined by the California Air Resources Board (CARB) and additional indicators required by the TCC Program and identified by grant recipients. </w:t>
      </w:r>
    </w:p>
    <w:p w:rsidRPr="003F3C7B" w:rsidR="00992061" w:rsidP="00F26C7C" w:rsidRDefault="0A4EFDA9" w14:paraId="73C25257" w14:textId="77777777">
      <w:pPr>
        <w:spacing w:line="22" w:lineRule="atLeast"/>
        <w:ind w:left="1440"/>
        <w:rPr>
          <w:rFonts w:cs="Arial"/>
          <w:i/>
          <w:iCs/>
        </w:rPr>
      </w:pPr>
      <w:r w:rsidRPr="3C8F1967">
        <w:rPr>
          <w:rFonts w:cs="Arial"/>
          <w:i/>
          <w:iCs/>
        </w:rPr>
        <w:t xml:space="preserve">California Air Resources Board Indicators </w:t>
      </w:r>
    </w:p>
    <w:p w:rsidRPr="007D5AEE" w:rsidR="00992061" w:rsidP="00F26C7C" w:rsidRDefault="41F48345" w14:paraId="400178C7" w14:textId="19090EE1">
      <w:pPr>
        <w:spacing w:line="22" w:lineRule="atLeast"/>
        <w:ind w:left="1440"/>
        <w:rPr>
          <w:rFonts w:cs="Arial"/>
        </w:rPr>
      </w:pPr>
      <w:r w:rsidRPr="003F3C7B">
        <w:rPr>
          <w:rFonts w:cs="Arial"/>
        </w:rPr>
        <w:t>The TCC Program follows the California Air Resources Board’s (CARB) Funding Guidelines for California Climate Investments to report on the</w:t>
      </w:r>
      <w:r w:rsidR="0022195D">
        <w:rPr>
          <w:rFonts w:cs="Arial"/>
        </w:rPr>
        <w:t xml:space="preserve"> project’s estimated</w:t>
      </w:r>
      <w:r w:rsidRPr="003F3C7B">
        <w:rPr>
          <w:rFonts w:cs="Arial"/>
        </w:rPr>
        <w:t xml:space="preserve"> benefits</w:t>
      </w:r>
      <w:r w:rsidR="0022195D">
        <w:rPr>
          <w:rFonts w:cs="Arial"/>
        </w:rPr>
        <w:t>. Estimates are calculated</w:t>
      </w:r>
      <w:r w:rsidRPr="003F3C7B">
        <w:rPr>
          <w:rFonts w:cs="Arial"/>
        </w:rPr>
        <w:t xml:space="preserve"> </w:t>
      </w:r>
      <w:r w:rsidR="0022195D">
        <w:rPr>
          <w:rFonts w:cs="Arial"/>
        </w:rPr>
        <w:t>using</w:t>
      </w:r>
      <w:r w:rsidRPr="003F3C7B">
        <w:rPr>
          <w:rFonts w:cs="Arial"/>
        </w:rPr>
        <w:t xml:space="preserve"> the</w:t>
      </w:r>
      <w:r w:rsidRPr="318A082A" w:rsidR="683C89D5">
        <w:rPr>
          <w:rFonts w:cs="Arial"/>
        </w:rPr>
        <w:t xml:space="preserve"> associated round of</w:t>
      </w:r>
      <w:r w:rsidRPr="003F3C7B">
        <w:rPr>
          <w:rFonts w:cs="Arial"/>
        </w:rPr>
        <w:t xml:space="preserve"> GHG Quantification Methodology</w:t>
      </w:r>
      <w:r w:rsidR="00D05D78">
        <w:rPr>
          <w:rFonts w:cs="Arial"/>
        </w:rPr>
        <w:t>. Reporting also includes</w:t>
      </w:r>
      <w:r w:rsidR="008D0F7F">
        <w:rPr>
          <w:rFonts w:cs="Arial"/>
        </w:rPr>
        <w:t xml:space="preserve"> </w:t>
      </w:r>
      <w:r w:rsidRPr="003F3C7B">
        <w:rPr>
          <w:rFonts w:cs="Arial"/>
        </w:rPr>
        <w:t xml:space="preserve">employment outcomes for all projects and actual outcomes for a subset of funded projects. For quantifiable projects, </w:t>
      </w:r>
      <w:r w:rsidR="00760B06">
        <w:rPr>
          <w:rFonts w:cs="Arial"/>
        </w:rPr>
        <w:t>G</w:t>
      </w:r>
      <w:r w:rsidRPr="003F3C7B">
        <w:rPr>
          <w:rFonts w:cs="Arial"/>
        </w:rPr>
        <w:t>rantees are required to track and report project indicators listed in the reporting template for the applicable project type (</w:t>
      </w:r>
      <w:hyperlink w:history="1" r:id="rId29">
        <w:r w:rsidRPr="003F3C7B" w:rsidR="3951E6D0">
          <w:rPr>
            <w:rStyle w:val="Hyperlink"/>
            <w:rFonts w:cs="Arial"/>
          </w:rPr>
          <w:t>www.arb.ca.gov/cci-resources</w:t>
        </w:r>
      </w:hyperlink>
      <w:r w:rsidRPr="003F3C7B">
        <w:rPr>
          <w:rFonts w:cs="Arial"/>
        </w:rPr>
        <w:t xml:space="preserve">). </w:t>
      </w:r>
    </w:p>
    <w:p w:rsidRPr="00E17E0D" w:rsidR="00992061" w:rsidP="00F26C7C" w:rsidRDefault="0A4EFDA9" w14:paraId="1C2DDB3D" w14:textId="024F872D">
      <w:pPr>
        <w:spacing w:line="22" w:lineRule="atLeast"/>
        <w:ind w:left="1440"/>
        <w:rPr>
          <w:i/>
          <w:iCs/>
        </w:rPr>
      </w:pPr>
      <w:r w:rsidRPr="3C8F1967">
        <w:rPr>
          <w:rFonts w:cs="Arial"/>
          <w:i/>
          <w:iCs/>
        </w:rPr>
        <w:t xml:space="preserve">TCC Program Indicators </w:t>
      </w:r>
    </w:p>
    <w:p w:rsidRPr="00EB77F9" w:rsidR="00992061" w:rsidP="00F26C7C" w:rsidRDefault="0AB58C94" w14:paraId="1EABF6E7" w14:textId="26F57BDF">
      <w:pPr>
        <w:spacing w:line="22" w:lineRule="atLeast"/>
        <w:ind w:left="1440"/>
        <w:rPr>
          <w:rFonts w:cs="Arial"/>
        </w:rPr>
      </w:pPr>
      <w:r w:rsidRPr="570CE8DF">
        <w:rPr>
          <w:rFonts w:cs="Arial"/>
        </w:rPr>
        <w:t>In addition</w:t>
      </w:r>
      <w:r w:rsidRPr="570CE8DF" w:rsidR="6B4485EF">
        <w:rPr>
          <w:rFonts w:cs="Arial"/>
        </w:rPr>
        <w:t xml:space="preserve"> to CARB indicators</w:t>
      </w:r>
      <w:r w:rsidRPr="570CE8DF">
        <w:rPr>
          <w:rFonts w:cs="Arial"/>
        </w:rPr>
        <w:t>, SGC has worked with academic institutions</w:t>
      </w:r>
      <w:r w:rsidRPr="570CE8DF" w:rsidR="0868CA43">
        <w:rPr>
          <w:rFonts w:cs="Arial"/>
        </w:rPr>
        <w:t xml:space="preserve"> and previous TCC Grantees and Partners</w:t>
      </w:r>
      <w:r w:rsidRPr="570CE8DF">
        <w:rPr>
          <w:rFonts w:cs="Arial"/>
        </w:rPr>
        <w:t xml:space="preserve"> to develop </w:t>
      </w:r>
      <w:r w:rsidRPr="570CE8DF" w:rsidR="6B4485EF">
        <w:rPr>
          <w:rFonts w:cs="Arial"/>
        </w:rPr>
        <w:t>program</w:t>
      </w:r>
      <w:r w:rsidRPr="570CE8DF">
        <w:rPr>
          <w:rFonts w:cs="Arial"/>
        </w:rPr>
        <w:t xml:space="preserve"> indicators to track the </w:t>
      </w:r>
      <w:r w:rsidRPr="00EB77F9">
        <w:rPr>
          <w:rFonts w:cs="Arial"/>
        </w:rPr>
        <w:t xml:space="preserve">overall impact of TCC investments. </w:t>
      </w:r>
    </w:p>
    <w:p w:rsidRPr="00EB77F9" w:rsidR="00B85C2B" w:rsidP="00F26C7C" w:rsidRDefault="27A5BC8F" w14:paraId="66D392AF" w14:textId="1E63741B">
      <w:pPr>
        <w:spacing w:line="22" w:lineRule="atLeast"/>
        <w:ind w:left="1440"/>
        <w:rPr>
          <w:rFonts w:cs="Arial"/>
        </w:rPr>
      </w:pPr>
      <w:r w:rsidRPr="00C37D44">
        <w:rPr>
          <w:rFonts w:cs="Arial"/>
        </w:rPr>
        <w:lastRenderedPageBreak/>
        <w:t>Grantee must track each indicator specified in the Indicator Tracking Tables (</w:t>
      </w:r>
      <w:hyperlink w:history="1" w:anchor="_Attachment_D-5:_Indicator">
        <w:r w:rsidRPr="00FD14E0">
          <w:rPr>
            <w:rStyle w:val="Hyperlink"/>
            <w:rFonts w:cs="Arial"/>
          </w:rPr>
          <w:t>Attachment D-5</w:t>
        </w:r>
      </w:hyperlink>
      <w:r w:rsidRPr="00C37D44">
        <w:rPr>
          <w:rFonts w:cs="Arial"/>
        </w:rPr>
        <w:t xml:space="preserve">) at minimum </w:t>
      </w:r>
      <w:r w:rsidRPr="00C37D44" w:rsidR="00567F97">
        <w:rPr>
          <w:rFonts w:cs="Arial"/>
        </w:rPr>
        <w:t>in addition to</w:t>
      </w:r>
      <w:r w:rsidRPr="00C37D44">
        <w:rPr>
          <w:rFonts w:cs="Arial"/>
        </w:rPr>
        <w:t xml:space="preserve"> indicators identified</w:t>
      </w:r>
      <w:r w:rsidRPr="00C37D44" w:rsidR="314051A0">
        <w:rPr>
          <w:rFonts w:cs="Arial"/>
        </w:rPr>
        <w:t xml:space="preserve"> in conjunction with the</w:t>
      </w:r>
      <w:r w:rsidRPr="00C37D44">
        <w:rPr>
          <w:rFonts w:cs="Arial"/>
        </w:rPr>
        <w:t xml:space="preserve"> Evaluation Partner, organized by Project and Transformative Plan type. </w:t>
      </w:r>
      <w:r w:rsidRPr="00EB77F9" w:rsidR="1FE1898B">
        <w:rPr>
          <w:rFonts w:cs="Arial"/>
        </w:rPr>
        <w:t xml:space="preserve">A list of specific indicators will be finalized </w:t>
      </w:r>
      <w:r w:rsidRPr="00EB77F9" w:rsidR="00567F97">
        <w:rPr>
          <w:rFonts w:cs="Arial"/>
        </w:rPr>
        <w:t xml:space="preserve">in the Indicator Tracking Plan </w:t>
      </w:r>
      <w:r w:rsidRPr="00EB77F9" w:rsidR="1FE1898B">
        <w:rPr>
          <w:rFonts w:cs="Arial"/>
        </w:rPr>
        <w:t xml:space="preserve">for each Grantee by the TCC Evaluation Partner </w:t>
      </w:r>
      <w:r w:rsidR="0093047A">
        <w:rPr>
          <w:rFonts w:cs="Arial"/>
        </w:rPr>
        <w:t xml:space="preserve">during the first </w:t>
      </w:r>
      <w:r w:rsidR="00690A28">
        <w:rPr>
          <w:rFonts w:cs="Arial"/>
        </w:rPr>
        <w:t>quarter of the grant term</w:t>
      </w:r>
      <w:r w:rsidRPr="00EB77F9" w:rsidR="1FE1898B">
        <w:rPr>
          <w:rFonts w:cs="Arial"/>
        </w:rPr>
        <w:t xml:space="preserve">. </w:t>
      </w:r>
    </w:p>
    <w:p w:rsidRPr="00EB77F9" w:rsidR="004C1254" w:rsidP="00F26C7C" w:rsidRDefault="7D505C78" w14:paraId="428E086D" w14:textId="0335759B">
      <w:pPr>
        <w:spacing w:line="22" w:lineRule="atLeast"/>
        <w:ind w:left="1440"/>
        <w:rPr>
          <w:rFonts w:cs="Arial"/>
        </w:rPr>
      </w:pPr>
      <w:r w:rsidRPr="00C37D44">
        <w:rPr>
          <w:rFonts w:cs="Arial"/>
        </w:rPr>
        <w:t xml:space="preserve">The Evaluation </w:t>
      </w:r>
      <w:r w:rsidRPr="00C37D44" w:rsidR="21A7284E">
        <w:rPr>
          <w:rFonts w:cs="Arial"/>
        </w:rPr>
        <w:t>Partner</w:t>
      </w:r>
      <w:r w:rsidRPr="00C37D44">
        <w:rPr>
          <w:rFonts w:cs="Arial"/>
        </w:rPr>
        <w:t xml:space="preserve"> will coordinate data collection related to site</w:t>
      </w:r>
      <w:r w:rsidRPr="00C37D44" w:rsidR="19A90E45">
        <w:rPr>
          <w:rFonts w:cs="Arial"/>
        </w:rPr>
        <w:t>-</w:t>
      </w:r>
      <w:r w:rsidRPr="00C37D44">
        <w:rPr>
          <w:rFonts w:cs="Arial"/>
        </w:rPr>
        <w:t xml:space="preserve">specific CARB and TCC indicators with Grantee and Partners. </w:t>
      </w:r>
    </w:p>
    <w:p w:rsidRPr="00EB77F9" w:rsidR="00B85C2B" w:rsidP="002F7AA5" w:rsidRDefault="2C0ED474" w14:paraId="761F5BEF" w14:textId="30812E22">
      <w:pPr>
        <w:spacing w:line="22" w:lineRule="atLeast"/>
        <w:ind w:left="634"/>
      </w:pPr>
      <w:r w:rsidRPr="00EB77F9">
        <w:rPr>
          <w:rFonts w:cs="Arial"/>
          <w:i/>
          <w:iCs/>
        </w:rPr>
        <w:t xml:space="preserve">Reporting Timeline </w:t>
      </w:r>
    </w:p>
    <w:p w:rsidRPr="008D0F7F" w:rsidR="00DE0575" w:rsidP="570CE8DF" w:rsidRDefault="5CD1645A" w14:paraId="7294DCAC" w14:textId="0DDA8804">
      <w:pPr>
        <w:spacing w:line="22" w:lineRule="atLeast"/>
        <w:ind w:left="634"/>
        <w:rPr>
          <w:rFonts w:cs="Arial"/>
        </w:rPr>
      </w:pPr>
      <w:r w:rsidRPr="008D0F7F">
        <w:rPr>
          <w:rFonts w:cs="Arial"/>
        </w:rPr>
        <w:t>The Grantee</w:t>
      </w:r>
      <w:r w:rsidRPr="008D0F7F" w:rsidR="131059BA">
        <w:rPr>
          <w:rFonts w:cs="Arial"/>
        </w:rPr>
        <w:t xml:space="preserve"> </w:t>
      </w:r>
      <w:r w:rsidRPr="008D0F7F" w:rsidR="79F0A158">
        <w:rPr>
          <w:rFonts w:cs="Arial"/>
        </w:rPr>
        <w:t xml:space="preserve">and Partners will </w:t>
      </w:r>
      <w:r w:rsidRPr="008D0F7F">
        <w:rPr>
          <w:rFonts w:cs="Arial"/>
        </w:rPr>
        <w:t xml:space="preserve">work with the Evaluation Partner to collect and submit inputs needed for reporting during </w:t>
      </w:r>
      <w:r w:rsidRPr="008D0F7F" w:rsidR="56EDF0AB">
        <w:rPr>
          <w:rFonts w:cs="Arial"/>
        </w:rPr>
        <w:t xml:space="preserve">the </w:t>
      </w:r>
      <w:r w:rsidRPr="008D0F7F" w:rsidR="2BD6AADD">
        <w:rPr>
          <w:rFonts w:cs="Arial"/>
        </w:rPr>
        <w:t xml:space="preserve">lifecycle of the grant term. </w:t>
      </w:r>
    </w:p>
    <w:p w:rsidRPr="008D0F7F" w:rsidR="00DE0575" w:rsidP="3C8F1967" w:rsidRDefault="374A54AE" w14:paraId="439E8FBF" w14:textId="034900D3">
      <w:pPr>
        <w:spacing w:line="22" w:lineRule="atLeast"/>
        <w:ind w:left="634"/>
        <w:rPr>
          <w:rFonts w:cs="Arial"/>
        </w:rPr>
      </w:pPr>
      <w:r w:rsidRPr="008D0F7F">
        <w:rPr>
          <w:rFonts w:cs="Arial"/>
        </w:rPr>
        <w:t xml:space="preserve">Grantee will provide </w:t>
      </w:r>
      <w:r w:rsidRPr="008D0F7F" w:rsidR="2BD6AADD">
        <w:rPr>
          <w:rFonts w:cs="Arial"/>
        </w:rPr>
        <w:t xml:space="preserve">reporting during </w:t>
      </w:r>
      <w:r w:rsidRPr="008D0F7F" w:rsidR="5CD1645A">
        <w:rPr>
          <w:rFonts w:cs="Arial"/>
        </w:rPr>
        <w:t xml:space="preserve">the Awarded Phase, </w:t>
      </w:r>
      <w:r w:rsidRPr="008D0F7F" w:rsidR="63E3C508">
        <w:rPr>
          <w:rFonts w:cs="Arial"/>
        </w:rPr>
        <w:t xml:space="preserve">Implemented </w:t>
      </w:r>
      <w:r w:rsidRPr="008D0F7F" w:rsidR="5CD1645A">
        <w:rPr>
          <w:rFonts w:cs="Arial"/>
        </w:rPr>
        <w:t>Phase, and Close out Phase</w:t>
      </w:r>
      <w:r w:rsidRPr="008D0F7F" w:rsidR="6A2828B0">
        <w:rPr>
          <w:rFonts w:cs="Arial"/>
        </w:rPr>
        <w:t xml:space="preserve">. Broad details of these phases and their respective reporting requirements are </w:t>
      </w:r>
      <w:r w:rsidRPr="008D0F7F" w:rsidR="41264F3C">
        <w:rPr>
          <w:rFonts w:cs="Arial"/>
        </w:rPr>
        <w:t xml:space="preserve">outlined </w:t>
      </w:r>
      <w:r w:rsidRPr="008D0F7F" w:rsidR="6A2828B0">
        <w:rPr>
          <w:rFonts w:cs="Arial"/>
        </w:rPr>
        <w:t>below:</w:t>
      </w:r>
    </w:p>
    <w:p w:rsidRPr="008D0F7F" w:rsidR="00DE0575" w:rsidP="007269B7" w:rsidRDefault="6A2828B0" w14:paraId="7F6FC551" w14:textId="56D084CC">
      <w:pPr>
        <w:pStyle w:val="ListParagraph"/>
        <w:numPr>
          <w:ilvl w:val="0"/>
          <w:numId w:val="4"/>
        </w:numPr>
        <w:spacing w:line="22" w:lineRule="atLeast"/>
        <w:rPr>
          <w:rFonts w:cs="Arial"/>
        </w:rPr>
      </w:pPr>
      <w:r w:rsidRPr="008D0F7F">
        <w:rPr>
          <w:rFonts w:cs="Arial"/>
        </w:rPr>
        <w:t>Awarded Phase: One time report following grant execution; includes initial report of anticipated benefits of TCC project on job creation, GHGs, and co-benefits.</w:t>
      </w:r>
    </w:p>
    <w:p w:rsidRPr="008D0F7F" w:rsidR="00DE0575" w:rsidP="007269B7" w:rsidRDefault="6A2828B0" w14:paraId="6559D2BA" w14:textId="3E7755BA">
      <w:pPr>
        <w:pStyle w:val="ListParagraph"/>
        <w:numPr>
          <w:ilvl w:val="0"/>
          <w:numId w:val="4"/>
        </w:numPr>
        <w:spacing w:line="22" w:lineRule="atLeast"/>
        <w:rPr>
          <w:rFonts w:cs="Arial"/>
        </w:rPr>
      </w:pPr>
      <w:r w:rsidRPr="008D0F7F">
        <w:rPr>
          <w:rFonts w:cs="Arial"/>
        </w:rPr>
        <w:t>Implemented Phase</w:t>
      </w:r>
      <w:r w:rsidRPr="008D0F7F" w:rsidR="36B7ACA7">
        <w:rPr>
          <w:rFonts w:cs="Arial"/>
        </w:rPr>
        <w:t>: Annual reports throughout the life of the grant term; detail actual benefits of jobs, GHGs from household projects, and co-benefits.</w:t>
      </w:r>
    </w:p>
    <w:p w:rsidRPr="008D0F7F" w:rsidR="00DE0575" w:rsidP="007269B7" w:rsidRDefault="36B7ACA7" w14:paraId="69125ED5" w14:textId="6078ABF9">
      <w:pPr>
        <w:pStyle w:val="ListParagraph"/>
        <w:numPr>
          <w:ilvl w:val="0"/>
          <w:numId w:val="4"/>
        </w:numPr>
        <w:spacing w:line="22" w:lineRule="atLeast"/>
        <w:rPr>
          <w:rFonts w:cs="Arial"/>
        </w:rPr>
      </w:pPr>
      <w:r w:rsidRPr="008D0F7F">
        <w:rPr>
          <w:rFonts w:cs="Arial"/>
        </w:rPr>
        <w:t>Close out Phase: Final report of actual benefits of TCC projects, to be submitted once all work on a project is completed, grant funds expended and/or the grant term ends.</w:t>
      </w:r>
    </w:p>
    <w:p w:rsidRPr="008427D2" w:rsidR="00DE0575" w:rsidP="007E4D9C" w:rsidRDefault="002CEDC1" w14:paraId="22EC7FF5" w14:textId="54E86495">
      <w:pPr>
        <w:spacing w:line="22" w:lineRule="atLeast"/>
        <w:ind w:left="634"/>
        <w:rPr>
          <w:rFonts w:cs="Arial"/>
          <w:color w:val="ED7D31" w:themeColor="accent2"/>
        </w:rPr>
      </w:pPr>
      <w:r w:rsidRPr="008D0F7F">
        <w:rPr>
          <w:rFonts w:cs="Arial"/>
        </w:rPr>
        <w:t xml:space="preserve">Grantee will also provide </w:t>
      </w:r>
      <w:r w:rsidRPr="008D0F7F" w:rsidR="6A2828B0">
        <w:rPr>
          <w:rFonts w:cs="Arial"/>
        </w:rPr>
        <w:t xml:space="preserve">reporting </w:t>
      </w:r>
      <w:r w:rsidRPr="008D0F7F" w:rsidR="08A0D3A5">
        <w:rPr>
          <w:rFonts w:cs="Arial"/>
        </w:rPr>
        <w:t xml:space="preserve">to support </w:t>
      </w:r>
      <w:r w:rsidRPr="008D0F7F" w:rsidR="6A2828B0">
        <w:rPr>
          <w:rFonts w:cs="Arial"/>
        </w:rPr>
        <w:t xml:space="preserve">an Annual Progress </w:t>
      </w:r>
      <w:r w:rsidRPr="008D0F7F" w:rsidR="78AE1E76">
        <w:rPr>
          <w:rFonts w:cs="Arial"/>
        </w:rPr>
        <w:t xml:space="preserve">Evaluation </w:t>
      </w:r>
      <w:r w:rsidRPr="008D0F7F" w:rsidR="6A2828B0">
        <w:rPr>
          <w:rFonts w:cs="Arial"/>
        </w:rPr>
        <w:t>Report, Annual Process Evaluation Memo, and two narrative profiles per year</w:t>
      </w:r>
      <w:r w:rsidRPr="008D0F7F" w:rsidR="00CA23B2">
        <w:rPr>
          <w:rFonts w:cs="Arial"/>
        </w:rPr>
        <w:t>,</w:t>
      </w:r>
      <w:r w:rsidRPr="008D0F7F" w:rsidR="6A2828B0">
        <w:rPr>
          <w:rFonts w:cs="Arial"/>
        </w:rPr>
        <w:t xml:space="preserve"> which feature case studies across the TCC projects and transformative elements</w:t>
      </w:r>
      <w:r w:rsidRPr="008D0F7F" w:rsidR="03B3E817">
        <w:rPr>
          <w:rFonts w:cs="Arial"/>
        </w:rPr>
        <w:t>.</w:t>
      </w:r>
    </w:p>
    <w:p w:rsidRPr="00B8275F" w:rsidR="001B634C" w:rsidP="78D83BC1" w:rsidRDefault="001B634C" w14:paraId="6C974DAE" w14:textId="13C4D184">
      <w:pPr>
        <w:rPr>
          <w:rFonts w:eastAsia="Calibri" w:cs="Iskoola Pota"/>
          <w:highlight w:val="yellow"/>
        </w:rPr>
      </w:pPr>
      <w:bookmarkStart w:name="_Toc512328198" w:id="313"/>
    </w:p>
    <w:p w:rsidRPr="00B8275F" w:rsidR="001B634C" w:rsidP="007E4D9C" w:rsidRDefault="001B634C" w14:paraId="04FED97D" w14:textId="59686B09">
      <w:pPr>
        <w:spacing w:line="22" w:lineRule="atLeast"/>
        <w:ind w:left="634"/>
        <w:rPr>
          <w:rFonts w:cs="Arial"/>
          <w:highlight w:val="yellow"/>
        </w:rPr>
        <w:sectPr w:rsidRPr="00B8275F" w:rsidR="001B634C" w:rsidSect="00FD14E0">
          <w:pgSz w:w="12240" w:h="15840" w:orient="portrait"/>
          <w:pgMar w:top="1440" w:right="1440" w:bottom="1440" w:left="1440" w:header="720" w:footer="720" w:gutter="0"/>
          <w:cols w:space="720"/>
          <w:docGrid w:linePitch="360"/>
        </w:sectPr>
      </w:pPr>
    </w:p>
    <w:p w:rsidRPr="0005322F" w:rsidR="001A705B" w:rsidP="0005322F" w:rsidRDefault="21760635" w14:paraId="444C4042" w14:textId="2ECE5986">
      <w:pPr>
        <w:pStyle w:val="Heading2"/>
        <w:ind w:left="360" w:hanging="360"/>
      </w:pPr>
      <w:bookmarkStart w:name="_Part_2_–" w:id="314"/>
      <w:bookmarkStart w:name="_Toc523834808" w:id="315"/>
      <w:bookmarkStart w:name="_Toc51231947" w:id="316"/>
      <w:bookmarkStart w:name="_Toc133228721" w:id="317"/>
      <w:bookmarkEnd w:id="314"/>
      <w:r w:rsidRPr="3A8B3BC4">
        <w:lastRenderedPageBreak/>
        <w:t>Part 2 – Project-Specific Terms and Conditions</w:t>
      </w:r>
      <w:bookmarkEnd w:id="315"/>
      <w:bookmarkEnd w:id="316"/>
      <w:bookmarkEnd w:id="317"/>
    </w:p>
    <w:p w:rsidRPr="00B8275F" w:rsidR="00A116D7" w:rsidP="00DC2FA8" w:rsidRDefault="00444CD6" w14:paraId="7E95A40A" w14:textId="7BB313A6">
      <w:pPr>
        <w:spacing w:after="120"/>
        <w:rPr>
          <w:rFonts w:cs="Arial"/>
        </w:rPr>
      </w:pPr>
      <w:r w:rsidRPr="00B8275F">
        <w:rPr>
          <w:rFonts w:cs="Arial"/>
        </w:rPr>
        <w:t>Grantee certifies that it will ensure that the Lead Entity of each Project adhere</w:t>
      </w:r>
      <w:r w:rsidRPr="00B8275F" w:rsidR="00850A71">
        <w:rPr>
          <w:rFonts w:cs="Arial"/>
        </w:rPr>
        <w:t>s</w:t>
      </w:r>
      <w:r w:rsidRPr="00B8275F">
        <w:rPr>
          <w:rFonts w:cs="Arial"/>
        </w:rPr>
        <w:t xml:space="preserve"> to the following requirements</w:t>
      </w:r>
      <w:r w:rsidRPr="00B8275F" w:rsidR="00E4434A">
        <w:rPr>
          <w:rFonts w:cs="Arial"/>
        </w:rPr>
        <w:t>.</w:t>
      </w:r>
      <w:r w:rsidRPr="00B8275F" w:rsidR="00094CE4">
        <w:rPr>
          <w:rFonts w:cs="Arial"/>
        </w:rPr>
        <w:t xml:space="preserve"> </w:t>
      </w:r>
    </w:p>
    <w:p w:rsidRPr="00B8275F" w:rsidR="00E00556" w:rsidP="00CA13B1" w:rsidRDefault="43CFE335" w14:paraId="60B51334" w14:textId="77777777">
      <w:pPr>
        <w:pStyle w:val="Heading3"/>
        <w:numPr>
          <w:ilvl w:val="0"/>
          <w:numId w:val="93"/>
        </w:numPr>
      </w:pPr>
      <w:bookmarkStart w:name="_Toc10558428" w:id="318"/>
      <w:bookmarkStart w:name="_Toc27475258" w:id="319"/>
      <w:bookmarkStart w:name="_Toc51231948" w:id="320"/>
      <w:bookmarkStart w:name="_Toc133228722" w:id="321"/>
      <w:bookmarkStart w:name="_Toc523834809" w:id="322"/>
      <w:bookmarkEnd w:id="318"/>
      <w:bookmarkEnd w:id="319"/>
      <w:r w:rsidRPr="4C2F1DFD">
        <w:t>Active Transportation</w:t>
      </w:r>
      <w:bookmarkEnd w:id="320"/>
      <w:bookmarkEnd w:id="321"/>
    </w:p>
    <w:p w:rsidR="003E07E5" w:rsidP="239C3302" w:rsidRDefault="003E07E5" w14:paraId="14A213F3" w14:textId="43E860C1">
      <w:pPr>
        <w:spacing w:after="120" w:line="240" w:lineRule="auto"/>
        <w:ind w:left="360"/>
        <w:rPr>
          <w:rFonts w:cs="Arial"/>
          <w:i/>
          <w:iCs/>
        </w:rPr>
      </w:pPr>
      <w:r>
        <w:rPr>
          <w:rFonts w:cs="Arial"/>
          <w:i/>
          <w:iCs/>
        </w:rPr>
        <w:t>Allowable Costs</w:t>
      </w:r>
    </w:p>
    <w:p w:rsidRPr="002F7AA5" w:rsidR="003E07E5" w:rsidP="002F7AA5" w:rsidRDefault="003E07E5" w14:paraId="40354268" w14:textId="77777777">
      <w:pPr>
        <w:spacing w:after="120"/>
        <w:ind w:left="360"/>
        <w:rPr>
          <w:rFonts w:cs="Arial"/>
          <w:color w:val="000000" w:themeColor="text1"/>
        </w:rPr>
      </w:pPr>
      <w:r w:rsidRPr="002F7AA5">
        <w:rPr>
          <w:rFonts w:cs="Arial"/>
          <w:color w:val="000000" w:themeColor="text1"/>
        </w:rPr>
        <w:t>Active Transportation projects may purchase walking and bicycling equipment for training and educational purposes only, and items may not be given away or used as incentives or prizes. Unit costs for one item cannot exceed $50, unless noted below or pre-approved by SGC. Cost limits are excluding tax, and donated equipment is not subject to cost limitations. Equipment may include:</w:t>
      </w:r>
    </w:p>
    <w:p w:rsidR="003E07E5" w:rsidP="005F7B17" w:rsidRDefault="003E07E5" w14:paraId="56416533" w14:textId="77777777">
      <w:pPr>
        <w:pStyle w:val="ListParagraph"/>
        <w:numPr>
          <w:ilvl w:val="1"/>
          <w:numId w:val="91"/>
        </w:numPr>
        <w:spacing w:after="0"/>
        <w:rPr>
          <w:rFonts w:cs="Arial"/>
          <w:color w:val="000000" w:themeColor="text1"/>
        </w:rPr>
      </w:pPr>
      <w:r w:rsidRPr="4C2F1DFD">
        <w:rPr>
          <w:rFonts w:cs="Arial"/>
          <w:color w:val="000000" w:themeColor="text1"/>
        </w:rPr>
        <w:t>Bicycles (limited to $250 per bicycle)</w:t>
      </w:r>
    </w:p>
    <w:p w:rsidR="003E07E5" w:rsidP="005F7B17" w:rsidRDefault="003E07E5" w14:paraId="25D43211" w14:textId="77777777">
      <w:pPr>
        <w:pStyle w:val="ListParagraph"/>
        <w:numPr>
          <w:ilvl w:val="1"/>
          <w:numId w:val="91"/>
        </w:numPr>
        <w:spacing w:after="0"/>
        <w:rPr>
          <w:rFonts w:cs="Arial"/>
          <w:color w:val="000000" w:themeColor="text1"/>
        </w:rPr>
      </w:pPr>
      <w:r w:rsidRPr="4C2F1DFD">
        <w:rPr>
          <w:rFonts w:cs="Arial"/>
          <w:color w:val="000000" w:themeColor="text1"/>
        </w:rPr>
        <w:t>Bicycle helmets (limited to $20 per helmet)</w:t>
      </w:r>
    </w:p>
    <w:p w:rsidR="003E07E5" w:rsidP="005F7B17" w:rsidRDefault="003E07E5" w14:paraId="5891762A" w14:textId="77777777">
      <w:pPr>
        <w:pStyle w:val="ListParagraph"/>
        <w:numPr>
          <w:ilvl w:val="1"/>
          <w:numId w:val="91"/>
        </w:numPr>
        <w:spacing w:after="0"/>
        <w:rPr>
          <w:rFonts w:cs="Arial"/>
          <w:color w:val="000000" w:themeColor="text1"/>
        </w:rPr>
      </w:pPr>
      <w:r w:rsidRPr="4C2F1DFD">
        <w:rPr>
          <w:rFonts w:cs="Arial"/>
          <w:color w:val="000000" w:themeColor="text1"/>
        </w:rPr>
        <w:t>Bicycle repair stands (limited to $200 per stand)</w:t>
      </w:r>
    </w:p>
    <w:p w:rsidR="003E07E5" w:rsidP="005F7B17" w:rsidRDefault="003E07E5" w14:paraId="5F6F07BE" w14:textId="77777777">
      <w:pPr>
        <w:pStyle w:val="ListParagraph"/>
        <w:numPr>
          <w:ilvl w:val="1"/>
          <w:numId w:val="91"/>
        </w:numPr>
        <w:spacing w:after="0"/>
        <w:rPr>
          <w:rFonts w:cs="Arial"/>
          <w:color w:val="000000" w:themeColor="text1"/>
        </w:rPr>
      </w:pPr>
      <w:r w:rsidRPr="4C2F1DFD">
        <w:rPr>
          <w:rFonts w:cs="Arial"/>
          <w:color w:val="000000" w:themeColor="text1"/>
        </w:rPr>
        <w:t>Bicycle locks and cables</w:t>
      </w:r>
    </w:p>
    <w:p w:rsidR="003E07E5" w:rsidP="005F7B17" w:rsidRDefault="003E07E5" w14:paraId="4188DFBC" w14:textId="77777777">
      <w:pPr>
        <w:pStyle w:val="ListParagraph"/>
        <w:numPr>
          <w:ilvl w:val="1"/>
          <w:numId w:val="91"/>
        </w:numPr>
        <w:spacing w:after="0"/>
        <w:rPr>
          <w:rFonts w:cs="Arial"/>
          <w:color w:val="000000" w:themeColor="text1"/>
        </w:rPr>
      </w:pPr>
      <w:r w:rsidRPr="4C2F1DFD">
        <w:rPr>
          <w:rFonts w:cs="Arial"/>
          <w:color w:val="000000" w:themeColor="text1"/>
        </w:rPr>
        <w:t>Bicycle tires/tubes</w:t>
      </w:r>
    </w:p>
    <w:p w:rsidR="003E07E5" w:rsidP="005F7B17" w:rsidRDefault="003E07E5" w14:paraId="3AFC15B9" w14:textId="77777777">
      <w:pPr>
        <w:pStyle w:val="ListParagraph"/>
        <w:numPr>
          <w:ilvl w:val="1"/>
          <w:numId w:val="91"/>
        </w:numPr>
        <w:spacing w:after="0"/>
        <w:rPr>
          <w:rFonts w:cs="Arial"/>
          <w:color w:val="000000" w:themeColor="text1"/>
        </w:rPr>
      </w:pPr>
      <w:r w:rsidRPr="4C2F1DFD">
        <w:rPr>
          <w:rFonts w:cs="Arial"/>
          <w:color w:val="000000" w:themeColor="text1"/>
        </w:rPr>
        <w:t>Bicycle patch kits</w:t>
      </w:r>
    </w:p>
    <w:p w:rsidR="003E07E5" w:rsidP="005F7B17" w:rsidRDefault="003E07E5" w14:paraId="73DA3FA8" w14:textId="77777777">
      <w:pPr>
        <w:pStyle w:val="ListParagraph"/>
        <w:numPr>
          <w:ilvl w:val="1"/>
          <w:numId w:val="91"/>
        </w:numPr>
        <w:spacing w:after="0"/>
        <w:rPr>
          <w:rFonts w:cs="Arial"/>
          <w:color w:val="000000" w:themeColor="text1"/>
        </w:rPr>
      </w:pPr>
      <w:r w:rsidRPr="4C2F1DFD">
        <w:rPr>
          <w:rFonts w:cs="Arial"/>
          <w:color w:val="000000" w:themeColor="text1"/>
        </w:rPr>
        <w:t>Bicycle tire pumps</w:t>
      </w:r>
    </w:p>
    <w:p w:rsidR="003E07E5" w:rsidP="005F7B17" w:rsidRDefault="003E07E5" w14:paraId="16C90DFD" w14:textId="77777777">
      <w:pPr>
        <w:pStyle w:val="ListParagraph"/>
        <w:numPr>
          <w:ilvl w:val="1"/>
          <w:numId w:val="91"/>
        </w:numPr>
        <w:spacing w:after="0"/>
        <w:rPr>
          <w:rFonts w:cs="Arial"/>
          <w:color w:val="000000" w:themeColor="text1"/>
        </w:rPr>
      </w:pPr>
      <w:r w:rsidRPr="4C2F1DFD">
        <w:rPr>
          <w:rFonts w:cs="Arial"/>
          <w:color w:val="000000" w:themeColor="text1"/>
        </w:rPr>
        <w:t>Bicycle lubricants</w:t>
      </w:r>
    </w:p>
    <w:p w:rsidR="003E07E5" w:rsidP="005F7B17" w:rsidRDefault="003E07E5" w14:paraId="3A2A636D" w14:textId="77777777">
      <w:pPr>
        <w:pStyle w:val="ListParagraph"/>
        <w:numPr>
          <w:ilvl w:val="1"/>
          <w:numId w:val="91"/>
        </w:numPr>
        <w:spacing w:after="0"/>
        <w:rPr>
          <w:rFonts w:cs="Arial"/>
          <w:color w:val="000000" w:themeColor="text1"/>
        </w:rPr>
      </w:pPr>
      <w:r w:rsidRPr="4C2F1DFD">
        <w:rPr>
          <w:rFonts w:cs="Arial"/>
          <w:color w:val="000000" w:themeColor="text1"/>
        </w:rPr>
        <w:t>Bicycle repair tools</w:t>
      </w:r>
    </w:p>
    <w:p w:rsidR="003E07E5" w:rsidP="005F7B17" w:rsidRDefault="003E07E5" w14:paraId="07350F23" w14:textId="77777777">
      <w:pPr>
        <w:pStyle w:val="ListParagraph"/>
        <w:numPr>
          <w:ilvl w:val="1"/>
          <w:numId w:val="91"/>
        </w:numPr>
        <w:spacing w:after="0"/>
        <w:rPr>
          <w:rFonts w:cs="Arial"/>
          <w:color w:val="000000" w:themeColor="text1"/>
        </w:rPr>
      </w:pPr>
      <w:r w:rsidRPr="4C2F1DFD">
        <w:rPr>
          <w:rFonts w:cs="Arial"/>
          <w:color w:val="000000" w:themeColor="text1"/>
        </w:rPr>
        <w:t>Bicycle lights</w:t>
      </w:r>
    </w:p>
    <w:p w:rsidR="003E07E5" w:rsidP="005F7B17" w:rsidRDefault="003E07E5" w14:paraId="19927095" w14:textId="77777777">
      <w:pPr>
        <w:pStyle w:val="ListParagraph"/>
        <w:numPr>
          <w:ilvl w:val="1"/>
          <w:numId w:val="91"/>
        </w:numPr>
        <w:spacing w:after="0"/>
        <w:rPr>
          <w:rFonts w:cs="Arial"/>
          <w:color w:val="000000" w:themeColor="text1"/>
        </w:rPr>
      </w:pPr>
      <w:r w:rsidRPr="4C2F1DFD">
        <w:rPr>
          <w:rFonts w:cs="Arial"/>
          <w:color w:val="000000" w:themeColor="text1"/>
        </w:rPr>
        <w:t>Water bottles and/or bottle cages</w:t>
      </w:r>
    </w:p>
    <w:p w:rsidR="003E07E5" w:rsidP="005F7B17" w:rsidRDefault="003E07E5" w14:paraId="21F5C6D1" w14:textId="77777777">
      <w:pPr>
        <w:pStyle w:val="ListParagraph"/>
        <w:numPr>
          <w:ilvl w:val="1"/>
          <w:numId w:val="91"/>
        </w:numPr>
        <w:spacing w:after="0"/>
        <w:rPr>
          <w:rFonts w:cs="Arial"/>
          <w:color w:val="000000" w:themeColor="text1"/>
        </w:rPr>
      </w:pPr>
      <w:r w:rsidRPr="4C2F1DFD">
        <w:rPr>
          <w:rFonts w:cs="Arial"/>
          <w:color w:val="000000" w:themeColor="text1"/>
        </w:rPr>
        <w:t xml:space="preserve">Chalk and chalk marking </w:t>
      </w:r>
      <w:proofErr w:type="gramStart"/>
      <w:r w:rsidRPr="4C2F1DFD">
        <w:rPr>
          <w:rFonts w:cs="Arial"/>
          <w:color w:val="000000" w:themeColor="text1"/>
        </w:rPr>
        <w:t>sticks</w:t>
      </w:r>
      <w:proofErr w:type="gramEnd"/>
    </w:p>
    <w:p w:rsidR="003E07E5" w:rsidP="005F7B17" w:rsidRDefault="003E07E5" w14:paraId="6CD90CBA" w14:textId="77777777">
      <w:pPr>
        <w:pStyle w:val="ListParagraph"/>
        <w:numPr>
          <w:ilvl w:val="1"/>
          <w:numId w:val="91"/>
        </w:numPr>
        <w:spacing w:after="0"/>
        <w:rPr>
          <w:rFonts w:cs="Arial"/>
          <w:color w:val="000000" w:themeColor="text1"/>
        </w:rPr>
      </w:pPr>
      <w:r w:rsidRPr="4C2F1DFD">
        <w:rPr>
          <w:rFonts w:cs="Arial"/>
          <w:color w:val="000000" w:themeColor="text1"/>
        </w:rPr>
        <w:t>Safety vests</w:t>
      </w:r>
    </w:p>
    <w:p w:rsidR="003E07E5" w:rsidP="005F7B17" w:rsidRDefault="003E07E5" w14:paraId="5DCA1C60" w14:textId="77777777">
      <w:pPr>
        <w:pStyle w:val="ListParagraph"/>
        <w:numPr>
          <w:ilvl w:val="1"/>
          <w:numId w:val="91"/>
        </w:numPr>
        <w:spacing w:after="0"/>
        <w:rPr>
          <w:rFonts w:cs="Arial"/>
          <w:color w:val="000000" w:themeColor="text1"/>
        </w:rPr>
      </w:pPr>
      <w:r w:rsidRPr="4C2F1DFD">
        <w:rPr>
          <w:rFonts w:cs="Arial"/>
          <w:color w:val="000000" w:themeColor="text1"/>
        </w:rPr>
        <w:t>Safety cones</w:t>
      </w:r>
    </w:p>
    <w:p w:rsidRPr="0005322F" w:rsidR="003E07E5" w:rsidP="005F7B17" w:rsidRDefault="003E07E5" w14:paraId="44D4A14F" w14:textId="65A6CDCC">
      <w:pPr>
        <w:pStyle w:val="ListParagraph"/>
        <w:numPr>
          <w:ilvl w:val="1"/>
          <w:numId w:val="91"/>
        </w:numPr>
        <w:spacing w:after="0"/>
        <w:rPr>
          <w:rFonts w:cs="Arial"/>
          <w:color w:val="000000" w:themeColor="text1"/>
        </w:rPr>
      </w:pPr>
      <w:r w:rsidRPr="4C2F1DFD">
        <w:rPr>
          <w:rFonts w:cs="Arial"/>
          <w:color w:val="000000" w:themeColor="text1"/>
        </w:rPr>
        <w:t>Barriers/fences for safe cycle or pedestrian traffic flow</w:t>
      </w:r>
    </w:p>
    <w:p w:rsidR="613AB375" w:rsidP="239C3302" w:rsidRDefault="613AB375" w14:paraId="2A629865" w14:textId="3F8962DA">
      <w:pPr>
        <w:spacing w:after="120" w:line="240" w:lineRule="auto"/>
        <w:ind w:left="360"/>
        <w:rPr>
          <w:rFonts w:cs="Arial"/>
        </w:rPr>
      </w:pPr>
      <w:r w:rsidRPr="239C3302">
        <w:rPr>
          <w:rFonts w:cs="Arial"/>
          <w:i/>
          <w:iCs/>
        </w:rPr>
        <w:t>Design Specifications</w:t>
      </w:r>
    </w:p>
    <w:p w:rsidRPr="00B8275F" w:rsidR="00B0005D" w:rsidP="239C3302" w:rsidRDefault="00E00556" w14:paraId="47B8900F" w14:textId="190AB4DF">
      <w:pPr>
        <w:spacing w:after="120" w:line="240" w:lineRule="auto"/>
        <w:ind w:left="360"/>
        <w:rPr>
          <w:rFonts w:cs="Arial"/>
        </w:rPr>
      </w:pPr>
      <w:bookmarkStart w:name="_Toc51231949" w:id="323"/>
      <w:bookmarkEnd w:id="313"/>
      <w:bookmarkEnd w:id="322"/>
      <w:r w:rsidRPr="239C3302">
        <w:rPr>
          <w:rFonts w:cs="Arial"/>
        </w:rPr>
        <w:t>If the TCC Project is not on state-owned right-of-way, the project must be constructed in accordance with the Local Assistance Procedures Manual, Chapter 11.2 Design Guidance for Local Assistance Projects, New and Reconstruction Projects design standards for local agency streets and roads, incorporated here by this reference.</w:t>
      </w:r>
      <w:bookmarkEnd w:id="323"/>
    </w:p>
    <w:p w:rsidR="1487929A" w:rsidP="239C3302" w:rsidRDefault="1487929A" w14:paraId="3E868A0F" w14:textId="622D1B5B">
      <w:pPr>
        <w:spacing w:after="120" w:line="240" w:lineRule="auto"/>
        <w:ind w:left="360"/>
        <w:rPr>
          <w:rFonts w:cs="Arial"/>
          <w:i/>
          <w:iCs/>
        </w:rPr>
      </w:pPr>
      <w:r w:rsidRPr="239C3302">
        <w:rPr>
          <w:rFonts w:cs="Arial"/>
          <w:i/>
          <w:iCs/>
        </w:rPr>
        <w:t>Training and Education</w:t>
      </w:r>
      <w:r w:rsidR="00DF7F06">
        <w:rPr>
          <w:rFonts w:cs="Arial"/>
          <w:i/>
          <w:iCs/>
        </w:rPr>
        <w:t>al</w:t>
      </w:r>
      <w:r w:rsidRPr="239C3302">
        <w:rPr>
          <w:rFonts w:cs="Arial"/>
          <w:i/>
          <w:iCs/>
        </w:rPr>
        <w:t xml:space="preserve"> Projects</w:t>
      </w:r>
    </w:p>
    <w:p w:rsidRPr="006137AB" w:rsidR="00382DD5" w:rsidP="005F7B17" w:rsidRDefault="1487929A" w14:paraId="2D547FCB" w14:textId="77777777">
      <w:pPr>
        <w:pStyle w:val="ListParagraph"/>
        <w:numPr>
          <w:ilvl w:val="0"/>
          <w:numId w:val="84"/>
        </w:numPr>
        <w:spacing w:after="120" w:line="240" w:lineRule="auto"/>
        <w:rPr>
          <w:rFonts w:asciiTheme="minorHAnsi" w:hAnsiTheme="minorHAnsi" w:eastAsiaTheme="minorEastAsia"/>
        </w:rPr>
      </w:pPr>
      <w:r w:rsidRPr="239C3302">
        <w:rPr>
          <w:rFonts w:cs="Arial"/>
        </w:rPr>
        <w:t xml:space="preserve">Procured equipment, including bicycles and helmets, may be purchased for training </w:t>
      </w:r>
      <w:r w:rsidRPr="239C3302" w:rsidR="095CB312">
        <w:rPr>
          <w:rFonts w:cs="Arial"/>
        </w:rPr>
        <w:t xml:space="preserve">and </w:t>
      </w:r>
      <w:r w:rsidRPr="239C3302">
        <w:rPr>
          <w:rFonts w:cs="Arial"/>
        </w:rPr>
        <w:t xml:space="preserve">educational </w:t>
      </w:r>
      <w:r w:rsidRPr="239C3302" w:rsidR="1BB0C5A9">
        <w:rPr>
          <w:rFonts w:cs="Arial"/>
        </w:rPr>
        <w:t xml:space="preserve">purposes </w:t>
      </w:r>
      <w:r w:rsidRPr="239C3302" w:rsidR="1BB0C5A9">
        <w:rPr>
          <w:rFonts w:cs="Arial"/>
          <w:color w:val="000000" w:themeColor="text1"/>
        </w:rPr>
        <w:t xml:space="preserve">as described in </w:t>
      </w:r>
      <w:r w:rsidRPr="239C3302" w:rsidR="2770E909">
        <w:rPr>
          <w:rFonts w:cs="Arial"/>
          <w:color w:val="000000" w:themeColor="text1"/>
        </w:rPr>
        <w:t xml:space="preserve">Exhibit B: </w:t>
      </w:r>
      <w:r w:rsidRPr="239C3302" w:rsidR="1BB0C5A9">
        <w:rPr>
          <w:rFonts w:cs="Arial"/>
          <w:color w:val="000000" w:themeColor="text1"/>
        </w:rPr>
        <w:t>Budget and Schedule of Deliverables throughout the Project Completion Period.</w:t>
      </w:r>
      <w:r w:rsidRPr="239C3302" w:rsidR="437D5086">
        <w:rPr>
          <w:rFonts w:cs="Arial"/>
          <w:color w:val="000000" w:themeColor="text1"/>
        </w:rPr>
        <w:t xml:space="preserve"> </w:t>
      </w:r>
    </w:p>
    <w:p w:rsidRPr="006137AB" w:rsidR="00342B82" w:rsidP="005F7B17" w:rsidRDefault="67F4BF2A" w14:paraId="637897C6" w14:textId="3CBC77D9">
      <w:pPr>
        <w:pStyle w:val="ListParagraph"/>
        <w:numPr>
          <w:ilvl w:val="1"/>
          <w:numId w:val="84"/>
        </w:numPr>
        <w:spacing w:after="120" w:line="240" w:lineRule="auto"/>
        <w:rPr>
          <w:rFonts w:asciiTheme="minorHAnsi" w:hAnsiTheme="minorHAnsi" w:eastAsiaTheme="minorEastAsia"/>
        </w:rPr>
      </w:pPr>
      <w:r w:rsidRPr="3A8B3BC4">
        <w:rPr>
          <w:rFonts w:cs="Arial"/>
          <w:color w:val="000000" w:themeColor="text1"/>
        </w:rPr>
        <w:t>Equipment items must be</w:t>
      </w:r>
      <w:r w:rsidRPr="3A8B3BC4" w:rsidR="49DADB73">
        <w:rPr>
          <w:rFonts w:cs="Arial"/>
          <w:color w:val="000000" w:themeColor="text1"/>
        </w:rPr>
        <w:t xml:space="preserve"> within the cost limits </w:t>
      </w:r>
      <w:r w:rsidRPr="3A8B3BC4" w:rsidR="5D2E627D">
        <w:rPr>
          <w:rFonts w:cs="Arial"/>
          <w:color w:val="000000" w:themeColor="text1"/>
        </w:rPr>
        <w:t xml:space="preserve">per </w:t>
      </w:r>
      <w:hyperlink w:history="1" w:anchor="_Toc130539837">
        <w:r w:rsidRPr="00FD14E0" w:rsidR="5D2E627D">
          <w:rPr>
            <w:rStyle w:val="Hyperlink"/>
            <w:rFonts w:cs="Arial"/>
          </w:rPr>
          <w:t xml:space="preserve">Exhibit A, </w:t>
        </w:r>
        <w:r w:rsidRPr="00FD14E0" w:rsidR="49DADB73">
          <w:rPr>
            <w:rStyle w:val="Hyperlink"/>
            <w:rFonts w:cs="Arial"/>
          </w:rPr>
          <w:t>Section 1</w:t>
        </w:r>
        <w:r w:rsidRPr="00FD14E0" w:rsidR="0659DB6B">
          <w:rPr>
            <w:rStyle w:val="Hyperlink"/>
            <w:rFonts w:cs="Arial"/>
          </w:rPr>
          <w:t>3</w:t>
        </w:r>
        <w:r w:rsidRPr="00FD14E0" w:rsidR="49DADB73">
          <w:rPr>
            <w:rStyle w:val="Hyperlink"/>
            <w:rFonts w:cs="Arial"/>
          </w:rPr>
          <w:t>. Payment Provisions</w:t>
        </w:r>
      </w:hyperlink>
      <w:r w:rsidRPr="3A8B3BC4" w:rsidR="5D2E627D">
        <w:rPr>
          <w:rFonts w:cs="Arial"/>
          <w:color w:val="000000" w:themeColor="text1"/>
        </w:rPr>
        <w:t>.</w:t>
      </w:r>
    </w:p>
    <w:p w:rsidRPr="00AE5B36" w:rsidR="1487929A" w:rsidP="005F7B17" w:rsidRDefault="58B1B3FB" w14:paraId="700F3CC1" w14:textId="306381D1">
      <w:pPr>
        <w:pStyle w:val="ListParagraph"/>
        <w:numPr>
          <w:ilvl w:val="1"/>
          <w:numId w:val="84"/>
        </w:numPr>
        <w:spacing w:after="120" w:line="240" w:lineRule="auto"/>
        <w:rPr>
          <w:rFonts w:asciiTheme="minorHAnsi" w:hAnsiTheme="minorHAnsi" w:eastAsiaTheme="minorEastAsia"/>
        </w:rPr>
      </w:pPr>
      <w:r w:rsidRPr="3E0BA1D7">
        <w:rPr>
          <w:rFonts w:cs="Arial"/>
          <w:color w:val="000000" w:themeColor="text1"/>
        </w:rPr>
        <w:lastRenderedPageBreak/>
        <w:t>Equipment items must be</w:t>
      </w:r>
      <w:r w:rsidRPr="3E0BA1D7" w:rsidR="75C8F978">
        <w:rPr>
          <w:rFonts w:cs="Arial"/>
          <w:color w:val="000000" w:themeColor="text1"/>
        </w:rPr>
        <w:t xml:space="preserve"> kept and used beyond the life of the project as part of a sustainable active transportation program</w:t>
      </w:r>
      <w:r w:rsidRPr="3E0BA1D7" w:rsidR="1F28AD50">
        <w:rPr>
          <w:rFonts w:cs="Arial"/>
          <w:color w:val="000000" w:themeColor="text1"/>
        </w:rPr>
        <w:t>, per</w:t>
      </w:r>
      <w:r w:rsidRPr="3E0BA1D7" w:rsidR="100EC6CE">
        <w:rPr>
          <w:rFonts w:cs="Arial"/>
          <w:color w:val="000000" w:themeColor="text1"/>
        </w:rPr>
        <w:t xml:space="preserve"> </w:t>
      </w:r>
      <w:hyperlink w:history="1" w:anchor="_Ownership">
        <w:r w:rsidRPr="00FD14E0" w:rsidR="100EC6CE">
          <w:rPr>
            <w:rStyle w:val="Hyperlink"/>
            <w:rFonts w:cs="Arial"/>
          </w:rPr>
          <w:t xml:space="preserve">Exhibit A, Section </w:t>
        </w:r>
        <w:r w:rsidRPr="00FD14E0" w:rsidR="175DEE52">
          <w:rPr>
            <w:rStyle w:val="Hyperlink"/>
            <w:rFonts w:cs="Arial"/>
          </w:rPr>
          <w:t>29.</w:t>
        </w:r>
        <w:r w:rsidRPr="00FD14E0" w:rsidR="5C6B0E29">
          <w:rPr>
            <w:rStyle w:val="Hyperlink"/>
            <w:rFonts w:cs="Arial"/>
          </w:rPr>
          <w:t xml:space="preserve"> Ownership</w:t>
        </w:r>
      </w:hyperlink>
      <w:r w:rsidRPr="3E0BA1D7" w:rsidR="75C8F978">
        <w:rPr>
          <w:rFonts w:cs="Arial"/>
          <w:color w:val="000000" w:themeColor="text1"/>
        </w:rPr>
        <w:t>.</w:t>
      </w:r>
    </w:p>
    <w:p w:rsidRPr="00B8275F" w:rsidR="00B0005D" w:rsidP="005F7B17" w:rsidRDefault="39327D99" w14:paraId="18AE97D9" w14:textId="1DD86E0D">
      <w:pPr>
        <w:pStyle w:val="ListParagraph"/>
        <w:numPr>
          <w:ilvl w:val="0"/>
          <w:numId w:val="84"/>
        </w:numPr>
        <w:spacing w:after="120" w:line="240" w:lineRule="auto"/>
        <w:rPr>
          <w:rFonts w:asciiTheme="minorHAnsi" w:hAnsiTheme="minorHAnsi" w:eastAsiaTheme="minorEastAsia"/>
          <w:color w:val="000000" w:themeColor="text1"/>
        </w:rPr>
      </w:pPr>
      <w:r w:rsidRPr="006137AB">
        <w:rPr>
          <w:rFonts w:cs="Arial"/>
        </w:rPr>
        <w:t>P</w:t>
      </w:r>
      <w:r w:rsidRPr="006137AB" w:rsidR="4C4C89BA">
        <w:rPr>
          <w:rFonts w:cs="Arial"/>
        </w:rPr>
        <w:t>edestrian and bicycle related educational safety materials</w:t>
      </w:r>
      <w:r w:rsidRPr="006137AB" w:rsidR="51D90862">
        <w:rPr>
          <w:rFonts w:cs="Arial"/>
        </w:rPr>
        <w:t xml:space="preserve"> </w:t>
      </w:r>
      <w:r w:rsidRPr="43DB577E" w:rsidR="00DF7F06">
        <w:rPr>
          <w:rFonts w:cs="Arial"/>
        </w:rPr>
        <w:t xml:space="preserve">purchased </w:t>
      </w:r>
      <w:r w:rsidRPr="006137AB" w:rsidR="51D90862">
        <w:rPr>
          <w:rFonts w:cs="Arial"/>
        </w:rPr>
        <w:t>must be used for educational purposes and compensation for program participation, but not as incentives</w:t>
      </w:r>
      <w:r w:rsidRPr="006137AB" w:rsidR="4C4C89BA">
        <w:rPr>
          <w:rFonts w:cs="Arial"/>
        </w:rPr>
        <w:t xml:space="preserve"> purchased for raffles, promotions, giveaways, or other similarly intended uses</w:t>
      </w:r>
      <w:r w:rsidRPr="43DB577E" w:rsidR="00A6007E">
        <w:rPr>
          <w:rFonts w:cs="Arial"/>
        </w:rPr>
        <w:t>.</w:t>
      </w:r>
    </w:p>
    <w:p w:rsidRPr="006137AB" w:rsidR="00B0005D" w:rsidP="0005322F" w:rsidRDefault="00E00556" w14:paraId="4BCF5212" w14:textId="5B7E7DFC">
      <w:pPr>
        <w:pStyle w:val="Heading3"/>
      </w:pPr>
      <w:bookmarkStart w:name="_Toc133228723" w:id="324"/>
      <w:r w:rsidRPr="006137AB">
        <w:t>Transit and Rail Access</w:t>
      </w:r>
      <w:bookmarkEnd w:id="324"/>
    </w:p>
    <w:p w:rsidRPr="00B8275F" w:rsidR="00AA4FE5" w:rsidP="005F7B17" w:rsidRDefault="00AA4FE5" w14:paraId="671F53C4" w14:textId="2FE62D7F">
      <w:pPr>
        <w:pStyle w:val="ListParagraph"/>
        <w:autoSpaceDE w:val="0"/>
        <w:autoSpaceDN w:val="0"/>
        <w:adjustRightInd w:val="0"/>
        <w:spacing w:after="120" w:line="240" w:lineRule="auto"/>
        <w:ind w:left="360"/>
        <w:rPr>
          <w:rFonts w:cs="Arial"/>
          <w:i/>
          <w:color w:val="000000"/>
        </w:rPr>
      </w:pPr>
      <w:r w:rsidRPr="00B8275F">
        <w:rPr>
          <w:rFonts w:cs="Arial"/>
          <w:i/>
          <w:color w:val="000000"/>
        </w:rPr>
        <w:t>Transit Capital Projects</w:t>
      </w:r>
    </w:p>
    <w:p w:rsidRPr="00B8275F" w:rsidR="00AA4FE5" w:rsidP="005F7B17" w:rsidRDefault="00AA4FE5" w14:paraId="2F8DD915" w14:textId="2C6C39EE">
      <w:pPr>
        <w:pStyle w:val="ListParagraph"/>
        <w:numPr>
          <w:ilvl w:val="0"/>
          <w:numId w:val="72"/>
        </w:numPr>
        <w:autoSpaceDE w:val="0"/>
        <w:autoSpaceDN w:val="0"/>
        <w:adjustRightInd w:val="0"/>
        <w:spacing w:after="120" w:line="240" w:lineRule="auto"/>
        <w:ind w:left="900"/>
        <w:rPr>
          <w:rFonts w:cs="Arial"/>
          <w:color w:val="000000"/>
        </w:rPr>
      </w:pPr>
      <w:r w:rsidRPr="00B8275F">
        <w:rPr>
          <w:rFonts w:cs="Arial"/>
          <w:color w:val="000000"/>
        </w:rPr>
        <w:t>New or expanded transit facilities must support enhanced or expanded transit service or increase transit mode share as described in the Budget and Schedule of Deliverables throughout the Grant Term.</w:t>
      </w:r>
    </w:p>
    <w:p w:rsidRPr="00B8275F" w:rsidR="00AA4FE5" w:rsidP="005F7B17" w:rsidRDefault="00AA4FE5" w14:paraId="6FCDB765" w14:textId="4EF71C4D">
      <w:pPr>
        <w:pStyle w:val="ListParagraph"/>
        <w:numPr>
          <w:ilvl w:val="0"/>
          <w:numId w:val="72"/>
        </w:numPr>
        <w:autoSpaceDE w:val="0"/>
        <w:autoSpaceDN w:val="0"/>
        <w:adjustRightInd w:val="0"/>
        <w:spacing w:after="120" w:line="240" w:lineRule="auto"/>
        <w:ind w:left="900"/>
        <w:rPr>
          <w:rFonts w:cs="Arial"/>
          <w:color w:val="000000"/>
        </w:rPr>
      </w:pPr>
      <w:r w:rsidRPr="00B8275F">
        <w:rPr>
          <w:rFonts w:cs="Arial"/>
          <w:color w:val="000000"/>
        </w:rPr>
        <w:t>Lead Entity shall maintain each station and all its appurtenances, including, but not limited to, restroom facilities, in good condition and repair in accordance with high standards of cleanliness.</w:t>
      </w:r>
    </w:p>
    <w:p w:rsidRPr="00B8275F" w:rsidR="00AA4FE5" w:rsidP="005F7B17" w:rsidRDefault="00AA4FE5" w14:paraId="42018372" w14:textId="7905A2B1">
      <w:pPr>
        <w:pStyle w:val="ListParagraph"/>
        <w:numPr>
          <w:ilvl w:val="0"/>
          <w:numId w:val="72"/>
        </w:numPr>
        <w:autoSpaceDE w:val="0"/>
        <w:autoSpaceDN w:val="0"/>
        <w:adjustRightInd w:val="0"/>
        <w:spacing w:after="120" w:line="240" w:lineRule="auto"/>
        <w:ind w:left="900"/>
        <w:rPr>
          <w:rFonts w:cs="Arial"/>
          <w:color w:val="000000"/>
        </w:rPr>
      </w:pPr>
      <w:r w:rsidRPr="00B8275F">
        <w:rPr>
          <w:rFonts w:cs="Arial"/>
          <w:color w:val="000000"/>
        </w:rPr>
        <w:t>Lead Entity shall submit documentation of any intergovernmental reviews, such as, but not limited to, Caltrans Local Development Intergovernmental Review of the project’s environmental, land use, and zoning findings.</w:t>
      </w:r>
    </w:p>
    <w:p w:rsidRPr="00B8275F" w:rsidR="00AA4FE5" w:rsidP="005F7B17" w:rsidRDefault="00AA4FE5" w14:paraId="4F1C79AA" w14:textId="683F4FA4">
      <w:pPr>
        <w:pStyle w:val="ListParagraph"/>
        <w:numPr>
          <w:ilvl w:val="0"/>
          <w:numId w:val="72"/>
        </w:numPr>
        <w:autoSpaceDE w:val="0"/>
        <w:autoSpaceDN w:val="0"/>
        <w:adjustRightInd w:val="0"/>
        <w:spacing w:after="120" w:line="240" w:lineRule="auto"/>
        <w:ind w:left="900"/>
        <w:rPr>
          <w:rFonts w:cs="Arial"/>
          <w:color w:val="000000"/>
        </w:rPr>
      </w:pPr>
      <w:r w:rsidRPr="00B8275F">
        <w:rPr>
          <w:rFonts w:cs="Arial"/>
          <w:color w:val="000000"/>
        </w:rPr>
        <w:t>Service Plan</w:t>
      </w:r>
    </w:p>
    <w:p w:rsidRPr="00B8275F" w:rsidR="00AA4FE5" w:rsidP="005F7B17" w:rsidRDefault="00AA4FE5" w14:paraId="12745304" w14:textId="5FDF43C8">
      <w:pPr>
        <w:pStyle w:val="ListParagraph"/>
        <w:numPr>
          <w:ilvl w:val="0"/>
          <w:numId w:val="73"/>
        </w:numPr>
        <w:autoSpaceDE w:val="0"/>
        <w:autoSpaceDN w:val="0"/>
        <w:adjustRightInd w:val="0"/>
        <w:spacing w:after="120" w:line="240" w:lineRule="auto"/>
        <w:ind w:left="1260"/>
        <w:rPr>
          <w:rFonts w:cs="Arial"/>
          <w:color w:val="000000"/>
        </w:rPr>
      </w:pPr>
      <w:r w:rsidRPr="00B8275F">
        <w:rPr>
          <w:rFonts w:cs="Arial"/>
          <w:color w:val="000000"/>
        </w:rPr>
        <w:t>Lead Entity must provide SGC and the Evaluation Technical Assistance team the proposed methodology for capturing increases in ridership and passenger miles traveled on the impacted service line, including methods for estimating reductions in vehicle miles traveled. Methodology must be provided within ninety (90) calendar days before initiating service. Lead Entity is strongly encouraged to address methods for capturing frequency of transfers to other transit and rail services, as applicable.</w:t>
      </w:r>
    </w:p>
    <w:p w:rsidRPr="00B8275F" w:rsidR="00AA4FE5" w:rsidP="005F7B17" w:rsidRDefault="00AA4FE5" w14:paraId="13A17548" w14:textId="2C116BD2">
      <w:pPr>
        <w:pStyle w:val="ListParagraph"/>
        <w:numPr>
          <w:ilvl w:val="0"/>
          <w:numId w:val="73"/>
        </w:numPr>
        <w:autoSpaceDE w:val="0"/>
        <w:autoSpaceDN w:val="0"/>
        <w:adjustRightInd w:val="0"/>
        <w:spacing w:after="120" w:line="240" w:lineRule="auto"/>
        <w:ind w:left="1260"/>
        <w:rPr>
          <w:rFonts w:cs="Arial"/>
          <w:color w:val="000000"/>
        </w:rPr>
      </w:pPr>
      <w:r w:rsidRPr="00B8275F">
        <w:rPr>
          <w:rFonts w:cs="Arial"/>
          <w:color w:val="000000"/>
        </w:rPr>
        <w:t xml:space="preserve">Lead Entity must provide SGC with the existing schedules and proposed changes to the affected service lines at least ninety (90) calendar days before initiating service. The service plans should include weekday, weekend, and special event services and maintain service frequency levels consistent with the </w:t>
      </w:r>
      <w:r w:rsidRPr="00B8275F" w:rsidR="009318C0">
        <w:rPr>
          <w:rFonts w:cs="Arial"/>
          <w:color w:val="000000"/>
        </w:rPr>
        <w:t>w</w:t>
      </w:r>
      <w:r w:rsidRPr="00B8275F">
        <w:rPr>
          <w:rFonts w:cs="Arial"/>
          <w:color w:val="000000"/>
        </w:rPr>
        <w:t xml:space="preserve">ork </w:t>
      </w:r>
      <w:r w:rsidRPr="00B8275F" w:rsidR="009318C0">
        <w:rPr>
          <w:rFonts w:cs="Arial"/>
          <w:color w:val="000000"/>
        </w:rPr>
        <w:t>p</w:t>
      </w:r>
      <w:r w:rsidRPr="00B8275F">
        <w:rPr>
          <w:rFonts w:cs="Arial"/>
          <w:color w:val="000000"/>
        </w:rPr>
        <w:t>lan. The schedules should document efforts to coordinate service with other transit services.</w:t>
      </w:r>
    </w:p>
    <w:p w:rsidRPr="00B8275F" w:rsidR="00AA4FE5" w:rsidP="005F7B17" w:rsidRDefault="00AA4FE5" w14:paraId="56AE8556" w14:textId="6F9C3C47">
      <w:pPr>
        <w:pStyle w:val="ListParagraph"/>
        <w:numPr>
          <w:ilvl w:val="0"/>
          <w:numId w:val="73"/>
        </w:numPr>
        <w:autoSpaceDE w:val="0"/>
        <w:autoSpaceDN w:val="0"/>
        <w:adjustRightInd w:val="0"/>
        <w:spacing w:after="120" w:line="240" w:lineRule="auto"/>
        <w:ind w:left="1260"/>
        <w:rPr>
          <w:rFonts w:cs="Arial"/>
          <w:color w:val="000000"/>
        </w:rPr>
      </w:pPr>
      <w:r w:rsidRPr="00B8275F">
        <w:rPr>
          <w:rFonts w:cs="Arial"/>
          <w:color w:val="000000"/>
        </w:rPr>
        <w:t>Lead Entity must provide SGC with a service coordination plan at least ninety (90) calendar days before initiating service. The service coordination plan should document efforts to coordinate and share with other public transit operators any rail rights-of-way, common maintenance services, and station facilities used for intercity and commuter rail. Intercity and commuter rail services shall be coordinated with each other, with other providers and with freight traffic to provide integrated rail passenger and freight services with minimal conflict.</w:t>
      </w:r>
    </w:p>
    <w:p w:rsidRPr="008D0F7F" w:rsidR="008143BC" w:rsidP="008D0F7F" w:rsidRDefault="008143BC" w14:paraId="0BB8AB54" w14:textId="7EFE17EF">
      <w:pPr>
        <w:autoSpaceDE w:val="0"/>
        <w:autoSpaceDN w:val="0"/>
        <w:adjustRightInd w:val="0"/>
        <w:spacing w:after="120" w:line="240" w:lineRule="auto"/>
        <w:ind w:left="360"/>
        <w:rPr>
          <w:rFonts w:cs="Arial"/>
          <w:i/>
          <w:color w:val="000000"/>
        </w:rPr>
      </w:pPr>
      <w:r w:rsidRPr="008D0F7F">
        <w:rPr>
          <w:rFonts w:cs="Arial"/>
          <w:i/>
          <w:color w:val="000000"/>
        </w:rPr>
        <w:t>Zero-Emission Vehicle Projects</w:t>
      </w:r>
    </w:p>
    <w:p w:rsidRPr="00B8275F" w:rsidR="003A6AB0" w:rsidP="005F7B17" w:rsidRDefault="003A6AB0" w14:paraId="0B1E5ECF" w14:textId="29B7A7E6">
      <w:pPr>
        <w:pStyle w:val="ListParagraph"/>
        <w:numPr>
          <w:ilvl w:val="0"/>
          <w:numId w:val="74"/>
        </w:numPr>
        <w:autoSpaceDE w:val="0"/>
        <w:autoSpaceDN w:val="0"/>
        <w:adjustRightInd w:val="0"/>
        <w:spacing w:after="120" w:line="22" w:lineRule="atLeast"/>
        <w:ind w:left="900"/>
        <w:rPr>
          <w:rFonts w:cs="Arial"/>
          <w:color w:val="000000"/>
        </w:rPr>
      </w:pPr>
      <w:r w:rsidRPr="239C3302">
        <w:rPr>
          <w:rFonts w:cs="Arial"/>
          <w:color w:val="000000" w:themeColor="text1"/>
        </w:rPr>
        <w:t xml:space="preserve">Procured vehicles </w:t>
      </w:r>
      <w:r w:rsidRPr="239C3302" w:rsidR="004715B6">
        <w:rPr>
          <w:rFonts w:cs="Arial"/>
          <w:color w:val="000000" w:themeColor="text1"/>
        </w:rPr>
        <w:t>must</w:t>
      </w:r>
      <w:r w:rsidRPr="239C3302">
        <w:rPr>
          <w:rFonts w:cs="Arial"/>
          <w:color w:val="000000" w:themeColor="text1"/>
        </w:rPr>
        <w:t xml:space="preserve"> support the system performance of the improved service lines as described in </w:t>
      </w:r>
      <w:r w:rsidRPr="239C3302" w:rsidR="0B57AB54">
        <w:rPr>
          <w:rFonts w:cs="Arial"/>
          <w:color w:val="000000" w:themeColor="text1"/>
        </w:rPr>
        <w:t xml:space="preserve">Exhibit B: </w:t>
      </w:r>
      <w:r w:rsidRPr="239C3302" w:rsidR="004E212B">
        <w:rPr>
          <w:rFonts w:cs="Arial"/>
          <w:color w:val="000000" w:themeColor="text1"/>
        </w:rPr>
        <w:t>Budget and Schedule of Deliverables</w:t>
      </w:r>
      <w:r w:rsidRPr="239C3302" w:rsidR="00D23CB8">
        <w:rPr>
          <w:rFonts w:cs="Arial"/>
          <w:color w:val="000000" w:themeColor="text1"/>
        </w:rPr>
        <w:t xml:space="preserve"> </w:t>
      </w:r>
      <w:r w:rsidRPr="239C3302" w:rsidR="00EA1A0E">
        <w:rPr>
          <w:rFonts w:cs="Arial"/>
          <w:color w:val="000000" w:themeColor="text1"/>
        </w:rPr>
        <w:t>throughout the</w:t>
      </w:r>
      <w:r w:rsidRPr="239C3302" w:rsidR="00425E41">
        <w:rPr>
          <w:rFonts w:cs="Arial"/>
          <w:color w:val="000000" w:themeColor="text1"/>
        </w:rPr>
        <w:t xml:space="preserve"> </w:t>
      </w:r>
      <w:r w:rsidRPr="239C3302" w:rsidR="00F20D73">
        <w:rPr>
          <w:rFonts w:cs="Arial"/>
          <w:color w:val="000000" w:themeColor="text1"/>
        </w:rPr>
        <w:t>P</w:t>
      </w:r>
      <w:r w:rsidRPr="239C3302" w:rsidR="00425E41">
        <w:rPr>
          <w:rFonts w:cs="Arial"/>
          <w:color w:val="000000" w:themeColor="text1"/>
        </w:rPr>
        <w:t xml:space="preserve">roject </w:t>
      </w:r>
      <w:r w:rsidRPr="239C3302" w:rsidR="00F20D73">
        <w:rPr>
          <w:rFonts w:cs="Arial"/>
          <w:color w:val="000000" w:themeColor="text1"/>
        </w:rPr>
        <w:t>C</w:t>
      </w:r>
      <w:r w:rsidRPr="239C3302" w:rsidR="00425E41">
        <w:rPr>
          <w:rFonts w:cs="Arial"/>
          <w:color w:val="000000" w:themeColor="text1"/>
        </w:rPr>
        <w:t xml:space="preserve">ompletion </w:t>
      </w:r>
      <w:r w:rsidRPr="239C3302" w:rsidR="00455E05">
        <w:rPr>
          <w:rFonts w:cs="Arial"/>
          <w:color w:val="000000" w:themeColor="text1"/>
        </w:rPr>
        <w:t xml:space="preserve">and </w:t>
      </w:r>
      <w:r w:rsidRPr="239C3302" w:rsidR="00F20D73">
        <w:rPr>
          <w:rFonts w:cs="Arial"/>
          <w:color w:val="000000" w:themeColor="text1"/>
        </w:rPr>
        <w:t>P</w:t>
      </w:r>
      <w:r w:rsidRPr="239C3302" w:rsidR="00455E05">
        <w:rPr>
          <w:rFonts w:cs="Arial"/>
          <w:color w:val="000000" w:themeColor="text1"/>
        </w:rPr>
        <w:t xml:space="preserve">erformance </w:t>
      </w:r>
      <w:r w:rsidRPr="239C3302" w:rsidR="00F20D73">
        <w:rPr>
          <w:rFonts w:cs="Arial"/>
          <w:color w:val="000000" w:themeColor="text1"/>
        </w:rPr>
        <w:t>P</w:t>
      </w:r>
      <w:r w:rsidRPr="239C3302" w:rsidR="00425E41">
        <w:rPr>
          <w:rFonts w:cs="Arial"/>
          <w:color w:val="000000" w:themeColor="text1"/>
        </w:rPr>
        <w:t>eriod</w:t>
      </w:r>
      <w:r w:rsidRPr="239C3302" w:rsidR="00455E05">
        <w:rPr>
          <w:rFonts w:cs="Arial"/>
          <w:color w:val="000000" w:themeColor="text1"/>
        </w:rPr>
        <w:t>s</w:t>
      </w:r>
      <w:r w:rsidRPr="239C3302">
        <w:rPr>
          <w:rFonts w:cs="Arial"/>
          <w:color w:val="000000" w:themeColor="text1"/>
        </w:rPr>
        <w:t>.</w:t>
      </w:r>
    </w:p>
    <w:p w:rsidRPr="00B8275F" w:rsidR="00AA4FE5" w:rsidP="005F7B17" w:rsidRDefault="00AA4FE5" w14:paraId="64D1C636" w14:textId="77777777">
      <w:pPr>
        <w:pStyle w:val="ListParagraph"/>
        <w:numPr>
          <w:ilvl w:val="0"/>
          <w:numId w:val="74"/>
        </w:numPr>
        <w:autoSpaceDE w:val="0"/>
        <w:autoSpaceDN w:val="0"/>
        <w:adjustRightInd w:val="0"/>
        <w:spacing w:after="120" w:line="22" w:lineRule="atLeast"/>
        <w:ind w:left="900"/>
        <w:rPr>
          <w:rFonts w:cs="Arial"/>
          <w:color w:val="000000"/>
        </w:rPr>
      </w:pPr>
      <w:r w:rsidRPr="00B8275F">
        <w:rPr>
          <w:rFonts w:cs="Arial"/>
          <w:color w:val="000000"/>
        </w:rPr>
        <w:t>Service Plan</w:t>
      </w:r>
    </w:p>
    <w:p w:rsidRPr="00B8275F" w:rsidR="00AA4FE5" w:rsidP="005F7B17" w:rsidRDefault="00AA4FE5" w14:paraId="78F0E682" w14:textId="77777777">
      <w:pPr>
        <w:pStyle w:val="ListParagraph"/>
        <w:numPr>
          <w:ilvl w:val="1"/>
          <w:numId w:val="74"/>
        </w:numPr>
        <w:spacing w:line="240" w:lineRule="auto"/>
        <w:ind w:left="1260"/>
        <w:rPr>
          <w:rFonts w:cs="Arial"/>
          <w:color w:val="000000"/>
        </w:rPr>
      </w:pPr>
      <w:r w:rsidRPr="00B8275F">
        <w:rPr>
          <w:rFonts w:cs="Arial"/>
          <w:color w:val="000000"/>
        </w:rPr>
        <w:lastRenderedPageBreak/>
        <w:t>Lead Entity must provide SGC and the Evaluation Technical Assistance team the proposed methodology for capturing increases in ridership and passenger miles traveled on the impacted service line, including methods for estimating reductions in vehicle miles traveled. Methodology must be provided within ninety (90) calendar days before initiating service. Lead Entity is strongly encouraged to address methods for capturing frequency of transfers to other transit and rail services, as applicable.</w:t>
      </w:r>
    </w:p>
    <w:p w:rsidRPr="00B8275F" w:rsidR="008143BC" w:rsidP="005F7B17" w:rsidRDefault="008143BC" w14:paraId="0747611C" w14:textId="7BDAA7A7">
      <w:pPr>
        <w:pStyle w:val="ListParagraph"/>
        <w:numPr>
          <w:ilvl w:val="1"/>
          <w:numId w:val="74"/>
        </w:numPr>
        <w:autoSpaceDE w:val="0"/>
        <w:autoSpaceDN w:val="0"/>
        <w:adjustRightInd w:val="0"/>
        <w:spacing w:after="120" w:line="22" w:lineRule="atLeast"/>
        <w:ind w:left="1260"/>
        <w:rPr>
          <w:rFonts w:cs="Arial"/>
          <w:color w:val="000000"/>
        </w:rPr>
      </w:pPr>
      <w:r w:rsidRPr="00B8275F">
        <w:rPr>
          <w:rFonts w:cs="Arial"/>
          <w:color w:val="000000"/>
        </w:rPr>
        <w:t xml:space="preserve">Lead Entity </w:t>
      </w:r>
      <w:r w:rsidRPr="00B8275F" w:rsidR="004715B6">
        <w:rPr>
          <w:rFonts w:cs="Arial"/>
          <w:color w:val="000000"/>
        </w:rPr>
        <w:t>must</w:t>
      </w:r>
      <w:r w:rsidRPr="00B8275F">
        <w:rPr>
          <w:rFonts w:cs="Arial"/>
          <w:color w:val="000000"/>
        </w:rPr>
        <w:t xml:space="preserve"> provide </w:t>
      </w:r>
      <w:r w:rsidRPr="00B8275F" w:rsidR="00E62AB5">
        <w:rPr>
          <w:rFonts w:cs="Arial"/>
          <w:color w:val="000000"/>
        </w:rPr>
        <w:t>SGC</w:t>
      </w:r>
      <w:r w:rsidRPr="00B8275F">
        <w:rPr>
          <w:rFonts w:cs="Arial"/>
          <w:color w:val="000000"/>
        </w:rPr>
        <w:t xml:space="preserve"> with the current and proposed service plan including routes, service frequency, and number of vehicles deployed on each route</w:t>
      </w:r>
      <w:r w:rsidRPr="00B8275F" w:rsidR="000A15CA">
        <w:rPr>
          <w:rFonts w:cs="Arial"/>
          <w:color w:val="000000"/>
        </w:rPr>
        <w:t xml:space="preserve"> within </w:t>
      </w:r>
      <w:r w:rsidRPr="00B8275F" w:rsidR="00684AE3">
        <w:rPr>
          <w:rFonts w:cs="Arial"/>
          <w:color w:val="000000"/>
        </w:rPr>
        <w:t>sixty (</w:t>
      </w:r>
      <w:r w:rsidRPr="00B8275F" w:rsidR="000A15CA">
        <w:rPr>
          <w:rFonts w:cs="Arial"/>
          <w:color w:val="000000"/>
        </w:rPr>
        <w:t>60</w:t>
      </w:r>
      <w:r w:rsidRPr="00B8275F" w:rsidR="00684AE3">
        <w:rPr>
          <w:rFonts w:cs="Arial"/>
          <w:color w:val="000000"/>
        </w:rPr>
        <w:t>)</w:t>
      </w:r>
      <w:r w:rsidRPr="00B8275F" w:rsidR="000A15CA">
        <w:rPr>
          <w:rFonts w:cs="Arial"/>
          <w:color w:val="000000"/>
        </w:rPr>
        <w:t xml:space="preserve"> </w:t>
      </w:r>
      <w:r w:rsidRPr="00B8275F" w:rsidR="00AA338E">
        <w:rPr>
          <w:rFonts w:cs="Arial"/>
          <w:color w:val="000000"/>
        </w:rPr>
        <w:t xml:space="preserve">calendar </w:t>
      </w:r>
      <w:r w:rsidRPr="00B8275F" w:rsidR="000A15CA">
        <w:rPr>
          <w:rFonts w:cs="Arial"/>
          <w:color w:val="000000"/>
        </w:rPr>
        <w:t>days of Grant Agreement execution</w:t>
      </w:r>
      <w:r w:rsidRPr="00B8275F">
        <w:rPr>
          <w:rFonts w:cs="Arial"/>
          <w:color w:val="000000"/>
        </w:rPr>
        <w:t xml:space="preserve">. The Lead Entity </w:t>
      </w:r>
      <w:r w:rsidRPr="00B8275F" w:rsidR="004715B6">
        <w:rPr>
          <w:rFonts w:cs="Arial"/>
          <w:color w:val="000000"/>
        </w:rPr>
        <w:t>must</w:t>
      </w:r>
      <w:r w:rsidRPr="00B8275F">
        <w:rPr>
          <w:rFonts w:cs="Arial"/>
          <w:color w:val="000000"/>
        </w:rPr>
        <w:t xml:space="preserve"> quantify the planned number of additional vehicle miles to be operated by </w:t>
      </w:r>
      <w:r w:rsidRPr="00B8275F" w:rsidR="000B7B9B">
        <w:rPr>
          <w:rFonts w:cs="Arial"/>
          <w:color w:val="000000"/>
        </w:rPr>
        <w:t>zero-emission vehicle (</w:t>
      </w:r>
      <w:r w:rsidRPr="00B8275F">
        <w:rPr>
          <w:rFonts w:cs="Arial"/>
          <w:color w:val="000000"/>
        </w:rPr>
        <w:t>ZEV</w:t>
      </w:r>
      <w:r w:rsidRPr="00B8275F" w:rsidR="000B7B9B">
        <w:rPr>
          <w:rFonts w:cs="Arial"/>
          <w:color w:val="000000"/>
        </w:rPr>
        <w:t>)</w:t>
      </w:r>
      <w:r w:rsidRPr="00B8275F">
        <w:rPr>
          <w:rFonts w:cs="Arial"/>
          <w:color w:val="000000"/>
        </w:rPr>
        <w:t xml:space="preserve"> buses compared against the baseline service level.</w:t>
      </w:r>
    </w:p>
    <w:p w:rsidRPr="00B8275F" w:rsidR="007361F8" w:rsidP="005F7B17" w:rsidRDefault="008143BC" w14:paraId="687E9D47" w14:textId="7F66BA5E">
      <w:pPr>
        <w:pStyle w:val="ListParagraph"/>
        <w:numPr>
          <w:ilvl w:val="1"/>
          <w:numId w:val="74"/>
        </w:numPr>
        <w:autoSpaceDE w:val="0"/>
        <w:autoSpaceDN w:val="0"/>
        <w:adjustRightInd w:val="0"/>
        <w:spacing w:after="120" w:line="22" w:lineRule="atLeast"/>
        <w:ind w:left="1260"/>
        <w:rPr>
          <w:rFonts w:cs="Arial"/>
        </w:rPr>
      </w:pPr>
      <w:r w:rsidRPr="00B8275F">
        <w:rPr>
          <w:rFonts w:eastAsia="Arial Narrow" w:cs="Arial"/>
        </w:rPr>
        <w:t xml:space="preserve">Lead Entity </w:t>
      </w:r>
      <w:r w:rsidRPr="00B8275F" w:rsidR="004715B6">
        <w:rPr>
          <w:rFonts w:eastAsia="Arial Narrow" w:cs="Arial"/>
        </w:rPr>
        <w:t>must</w:t>
      </w:r>
      <w:r w:rsidRPr="00B8275F">
        <w:rPr>
          <w:rFonts w:eastAsia="Arial Narrow" w:cs="Arial"/>
        </w:rPr>
        <w:t xml:space="preserve"> provide </w:t>
      </w:r>
      <w:r w:rsidRPr="00B8275F" w:rsidR="00E62AB5">
        <w:rPr>
          <w:rFonts w:eastAsia="Arial Narrow" w:cs="Arial"/>
        </w:rPr>
        <w:t>SGC</w:t>
      </w:r>
      <w:r w:rsidRPr="00B8275F">
        <w:rPr>
          <w:rFonts w:eastAsia="Arial Narrow" w:cs="Arial"/>
        </w:rPr>
        <w:t xml:space="preserve"> with the existing schedules and proposed changes to the affected service lines</w:t>
      </w:r>
      <w:r w:rsidRPr="00B8275F" w:rsidR="000A15CA">
        <w:rPr>
          <w:rFonts w:eastAsia="Arial Narrow" w:cs="Arial"/>
        </w:rPr>
        <w:t xml:space="preserve"> at least </w:t>
      </w:r>
      <w:r w:rsidRPr="00B8275F" w:rsidR="00675EEE">
        <w:rPr>
          <w:rFonts w:eastAsia="Arial Narrow" w:cs="Arial"/>
        </w:rPr>
        <w:t>ninety (</w:t>
      </w:r>
      <w:r w:rsidRPr="00B8275F" w:rsidR="000A15CA">
        <w:rPr>
          <w:rFonts w:eastAsia="Arial Narrow" w:cs="Arial"/>
        </w:rPr>
        <w:t>90</w:t>
      </w:r>
      <w:r w:rsidRPr="00B8275F" w:rsidR="00675EEE">
        <w:rPr>
          <w:rFonts w:eastAsia="Arial Narrow" w:cs="Arial"/>
        </w:rPr>
        <w:t>)</w:t>
      </w:r>
      <w:r w:rsidRPr="00B8275F" w:rsidR="000A15CA">
        <w:rPr>
          <w:rFonts w:eastAsia="Arial Narrow" w:cs="Arial"/>
        </w:rPr>
        <w:t xml:space="preserve"> </w:t>
      </w:r>
      <w:r w:rsidRPr="00B8275F" w:rsidR="00AA338E">
        <w:rPr>
          <w:rFonts w:eastAsia="Arial Narrow" w:cs="Arial"/>
        </w:rPr>
        <w:t xml:space="preserve">calendar </w:t>
      </w:r>
      <w:r w:rsidRPr="00B8275F" w:rsidR="000A15CA">
        <w:rPr>
          <w:rFonts w:eastAsia="Arial Narrow" w:cs="Arial"/>
        </w:rPr>
        <w:t>days before initiating service</w:t>
      </w:r>
      <w:r w:rsidRPr="00B8275F">
        <w:rPr>
          <w:rFonts w:eastAsia="Arial Narrow" w:cs="Arial"/>
        </w:rPr>
        <w:t xml:space="preserve">. The service plans should include weekday, weekend, and special event services and maintain service frequency levels consistent with the </w:t>
      </w:r>
      <w:r w:rsidRPr="00B8275F" w:rsidR="009318C0">
        <w:rPr>
          <w:rFonts w:eastAsia="Arial Narrow" w:cs="Arial"/>
        </w:rPr>
        <w:t>w</w:t>
      </w:r>
      <w:r w:rsidRPr="00B8275F">
        <w:rPr>
          <w:rFonts w:eastAsia="Arial Narrow" w:cs="Arial"/>
        </w:rPr>
        <w:t xml:space="preserve">ork </w:t>
      </w:r>
      <w:r w:rsidRPr="00B8275F" w:rsidR="009318C0">
        <w:rPr>
          <w:rFonts w:eastAsia="Arial Narrow" w:cs="Arial"/>
        </w:rPr>
        <w:t>p</w:t>
      </w:r>
      <w:r w:rsidRPr="00B8275F">
        <w:rPr>
          <w:rFonts w:eastAsia="Arial Narrow" w:cs="Arial"/>
        </w:rPr>
        <w:t>lan. The schedules should document efforts to coordinate service with other transit services.</w:t>
      </w:r>
    </w:p>
    <w:p w:rsidRPr="00B8275F" w:rsidR="00E57B70" w:rsidP="0005322F" w:rsidRDefault="3201C63C" w14:paraId="35C32C8A" w14:textId="7EC22806">
      <w:pPr>
        <w:pStyle w:val="Heading3"/>
      </w:pPr>
      <w:bookmarkStart w:name="_Toc517770938" w:id="325"/>
      <w:bookmarkStart w:name="_Toc517788267" w:id="326"/>
      <w:bookmarkStart w:name="_Toc517770939" w:id="327"/>
      <w:bookmarkStart w:name="_Toc517788268" w:id="328"/>
      <w:bookmarkStart w:name="_Toc518579130" w:id="329"/>
      <w:bookmarkStart w:name="_Toc518581312" w:id="330"/>
      <w:bookmarkStart w:name="_Toc518643086" w:id="331"/>
      <w:bookmarkStart w:name="_Toc518643223" w:id="332"/>
      <w:bookmarkStart w:name="_Toc518643497" w:id="333"/>
      <w:bookmarkStart w:name="_Toc518649430" w:id="334"/>
      <w:bookmarkStart w:name="_Toc517770940" w:id="335"/>
      <w:bookmarkStart w:name="_Toc517788269" w:id="336"/>
      <w:bookmarkStart w:name="_Toc518579131" w:id="337"/>
      <w:bookmarkStart w:name="_Toc518581313" w:id="338"/>
      <w:bookmarkStart w:name="_Toc518643087" w:id="339"/>
      <w:bookmarkStart w:name="_Toc518643224" w:id="340"/>
      <w:bookmarkStart w:name="_Toc518643498" w:id="341"/>
      <w:bookmarkStart w:name="_Toc518649431" w:id="342"/>
      <w:bookmarkStart w:name="_Toc517770941" w:id="343"/>
      <w:bookmarkStart w:name="_Toc517788270" w:id="344"/>
      <w:bookmarkStart w:name="_Toc518579132" w:id="345"/>
      <w:bookmarkStart w:name="_Toc518581314" w:id="346"/>
      <w:bookmarkStart w:name="_Toc518643088" w:id="347"/>
      <w:bookmarkStart w:name="_Toc518643225" w:id="348"/>
      <w:bookmarkStart w:name="_Toc518643499" w:id="349"/>
      <w:bookmarkStart w:name="_Toc518649432" w:id="350"/>
      <w:bookmarkStart w:name="_Toc523834811" w:id="351"/>
      <w:bookmarkStart w:name="_Toc51231950" w:id="352"/>
      <w:bookmarkStart w:name="_Toc133228724" w:id="353"/>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F4D29FF">
        <w:t>Car Sharing and Mobility</w:t>
      </w:r>
      <w:bookmarkEnd w:id="351"/>
      <w:r w:rsidRPr="0F4D29FF">
        <w:t xml:space="preserve"> </w:t>
      </w:r>
      <w:r w:rsidRPr="0F4D29FF" w:rsidR="1D4EE701">
        <w:t>Enhancement</w:t>
      </w:r>
      <w:bookmarkEnd w:id="352"/>
      <w:bookmarkEnd w:id="353"/>
    </w:p>
    <w:p w:rsidR="48B044D4" w:rsidP="0F4D29FF" w:rsidRDefault="586A0132" w14:paraId="4325A65A" w14:textId="14115048">
      <w:pPr>
        <w:spacing w:after="120" w:line="240" w:lineRule="auto"/>
        <w:ind w:left="360"/>
        <w:rPr>
          <w:rFonts w:cs="Arial"/>
          <w:i/>
          <w:iCs/>
          <w:color w:val="000000" w:themeColor="text1"/>
        </w:rPr>
      </w:pPr>
      <w:r w:rsidRPr="0F4D29FF">
        <w:rPr>
          <w:rFonts w:cs="Arial"/>
          <w:i/>
          <w:iCs/>
          <w:color w:val="000000" w:themeColor="text1"/>
        </w:rPr>
        <w:t>All Car Sharing and Mobility Projects</w:t>
      </w:r>
      <w:r w:rsidRPr="0F4D29FF">
        <w:rPr>
          <w:rFonts w:eastAsia="Arial" w:cs="Arial"/>
        </w:rPr>
        <w:t xml:space="preserve"> </w:t>
      </w:r>
    </w:p>
    <w:p w:rsidR="48B044D4" w:rsidP="002F7AA5" w:rsidRDefault="48B044D4" w14:paraId="7BB9185E" w14:textId="17525816">
      <w:pPr>
        <w:ind w:left="360"/>
        <w:rPr>
          <w:rFonts w:eastAsia="Arial" w:cs="Arial"/>
        </w:rPr>
      </w:pPr>
      <w:r w:rsidRPr="002F7AA5">
        <w:rPr>
          <w:rFonts w:eastAsia="Arial" w:cs="Arial"/>
        </w:rPr>
        <w:t xml:space="preserve">Lead entity </w:t>
      </w:r>
      <w:r w:rsidRPr="002F7AA5" w:rsidR="517D382F">
        <w:rPr>
          <w:rFonts w:eastAsia="Arial" w:cs="Arial"/>
        </w:rPr>
        <w:t xml:space="preserve">shall </w:t>
      </w:r>
      <w:r w:rsidRPr="002F7AA5" w:rsidR="5F3053A0">
        <w:rPr>
          <w:rFonts w:eastAsia="Arial" w:cs="Arial"/>
        </w:rPr>
        <w:t xml:space="preserve">maintain </w:t>
      </w:r>
      <w:r w:rsidRPr="002F7AA5" w:rsidR="60A16DE6">
        <w:rPr>
          <w:rFonts w:eastAsia="Arial" w:cs="Arial"/>
        </w:rPr>
        <w:t>an</w:t>
      </w:r>
      <w:r w:rsidRPr="002F7AA5">
        <w:rPr>
          <w:rFonts w:eastAsia="Arial" w:cs="Arial"/>
        </w:rPr>
        <w:t xml:space="preserve"> </w:t>
      </w:r>
      <w:r w:rsidRPr="002F7AA5" w:rsidR="08F1579D">
        <w:rPr>
          <w:rFonts w:eastAsia="Arial" w:cs="Arial"/>
        </w:rPr>
        <w:t>i</w:t>
      </w:r>
      <w:r w:rsidRPr="002F7AA5">
        <w:rPr>
          <w:rFonts w:eastAsia="Arial" w:cs="Arial"/>
        </w:rPr>
        <w:t xml:space="preserve">mplementation </w:t>
      </w:r>
      <w:r w:rsidRPr="002F7AA5" w:rsidR="5DC6985E">
        <w:rPr>
          <w:rFonts w:eastAsia="Arial" w:cs="Arial"/>
        </w:rPr>
        <w:t>plan</w:t>
      </w:r>
      <w:r w:rsidRPr="002F7AA5" w:rsidR="0C6945E3">
        <w:rPr>
          <w:rFonts w:eastAsia="Arial" w:cs="Arial"/>
        </w:rPr>
        <w:t xml:space="preserve"> which</w:t>
      </w:r>
      <w:r w:rsidRPr="002F7AA5" w:rsidR="5DC6985E">
        <w:rPr>
          <w:rFonts w:eastAsia="Arial" w:cs="Arial"/>
        </w:rPr>
        <w:t xml:space="preserve"> </w:t>
      </w:r>
      <w:r w:rsidRPr="002F7AA5" w:rsidR="5923A5CB">
        <w:rPr>
          <w:rFonts w:eastAsia="Arial" w:cs="Arial"/>
        </w:rPr>
        <w:t>includ</w:t>
      </w:r>
      <w:r w:rsidRPr="002F7AA5" w:rsidR="3ECE9C01">
        <w:rPr>
          <w:rFonts w:eastAsia="Arial" w:cs="Arial"/>
        </w:rPr>
        <w:t>es</w:t>
      </w:r>
      <w:r w:rsidRPr="002F7AA5" w:rsidR="5923A5CB">
        <w:rPr>
          <w:rFonts w:eastAsia="Arial" w:cs="Arial"/>
        </w:rPr>
        <w:t>:</w:t>
      </w:r>
    </w:p>
    <w:p w:rsidR="002F7AA5" w:rsidP="005F7B17" w:rsidRDefault="64072419" w14:paraId="50CDA9DC" w14:textId="77777777">
      <w:pPr>
        <w:pStyle w:val="ListParagraph"/>
        <w:numPr>
          <w:ilvl w:val="0"/>
          <w:numId w:val="3"/>
        </w:numPr>
        <w:spacing w:line="240" w:lineRule="auto"/>
        <w:ind w:left="1080"/>
        <w:rPr>
          <w:rFonts w:eastAsia="Arial" w:cs="Arial"/>
        </w:rPr>
      </w:pPr>
      <w:r w:rsidRPr="570CE8DF">
        <w:rPr>
          <w:rFonts w:eastAsia="Arial" w:cs="Arial"/>
        </w:rPr>
        <w:t xml:space="preserve">Processes </w:t>
      </w:r>
      <w:r w:rsidRPr="570CE8DF" w:rsidR="66901692">
        <w:rPr>
          <w:rFonts w:eastAsia="Arial" w:cs="Arial"/>
        </w:rPr>
        <w:t xml:space="preserve">and timeline </w:t>
      </w:r>
      <w:r w:rsidRPr="570CE8DF">
        <w:rPr>
          <w:rFonts w:eastAsia="Arial" w:cs="Arial"/>
        </w:rPr>
        <w:t xml:space="preserve">to develop </w:t>
      </w:r>
      <w:r w:rsidRPr="570CE8DF" w:rsidR="1E068062">
        <w:rPr>
          <w:rFonts w:eastAsia="Arial" w:cs="Arial"/>
        </w:rPr>
        <w:t>p</w:t>
      </w:r>
      <w:r w:rsidRPr="570CE8DF" w:rsidR="6690DD93">
        <w:rPr>
          <w:rFonts w:eastAsia="Arial" w:cs="Arial"/>
        </w:rPr>
        <w:t xml:space="preserve">rogram </w:t>
      </w:r>
      <w:r w:rsidRPr="570CE8DF" w:rsidR="33E6EF9D">
        <w:rPr>
          <w:rFonts w:eastAsia="Arial" w:cs="Arial"/>
        </w:rPr>
        <w:t>d</w:t>
      </w:r>
      <w:r w:rsidRPr="570CE8DF" w:rsidR="6690DD93">
        <w:rPr>
          <w:rFonts w:eastAsia="Arial" w:cs="Arial"/>
        </w:rPr>
        <w:t xml:space="preserve">esign </w:t>
      </w:r>
      <w:r w:rsidRPr="570CE8DF" w:rsidR="2103056C">
        <w:rPr>
          <w:rFonts w:eastAsia="Arial" w:cs="Arial"/>
        </w:rPr>
        <w:t xml:space="preserve">and </w:t>
      </w:r>
      <w:r w:rsidRPr="570CE8DF" w:rsidR="774497F6">
        <w:rPr>
          <w:rFonts w:eastAsia="Arial" w:cs="Arial"/>
        </w:rPr>
        <w:t>p</w:t>
      </w:r>
      <w:r w:rsidRPr="570CE8DF" w:rsidR="7B7A7189">
        <w:rPr>
          <w:rFonts w:eastAsia="Arial" w:cs="Arial"/>
        </w:rPr>
        <w:t>rocedure</w:t>
      </w:r>
      <w:r w:rsidRPr="570CE8DF" w:rsidR="372871C5">
        <w:rPr>
          <w:rFonts w:eastAsia="Arial" w:cs="Arial"/>
        </w:rPr>
        <w:t xml:space="preserve">s </w:t>
      </w:r>
      <w:r w:rsidRPr="570CE8DF" w:rsidR="7EB61E63">
        <w:rPr>
          <w:rFonts w:eastAsia="Arial" w:cs="Arial"/>
        </w:rPr>
        <w:t>including vehicle and equipment specifications</w:t>
      </w:r>
      <w:r w:rsidRPr="570CE8DF" w:rsidR="6A22672B">
        <w:rPr>
          <w:rFonts w:eastAsia="Arial" w:cs="Arial"/>
        </w:rPr>
        <w:t xml:space="preserve"> and detailed program requireme</w:t>
      </w:r>
      <w:r w:rsidRPr="570CE8DF" w:rsidR="0AB8F4C5">
        <w:rPr>
          <w:rFonts w:eastAsia="Arial" w:cs="Arial"/>
        </w:rPr>
        <w:t>n</w:t>
      </w:r>
      <w:r w:rsidRPr="570CE8DF" w:rsidR="6A22672B">
        <w:rPr>
          <w:rFonts w:eastAsia="Arial" w:cs="Arial"/>
        </w:rPr>
        <w:t>ts listed below</w:t>
      </w:r>
      <w:r w:rsidRPr="570CE8DF" w:rsidR="002F7AA5">
        <w:rPr>
          <w:rFonts w:eastAsia="Arial" w:cs="Arial"/>
        </w:rPr>
        <w:t xml:space="preserve">. </w:t>
      </w:r>
    </w:p>
    <w:p w:rsidR="24872863" w:rsidP="005F7B17" w:rsidRDefault="36EF3DD8" w14:paraId="149B8702" w14:textId="4E8EA145">
      <w:pPr>
        <w:pStyle w:val="ListParagraph"/>
        <w:numPr>
          <w:ilvl w:val="0"/>
          <w:numId w:val="3"/>
        </w:numPr>
        <w:spacing w:line="240" w:lineRule="auto"/>
        <w:ind w:left="1080"/>
        <w:rPr>
          <w:rFonts w:eastAsia="Arial" w:cs="Arial"/>
        </w:rPr>
      </w:pPr>
      <w:r w:rsidRPr="570CE8DF">
        <w:rPr>
          <w:rFonts w:eastAsia="Arial" w:cs="Arial"/>
        </w:rPr>
        <w:t xml:space="preserve">Procurement </w:t>
      </w:r>
      <w:r w:rsidRPr="570CE8DF" w:rsidR="1A4336E3">
        <w:rPr>
          <w:rFonts w:eastAsia="Arial" w:cs="Arial"/>
        </w:rPr>
        <w:t xml:space="preserve">policies </w:t>
      </w:r>
      <w:r w:rsidRPr="570CE8DF">
        <w:rPr>
          <w:rFonts w:eastAsia="Arial" w:cs="Arial"/>
        </w:rPr>
        <w:t xml:space="preserve">including bid, lead time, and roll-out </w:t>
      </w:r>
      <w:proofErr w:type="gramStart"/>
      <w:r w:rsidRPr="570CE8DF">
        <w:rPr>
          <w:rFonts w:eastAsia="Arial" w:cs="Arial"/>
        </w:rPr>
        <w:t>plan</w:t>
      </w:r>
      <w:proofErr w:type="gramEnd"/>
    </w:p>
    <w:p w:rsidR="27749EF4" w:rsidP="005F7B17" w:rsidRDefault="24D317F0" w14:paraId="2D97043C" w14:textId="5EC74F2B">
      <w:pPr>
        <w:pStyle w:val="ListParagraph"/>
        <w:numPr>
          <w:ilvl w:val="0"/>
          <w:numId w:val="2"/>
        </w:numPr>
        <w:spacing w:line="240" w:lineRule="auto"/>
        <w:ind w:left="1080"/>
        <w:rPr>
          <w:rFonts w:eastAsia="Arial" w:cs="Arial"/>
        </w:rPr>
      </w:pPr>
      <w:r w:rsidRPr="570CE8DF">
        <w:rPr>
          <w:rFonts w:eastAsia="Arial" w:cs="Arial"/>
        </w:rPr>
        <w:t xml:space="preserve">Supplemental </w:t>
      </w:r>
      <w:r w:rsidRPr="570CE8DF" w:rsidR="1855C275">
        <w:rPr>
          <w:rFonts w:eastAsia="Arial" w:cs="Arial"/>
        </w:rPr>
        <w:t xml:space="preserve">prerequisite </w:t>
      </w:r>
      <w:r w:rsidRPr="570CE8DF" w:rsidR="7B7A7189">
        <w:rPr>
          <w:rFonts w:eastAsia="Arial" w:cs="Arial"/>
        </w:rPr>
        <w:t>work:</w:t>
      </w:r>
    </w:p>
    <w:p w:rsidR="1627DAFE" w:rsidP="005F7B17" w:rsidRDefault="6CBE143D" w14:paraId="05DF207C" w14:textId="4FFC60B1">
      <w:pPr>
        <w:pStyle w:val="ListParagraph"/>
        <w:numPr>
          <w:ilvl w:val="0"/>
          <w:numId w:val="2"/>
        </w:numPr>
        <w:spacing w:line="240" w:lineRule="auto"/>
        <w:ind w:left="1080"/>
        <w:rPr>
          <w:rFonts w:eastAsia="Arial" w:cs="Arial"/>
        </w:rPr>
      </w:pPr>
      <w:r w:rsidRPr="570CE8DF">
        <w:rPr>
          <w:rFonts w:eastAsia="Arial" w:cs="Arial"/>
        </w:rPr>
        <w:t>A</w:t>
      </w:r>
      <w:r w:rsidRPr="570CE8DF" w:rsidR="7B7A7189">
        <w:rPr>
          <w:rFonts w:eastAsia="Arial" w:cs="Arial"/>
        </w:rPr>
        <w:t>nalyses of proposed area</w:t>
      </w:r>
      <w:r w:rsidRPr="570CE8DF" w:rsidR="07226E8F">
        <w:rPr>
          <w:rFonts w:eastAsia="Arial" w:cs="Arial"/>
        </w:rPr>
        <w:t xml:space="preserve"> </w:t>
      </w:r>
      <w:r w:rsidRPr="570CE8DF" w:rsidR="2FCF3D34">
        <w:rPr>
          <w:rFonts w:eastAsia="Arial" w:cs="Arial"/>
        </w:rPr>
        <w:t>and</w:t>
      </w:r>
      <w:r w:rsidRPr="570CE8DF" w:rsidR="07226E8F">
        <w:rPr>
          <w:rFonts w:eastAsia="Arial" w:cs="Arial"/>
        </w:rPr>
        <w:t xml:space="preserve"> site selection criteria</w:t>
      </w:r>
    </w:p>
    <w:p w:rsidR="68C7807F" w:rsidP="005F7B17" w:rsidRDefault="30BF768A" w14:paraId="4B71C359" w14:textId="2E42E01B">
      <w:pPr>
        <w:pStyle w:val="ListParagraph"/>
        <w:numPr>
          <w:ilvl w:val="0"/>
          <w:numId w:val="2"/>
        </w:numPr>
        <w:spacing w:line="240" w:lineRule="auto"/>
        <w:ind w:left="1080"/>
        <w:rPr>
          <w:rFonts w:eastAsia="Arial" w:cs="Arial"/>
        </w:rPr>
      </w:pPr>
      <w:r w:rsidRPr="570CE8DF">
        <w:rPr>
          <w:rFonts w:eastAsia="Arial" w:cs="Arial"/>
        </w:rPr>
        <w:t>Documentation of</w:t>
      </w:r>
      <w:r w:rsidRPr="570CE8DF" w:rsidR="2EFA6759">
        <w:rPr>
          <w:rFonts w:eastAsia="Arial" w:cs="Arial"/>
        </w:rPr>
        <w:t xml:space="preserve"> c</w:t>
      </w:r>
      <w:r w:rsidRPr="570CE8DF" w:rsidR="7B7A7189">
        <w:rPr>
          <w:rFonts w:eastAsia="Arial" w:cs="Arial"/>
        </w:rPr>
        <w:t>ommunity engagement inform</w:t>
      </w:r>
      <w:r w:rsidRPr="570CE8DF" w:rsidR="2B58F097">
        <w:rPr>
          <w:rFonts w:eastAsia="Arial" w:cs="Arial"/>
        </w:rPr>
        <w:t>ing</w:t>
      </w:r>
      <w:r w:rsidRPr="570CE8DF" w:rsidR="7B7A7189">
        <w:rPr>
          <w:rFonts w:eastAsia="Arial" w:cs="Arial"/>
        </w:rPr>
        <w:t xml:space="preserve"> program design, location, and operational structure</w:t>
      </w:r>
    </w:p>
    <w:p w:rsidR="5B147EAA" w:rsidP="005F7B17" w:rsidRDefault="2AC7A166" w14:paraId="7565F13D" w14:textId="02966C4B">
      <w:pPr>
        <w:pStyle w:val="ListParagraph"/>
        <w:numPr>
          <w:ilvl w:val="0"/>
          <w:numId w:val="2"/>
        </w:numPr>
        <w:spacing w:line="240" w:lineRule="auto"/>
        <w:ind w:left="1080"/>
        <w:rPr>
          <w:rFonts w:eastAsia="Arial" w:cs="Arial"/>
        </w:rPr>
      </w:pPr>
      <w:r w:rsidRPr="570CE8DF">
        <w:rPr>
          <w:rFonts w:eastAsia="Arial" w:cs="Arial"/>
        </w:rPr>
        <w:t>Operations &amp; maintenance plan</w:t>
      </w:r>
    </w:p>
    <w:p w:rsidR="5B147EAA" w:rsidP="005F7B17" w:rsidRDefault="7B7A7189" w14:paraId="1A14C909" w14:textId="52CE8B1D">
      <w:pPr>
        <w:pStyle w:val="ListParagraph"/>
        <w:numPr>
          <w:ilvl w:val="0"/>
          <w:numId w:val="2"/>
        </w:numPr>
        <w:spacing w:line="240" w:lineRule="auto"/>
        <w:ind w:left="1080"/>
        <w:rPr>
          <w:rFonts w:eastAsia="Arial" w:cs="Arial"/>
        </w:rPr>
      </w:pPr>
      <w:r w:rsidRPr="570CE8DF">
        <w:rPr>
          <w:rFonts w:eastAsia="Arial" w:cs="Arial"/>
        </w:rPr>
        <w:t>Long-term business plan</w:t>
      </w:r>
      <w:r w:rsidRPr="570CE8DF" w:rsidR="6CE0C13D">
        <w:rPr>
          <w:rFonts w:eastAsia="Arial" w:cs="Arial"/>
        </w:rPr>
        <w:t xml:space="preserve"> demonstrating </w:t>
      </w:r>
      <w:r w:rsidRPr="570CE8DF" w:rsidR="3A635305">
        <w:rPr>
          <w:rFonts w:eastAsia="Arial" w:cs="Arial"/>
        </w:rPr>
        <w:t>financial</w:t>
      </w:r>
      <w:r w:rsidRPr="570CE8DF" w:rsidR="6CE0C13D">
        <w:rPr>
          <w:rFonts w:eastAsia="Arial" w:cs="Arial"/>
        </w:rPr>
        <w:t xml:space="preserve"> </w:t>
      </w:r>
      <w:proofErr w:type="gramStart"/>
      <w:r w:rsidRPr="570CE8DF" w:rsidR="6CE0C13D">
        <w:rPr>
          <w:rFonts w:eastAsia="Arial" w:cs="Arial"/>
        </w:rPr>
        <w:t>feasibility</w:t>
      </w:r>
      <w:proofErr w:type="gramEnd"/>
    </w:p>
    <w:p w:rsidRPr="00B8275F" w:rsidR="00E57B70" w:rsidP="002F7AA5" w:rsidRDefault="00E57B70" w14:paraId="054F1D4A" w14:textId="6C5DFEC4">
      <w:pPr>
        <w:spacing w:after="120"/>
        <w:ind w:left="360"/>
        <w:rPr>
          <w:rFonts w:cs="Arial"/>
          <w:i/>
          <w:iCs/>
          <w:color w:val="000000" w:themeColor="text1"/>
        </w:rPr>
      </w:pPr>
      <w:r w:rsidRPr="0F4D29FF">
        <w:rPr>
          <w:rFonts w:cs="Arial"/>
          <w:i/>
          <w:iCs/>
          <w:color w:val="000000" w:themeColor="text1"/>
        </w:rPr>
        <w:t>Vehicle and Equipment Specifications</w:t>
      </w:r>
    </w:p>
    <w:p w:rsidRPr="00B8275F" w:rsidR="00A6373D" w:rsidP="00DC2FA8" w:rsidRDefault="294F147A" w14:paraId="136CD343" w14:textId="5C7D707D">
      <w:pPr>
        <w:spacing w:after="120"/>
        <w:ind w:left="360"/>
        <w:rPr>
          <w:rFonts w:cs="Arial"/>
          <w:color w:val="000000" w:themeColor="text1"/>
        </w:rPr>
      </w:pPr>
      <w:r w:rsidRPr="162B2823">
        <w:rPr>
          <w:rFonts w:cs="Arial"/>
          <w:color w:val="000000" w:themeColor="text1"/>
        </w:rPr>
        <w:t>Lead Entity</w:t>
      </w:r>
      <w:r w:rsidRPr="162B2823" w:rsidR="074B1D74">
        <w:rPr>
          <w:rFonts w:cs="Arial"/>
          <w:color w:val="000000" w:themeColor="text1"/>
        </w:rPr>
        <w:t xml:space="preserve"> must purchase or lease eligible light-duty passenger vehicles or medium-duty passenger or shuttle vans that are zero emission or near-zero emission vehicles, which include </w:t>
      </w:r>
      <w:r w:rsidRPr="162B2823" w:rsidR="3FEB1D00">
        <w:rPr>
          <w:rFonts w:cs="Arial"/>
          <w:color w:val="000000" w:themeColor="text1"/>
        </w:rPr>
        <w:t>hydrogen fuel cell vehicles</w:t>
      </w:r>
      <w:r w:rsidRPr="162B2823" w:rsidR="074B1D74">
        <w:rPr>
          <w:rFonts w:cs="Arial"/>
          <w:color w:val="000000" w:themeColor="text1"/>
        </w:rPr>
        <w:t xml:space="preserve">, battery electric vehicles (BEV), and fuel cell electric vehicles (FCEV). Changes to the fleet after grant execution may be made subject to prior </w:t>
      </w:r>
      <w:r w:rsidRPr="162B2823" w:rsidR="72A4FCCA">
        <w:rPr>
          <w:rFonts w:cs="Arial"/>
          <w:color w:val="000000" w:themeColor="text1"/>
        </w:rPr>
        <w:t xml:space="preserve">written </w:t>
      </w:r>
      <w:r w:rsidRPr="162B2823" w:rsidR="074B1D74">
        <w:rPr>
          <w:rFonts w:cs="Arial"/>
          <w:color w:val="000000" w:themeColor="text1"/>
        </w:rPr>
        <w:t xml:space="preserve">approval by </w:t>
      </w:r>
      <w:r w:rsidRPr="162B2823" w:rsidR="7313E9D6">
        <w:rPr>
          <w:rFonts w:cs="Arial"/>
          <w:color w:val="000000" w:themeColor="text1"/>
        </w:rPr>
        <w:t>SGC</w:t>
      </w:r>
      <w:r w:rsidRPr="162B2823" w:rsidR="074B1D74">
        <w:rPr>
          <w:rFonts w:cs="Arial"/>
          <w:color w:val="000000" w:themeColor="text1"/>
        </w:rPr>
        <w:t>. Additional vehicle requirements:</w:t>
      </w:r>
    </w:p>
    <w:p w:rsidRPr="00B8275F" w:rsidR="00A6373D" w:rsidP="004657D5" w:rsidRDefault="00A6373D" w14:paraId="50F16052" w14:textId="74C4EC9D">
      <w:pPr>
        <w:pStyle w:val="ListParagraph"/>
        <w:numPr>
          <w:ilvl w:val="0"/>
          <w:numId w:val="57"/>
        </w:numPr>
        <w:spacing w:after="120" w:line="259" w:lineRule="auto"/>
        <w:ind w:left="907"/>
        <w:rPr>
          <w:rFonts w:cs="Arial"/>
          <w:color w:val="000000" w:themeColor="text1"/>
        </w:rPr>
      </w:pPr>
      <w:r w:rsidRPr="00B8275F">
        <w:rPr>
          <w:rFonts w:cs="Arial"/>
          <w:color w:val="000000" w:themeColor="text1"/>
        </w:rPr>
        <w:t>May be purchased or leased (2-year minimum lease period).</w:t>
      </w:r>
    </w:p>
    <w:p w:rsidRPr="00B8275F" w:rsidR="00A6373D" w:rsidP="004657D5" w:rsidRDefault="00A6373D" w14:paraId="5708FF5B" w14:textId="14728CA2">
      <w:pPr>
        <w:pStyle w:val="ListParagraph"/>
        <w:numPr>
          <w:ilvl w:val="0"/>
          <w:numId w:val="57"/>
        </w:numPr>
        <w:spacing w:after="120" w:line="259" w:lineRule="auto"/>
        <w:ind w:left="907"/>
        <w:rPr>
          <w:rFonts w:cs="Arial"/>
          <w:color w:val="000000" w:themeColor="text1"/>
        </w:rPr>
      </w:pPr>
      <w:r w:rsidRPr="00B8275F">
        <w:rPr>
          <w:rFonts w:cs="Arial"/>
          <w:color w:val="000000" w:themeColor="text1"/>
        </w:rPr>
        <w:t>May be new or used.</w:t>
      </w:r>
    </w:p>
    <w:p w:rsidRPr="00B8275F" w:rsidR="00A6373D" w:rsidP="005F7B17" w:rsidRDefault="00A6373D" w14:paraId="0F393089" w14:textId="626068FF">
      <w:pPr>
        <w:pStyle w:val="ListParagraph"/>
        <w:numPr>
          <w:ilvl w:val="0"/>
          <w:numId w:val="57"/>
        </w:numPr>
        <w:spacing w:after="120"/>
        <w:ind w:left="900"/>
        <w:rPr>
          <w:rFonts w:cs="Arial"/>
          <w:color w:val="000000" w:themeColor="text1"/>
        </w:rPr>
      </w:pPr>
      <w:r w:rsidRPr="00B8275F">
        <w:rPr>
          <w:rFonts w:cs="Arial"/>
          <w:color w:val="000000" w:themeColor="text1"/>
        </w:rPr>
        <w:t>Must be a four</w:t>
      </w:r>
      <w:r w:rsidRPr="00B8275F" w:rsidR="00675EEE">
        <w:rPr>
          <w:rFonts w:cs="Arial"/>
          <w:color w:val="000000" w:themeColor="text1"/>
        </w:rPr>
        <w:t xml:space="preserve"> (4)</w:t>
      </w:r>
      <w:r w:rsidRPr="00B8275F">
        <w:rPr>
          <w:rFonts w:cs="Arial"/>
          <w:color w:val="000000" w:themeColor="text1"/>
        </w:rPr>
        <w:t xml:space="preserve"> passenger vehicle or more.</w:t>
      </w:r>
    </w:p>
    <w:p w:rsidRPr="00B8275F" w:rsidR="00B0005D" w:rsidP="005F7B17" w:rsidRDefault="00B0005D" w14:paraId="6D57E4D4" w14:textId="77777777">
      <w:pPr>
        <w:pStyle w:val="ListParagraph"/>
        <w:numPr>
          <w:ilvl w:val="0"/>
          <w:numId w:val="57"/>
        </w:numPr>
        <w:spacing w:after="120" w:line="259" w:lineRule="auto"/>
        <w:ind w:left="900"/>
        <w:rPr>
          <w:rFonts w:cs="Arial"/>
          <w:color w:val="000000" w:themeColor="text1"/>
        </w:rPr>
      </w:pPr>
      <w:r w:rsidRPr="00B8275F">
        <w:rPr>
          <w:rFonts w:cs="Arial"/>
          <w:color w:val="000000" w:themeColor="text1"/>
        </w:rPr>
        <w:lastRenderedPageBreak/>
        <w:t>New vehicles must be eligible for the Clean Vehicle Rebate Project (CVRP) or the California Hybrid and Zero-Emission Truck and Bus Voucher Project (HVIP), but they cannot participate in those projects, i.e., they cannot receive rebates from CVRP2 or vouchers from HVIP3.</w:t>
      </w:r>
    </w:p>
    <w:p w:rsidRPr="00B8275F" w:rsidR="00B0005D" w:rsidP="005F7B17" w:rsidRDefault="00B0005D" w14:paraId="5FF29DB6" w14:textId="77777777">
      <w:pPr>
        <w:pStyle w:val="ListParagraph"/>
        <w:numPr>
          <w:ilvl w:val="0"/>
          <w:numId w:val="57"/>
        </w:numPr>
        <w:spacing w:after="120" w:line="259" w:lineRule="auto"/>
        <w:ind w:left="900"/>
        <w:rPr>
          <w:rFonts w:cs="Arial"/>
          <w:color w:val="000000" w:themeColor="text1"/>
        </w:rPr>
      </w:pPr>
      <w:r w:rsidRPr="00B8275F">
        <w:rPr>
          <w:rFonts w:cs="Arial"/>
          <w:color w:val="000000" w:themeColor="text1"/>
        </w:rPr>
        <w:t>Used vehicles that have participated in CVRP or HVIP and have fully complied with CVRP and HVIP requirements are eligible.</w:t>
      </w:r>
    </w:p>
    <w:p w:rsidRPr="00B8275F" w:rsidR="00B0005D" w:rsidP="005F7B17" w:rsidRDefault="00B0005D" w14:paraId="79994354" w14:textId="77777777">
      <w:pPr>
        <w:pStyle w:val="ListParagraph"/>
        <w:numPr>
          <w:ilvl w:val="0"/>
          <w:numId w:val="57"/>
        </w:numPr>
        <w:spacing w:after="120" w:line="259" w:lineRule="auto"/>
        <w:ind w:left="900"/>
        <w:rPr>
          <w:rFonts w:cs="Arial"/>
          <w:color w:val="000000" w:themeColor="text1"/>
        </w:rPr>
      </w:pPr>
      <w:r w:rsidRPr="00B8275F">
        <w:rPr>
          <w:rFonts w:cs="Arial"/>
          <w:color w:val="000000" w:themeColor="text1"/>
        </w:rPr>
        <w:t>Must be registered in California.</w:t>
      </w:r>
    </w:p>
    <w:p w:rsidRPr="00B8275F" w:rsidR="00B0005D" w:rsidP="005F7B17" w:rsidRDefault="00B0005D" w14:paraId="07B8E328" w14:textId="0497F41B">
      <w:pPr>
        <w:pStyle w:val="ListParagraph"/>
        <w:numPr>
          <w:ilvl w:val="0"/>
          <w:numId w:val="57"/>
        </w:numPr>
        <w:spacing w:after="120" w:line="259" w:lineRule="auto"/>
        <w:ind w:left="900"/>
        <w:rPr>
          <w:rFonts w:cs="Arial"/>
          <w:color w:val="000000" w:themeColor="text1"/>
        </w:rPr>
      </w:pPr>
      <w:r w:rsidRPr="00B8275F">
        <w:rPr>
          <w:rFonts w:cs="Arial"/>
          <w:color w:val="000000" w:themeColor="text1"/>
        </w:rPr>
        <w:t>No modifications to the vehicle’s emissions control systems, hardware, software calibrations, or hybrid system (California Vehicle Code (CVC) Section 27156).</w:t>
      </w:r>
    </w:p>
    <w:p w:rsidRPr="00B8275F" w:rsidR="00171C87" w:rsidP="004657D5" w:rsidRDefault="00171C87" w14:paraId="547C5559" w14:textId="0100A506">
      <w:pPr>
        <w:pStyle w:val="ListParagraph"/>
        <w:numPr>
          <w:ilvl w:val="0"/>
          <w:numId w:val="57"/>
        </w:numPr>
        <w:spacing w:after="120" w:line="259" w:lineRule="auto"/>
        <w:ind w:left="907"/>
        <w:rPr>
          <w:rFonts w:cs="Arial"/>
          <w:color w:val="000000" w:themeColor="text1"/>
        </w:rPr>
      </w:pPr>
      <w:r w:rsidRPr="00B8275F">
        <w:rPr>
          <w:rFonts w:cs="Arial"/>
          <w:color w:val="000000" w:themeColor="text1"/>
        </w:rPr>
        <w:t>A chassis that has been modified with aftermarket parts or equipment to create a PHEV or zero-emission vehicle is not eligible.</w:t>
      </w:r>
    </w:p>
    <w:p w:rsidRPr="00B8275F" w:rsidR="00B0005D" w:rsidP="005F7B17" w:rsidRDefault="00B0005D" w14:paraId="5AEF2FE6" w14:textId="19597C20">
      <w:pPr>
        <w:pStyle w:val="ListParagraph"/>
        <w:numPr>
          <w:ilvl w:val="0"/>
          <w:numId w:val="57"/>
        </w:numPr>
        <w:spacing w:after="120" w:line="259" w:lineRule="auto"/>
        <w:ind w:left="900"/>
        <w:rPr>
          <w:rFonts w:cs="Arial"/>
          <w:color w:val="000000" w:themeColor="text1"/>
        </w:rPr>
      </w:pPr>
      <w:r w:rsidRPr="00B8275F">
        <w:rPr>
          <w:rFonts w:cs="Arial"/>
          <w:color w:val="000000" w:themeColor="text1"/>
        </w:rPr>
        <w:t xml:space="preserve">Vehicle title cannot be salvaged (as defined in CVC </w:t>
      </w:r>
      <w:r w:rsidRPr="00B8275F" w:rsidR="00B72434">
        <w:rPr>
          <w:rFonts w:cs="Arial"/>
          <w:color w:val="000000" w:themeColor="text1"/>
        </w:rPr>
        <w:t>S</w:t>
      </w:r>
      <w:r w:rsidRPr="00B8275F">
        <w:rPr>
          <w:rFonts w:cs="Arial"/>
          <w:color w:val="000000" w:themeColor="text1"/>
        </w:rPr>
        <w:t>ection 544).</w:t>
      </w:r>
    </w:p>
    <w:p w:rsidRPr="00B8275F" w:rsidR="000B3660" w:rsidP="00DC2FA8" w:rsidRDefault="00E17E4C" w14:paraId="701A3FA4" w14:textId="48D78EBB">
      <w:pPr>
        <w:spacing w:after="120"/>
        <w:ind w:left="360"/>
        <w:rPr>
          <w:rFonts w:cs="Arial"/>
        </w:rPr>
      </w:pPr>
      <w:r w:rsidRPr="00B8275F">
        <w:rPr>
          <w:rFonts w:cs="Arial"/>
        </w:rPr>
        <w:t>Lead Entity</w:t>
      </w:r>
      <w:r w:rsidRPr="00B8275F" w:rsidR="000B3660">
        <w:rPr>
          <w:rFonts w:cs="Arial"/>
        </w:rPr>
        <w:t xml:space="preserve"> may purchase and install electric vehicle supply equipment (EVSE) to provide electricity for BEVs and PHEVs, as applicable. EVSE equipment may be:</w:t>
      </w:r>
    </w:p>
    <w:p w:rsidRPr="00B8275F" w:rsidR="000B3660" w:rsidP="004657D5" w:rsidRDefault="000B3660" w14:paraId="3A085FE4" w14:textId="77777777">
      <w:pPr>
        <w:pStyle w:val="ListParagraph"/>
        <w:numPr>
          <w:ilvl w:val="0"/>
          <w:numId w:val="58"/>
        </w:numPr>
        <w:spacing w:after="120" w:line="240" w:lineRule="auto"/>
        <w:ind w:left="900"/>
        <w:rPr>
          <w:rFonts w:cs="Arial"/>
        </w:rPr>
      </w:pPr>
      <w:r w:rsidRPr="00B8275F">
        <w:rPr>
          <w:rFonts w:cs="Arial"/>
        </w:rPr>
        <w:t>Installed in commercial or residential locations.</w:t>
      </w:r>
    </w:p>
    <w:p w:rsidRPr="00B8275F" w:rsidR="000B3660" w:rsidP="004657D5" w:rsidRDefault="000B3660" w14:paraId="6E537FDF" w14:textId="77777777">
      <w:pPr>
        <w:pStyle w:val="ListParagraph"/>
        <w:numPr>
          <w:ilvl w:val="0"/>
          <w:numId w:val="58"/>
        </w:numPr>
        <w:spacing w:after="120" w:line="240" w:lineRule="auto"/>
        <w:ind w:left="900"/>
        <w:rPr>
          <w:rFonts w:cs="Arial"/>
        </w:rPr>
      </w:pPr>
      <w:r w:rsidRPr="00B8275F">
        <w:rPr>
          <w:rFonts w:cs="Arial"/>
        </w:rPr>
        <w:t>May include ports for bicycle charging if the project design includes electric bicycles.</w:t>
      </w:r>
    </w:p>
    <w:p w:rsidRPr="00B8275F" w:rsidR="000B3660" w:rsidP="004657D5" w:rsidRDefault="000B3660" w14:paraId="145D8A3F" w14:textId="77777777">
      <w:pPr>
        <w:pStyle w:val="ListParagraph"/>
        <w:numPr>
          <w:ilvl w:val="0"/>
          <w:numId w:val="58"/>
        </w:numPr>
        <w:spacing w:after="120" w:line="240" w:lineRule="auto"/>
        <w:ind w:left="900"/>
        <w:rPr>
          <w:rFonts w:cs="Arial"/>
        </w:rPr>
      </w:pPr>
      <w:r w:rsidRPr="00B8275F">
        <w:rPr>
          <w:rFonts w:cs="Arial"/>
        </w:rPr>
        <w:t>Level 2: rated up to 240 volts AC, up to 60 amps, and up to 14.4 kW.</w:t>
      </w:r>
    </w:p>
    <w:p w:rsidRPr="00B8275F" w:rsidR="00D600F0" w:rsidP="004657D5" w:rsidRDefault="000B3660" w14:paraId="13C74FA2" w14:textId="6F1CD26E">
      <w:pPr>
        <w:pStyle w:val="ListParagraph"/>
        <w:numPr>
          <w:ilvl w:val="0"/>
          <w:numId w:val="58"/>
        </w:numPr>
        <w:spacing w:after="120" w:line="259" w:lineRule="auto"/>
        <w:ind w:left="907"/>
        <w:rPr>
          <w:rFonts w:cs="Arial"/>
        </w:rPr>
      </w:pPr>
      <w:r w:rsidRPr="00B8275F">
        <w:rPr>
          <w:rFonts w:cs="Arial"/>
        </w:rPr>
        <w:t>Level 3: high voltage AC or DC with the capability to charge the vehicle to approximately 80</w:t>
      </w:r>
      <w:r w:rsidRPr="00B8275F" w:rsidR="00675EEE">
        <w:rPr>
          <w:rFonts w:cs="Arial"/>
        </w:rPr>
        <w:t xml:space="preserve">% </w:t>
      </w:r>
      <w:r w:rsidRPr="00B8275F">
        <w:rPr>
          <w:rFonts w:cs="Arial"/>
        </w:rPr>
        <w:t>capacity within</w:t>
      </w:r>
      <w:r w:rsidRPr="00B8275F" w:rsidR="00675EEE">
        <w:rPr>
          <w:rFonts w:cs="Arial"/>
        </w:rPr>
        <w:t xml:space="preserve"> </w:t>
      </w:r>
      <w:r w:rsidRPr="00B8275F">
        <w:rPr>
          <w:rFonts w:cs="Arial"/>
        </w:rPr>
        <w:t>30 minutes.</w:t>
      </w:r>
    </w:p>
    <w:p w:rsidRPr="00B8275F" w:rsidR="00012E4C" w:rsidP="00DC2FA8" w:rsidRDefault="00E17E4C" w14:paraId="41EAE9D5" w14:textId="5057A623">
      <w:pPr>
        <w:spacing w:after="120"/>
        <w:ind w:left="360"/>
        <w:rPr>
          <w:rFonts w:cs="Arial"/>
        </w:rPr>
      </w:pPr>
      <w:r w:rsidRPr="00B8275F">
        <w:rPr>
          <w:rFonts w:cs="Arial"/>
        </w:rPr>
        <w:t>Lead Entity</w:t>
      </w:r>
      <w:r w:rsidRPr="00B8275F" w:rsidR="00012E4C">
        <w:rPr>
          <w:rFonts w:cs="Arial"/>
        </w:rPr>
        <w:t xml:space="preserve"> may purchase Class 1 or Class 2 electric bicycles and supporting equipment for the bicycle sharing complement to the car sharing system. Electric bicycles and equipment should comply with the following:</w:t>
      </w:r>
    </w:p>
    <w:p w:rsidRPr="00B8275F" w:rsidR="00012E4C" w:rsidP="00CA13B1" w:rsidRDefault="04FA6763" w14:paraId="2B25C622" w14:textId="3AF74BE5">
      <w:pPr>
        <w:pStyle w:val="ListParagraph"/>
        <w:numPr>
          <w:ilvl w:val="0"/>
          <w:numId w:val="59"/>
        </w:numPr>
        <w:spacing w:after="120" w:line="259" w:lineRule="auto"/>
        <w:ind w:left="900"/>
        <w:rPr>
          <w:rFonts w:cs="Arial"/>
        </w:rPr>
      </w:pPr>
      <w:r w:rsidRPr="7C5965FE">
        <w:rPr>
          <w:rFonts w:cs="Arial"/>
        </w:rPr>
        <w:t>Purchase and install electric bicycle charging equipment to provide electricity for electric bicycles, no more than one</w:t>
      </w:r>
      <w:r w:rsidRPr="7C5965FE" w:rsidR="32FFEE4C">
        <w:rPr>
          <w:rFonts w:cs="Arial"/>
        </w:rPr>
        <w:t xml:space="preserve"> (1)</w:t>
      </w:r>
      <w:r w:rsidRPr="7C5965FE">
        <w:rPr>
          <w:rFonts w:cs="Arial"/>
        </w:rPr>
        <w:t xml:space="preserve"> per bicycle, as applicable.</w:t>
      </w:r>
    </w:p>
    <w:p w:rsidRPr="00B8275F" w:rsidR="00012E4C" w:rsidP="00CA13B1" w:rsidRDefault="04FA6763" w14:paraId="632EDC84" w14:textId="00CDC598">
      <w:pPr>
        <w:pStyle w:val="ListParagraph"/>
        <w:numPr>
          <w:ilvl w:val="0"/>
          <w:numId w:val="59"/>
        </w:numPr>
        <w:spacing w:after="120" w:line="259" w:lineRule="auto"/>
        <w:ind w:left="900"/>
        <w:rPr>
          <w:rFonts w:cs="Arial"/>
        </w:rPr>
      </w:pPr>
      <w:r w:rsidRPr="7C5965FE">
        <w:rPr>
          <w:rFonts w:cs="Arial"/>
        </w:rPr>
        <w:t>Purchase bicycle locking stations, no more than one</w:t>
      </w:r>
      <w:r w:rsidRPr="7C5965FE" w:rsidR="32FFEE4C">
        <w:rPr>
          <w:rFonts w:cs="Arial"/>
        </w:rPr>
        <w:t xml:space="preserve"> (1)</w:t>
      </w:r>
      <w:r w:rsidRPr="7C5965FE">
        <w:rPr>
          <w:rFonts w:cs="Arial"/>
        </w:rPr>
        <w:t xml:space="preserve"> per bicycle, as applicable.</w:t>
      </w:r>
    </w:p>
    <w:p w:rsidRPr="00B8275F" w:rsidR="00012E4C" w:rsidP="005F7B17" w:rsidRDefault="00F20D73" w14:paraId="17CEAFD0" w14:textId="4533D1F7">
      <w:pPr>
        <w:pStyle w:val="ListParagraph"/>
        <w:numPr>
          <w:ilvl w:val="0"/>
          <w:numId w:val="59"/>
        </w:numPr>
        <w:spacing w:after="120" w:line="259" w:lineRule="auto"/>
        <w:ind w:left="900"/>
        <w:rPr>
          <w:rFonts w:cs="Arial"/>
        </w:rPr>
      </w:pPr>
      <w:r w:rsidRPr="00B8275F">
        <w:rPr>
          <w:rFonts w:cs="Arial"/>
        </w:rPr>
        <w:t>May p</w:t>
      </w:r>
      <w:r w:rsidRPr="00B8275F" w:rsidR="00012E4C">
        <w:rPr>
          <w:rFonts w:cs="Arial"/>
        </w:rPr>
        <w:t>urchase bicycle helmets for use of electric bicycle.</w:t>
      </w:r>
    </w:p>
    <w:p w:rsidRPr="00B8275F" w:rsidR="00012E4C" w:rsidP="00DC2FA8" w:rsidRDefault="00E0625A" w14:paraId="458869FC" w14:textId="6F4C7B25">
      <w:pPr>
        <w:spacing w:after="120"/>
        <w:ind w:left="360"/>
        <w:rPr>
          <w:rFonts w:cs="Arial"/>
        </w:rPr>
      </w:pPr>
      <w:r w:rsidRPr="00B8275F">
        <w:rPr>
          <w:rFonts w:cs="Arial"/>
        </w:rPr>
        <w:t>Lead Entity</w:t>
      </w:r>
      <w:r w:rsidRPr="00B8275F" w:rsidR="00012E4C">
        <w:rPr>
          <w:rFonts w:cs="Arial"/>
        </w:rPr>
        <w:t xml:space="preserve"> must establish secure and safe home base parking for project vehicles and optional electric bicycles within the Project Area.</w:t>
      </w:r>
    </w:p>
    <w:p w:rsidRPr="00B8275F" w:rsidR="00E57B70" w:rsidP="3A8B3BC4" w:rsidRDefault="3F3B3FC4" w14:paraId="641D1FD1" w14:textId="3EFED25C">
      <w:pPr>
        <w:spacing w:after="120"/>
        <w:ind w:left="360"/>
        <w:rPr>
          <w:rFonts w:cs="Arial"/>
          <w:i/>
          <w:iCs/>
        </w:rPr>
      </w:pPr>
      <w:r w:rsidRPr="0F4D29FF">
        <w:rPr>
          <w:rFonts w:cs="Arial"/>
          <w:i/>
          <w:iCs/>
        </w:rPr>
        <w:t>Program Requirements</w:t>
      </w:r>
    </w:p>
    <w:p w:rsidRPr="00B8275F" w:rsidR="00012E4C" w:rsidP="00DC2FA8" w:rsidRDefault="00E0625A" w14:paraId="1D56B520" w14:textId="1F144B1F">
      <w:pPr>
        <w:spacing w:after="120"/>
        <w:ind w:left="360"/>
        <w:rPr>
          <w:rFonts w:cs="Arial"/>
        </w:rPr>
      </w:pPr>
      <w:r w:rsidRPr="00B8275F">
        <w:rPr>
          <w:rFonts w:cs="Arial"/>
        </w:rPr>
        <w:t>Lead Entity</w:t>
      </w:r>
      <w:r w:rsidRPr="00B8275F" w:rsidR="00012E4C">
        <w:rPr>
          <w:rFonts w:cs="Arial"/>
        </w:rPr>
        <w:t xml:space="preserve"> must develop policy and process to evaluate potential vehicle drivers, bicycle riders, vanpool riders, and subsidy recipients, </w:t>
      </w:r>
      <w:r w:rsidR="000A038C">
        <w:rPr>
          <w:rFonts w:cs="Arial"/>
        </w:rPr>
        <w:t xml:space="preserve">as applicable and </w:t>
      </w:r>
      <w:r w:rsidRPr="00B8275F" w:rsidR="00012E4C">
        <w:rPr>
          <w:rFonts w:cs="Arial"/>
        </w:rPr>
        <w:t>as follows:</w:t>
      </w:r>
    </w:p>
    <w:p w:rsidRPr="00B8275F" w:rsidR="00012E4C" w:rsidP="005F7B17" w:rsidRDefault="00012E4C" w14:paraId="24A40CF5" w14:textId="49E2AE24">
      <w:pPr>
        <w:pStyle w:val="ListParagraph"/>
        <w:numPr>
          <w:ilvl w:val="0"/>
          <w:numId w:val="47"/>
        </w:numPr>
        <w:spacing w:after="120" w:line="259" w:lineRule="auto"/>
        <w:rPr>
          <w:rFonts w:cs="Arial"/>
        </w:rPr>
      </w:pPr>
      <w:r w:rsidRPr="00B8275F">
        <w:rPr>
          <w:rFonts w:cs="Arial"/>
        </w:rPr>
        <w:t xml:space="preserve">Enroll </w:t>
      </w:r>
      <w:r w:rsidRPr="00B8275F" w:rsidR="00E57B70">
        <w:rPr>
          <w:rFonts w:cs="Arial"/>
        </w:rPr>
        <w:t>all vehicle drivers, bicyclists, carpool/vanpool riders (non-driver participants), and subsidy recipients and ensure that they:</w:t>
      </w:r>
    </w:p>
    <w:p w:rsidRPr="00B8275F" w:rsidR="00012E4C" w:rsidP="005F7B17" w:rsidRDefault="00012E4C" w14:paraId="2D09EE36" w14:textId="77777777">
      <w:pPr>
        <w:pStyle w:val="ListParagraph"/>
        <w:numPr>
          <w:ilvl w:val="1"/>
          <w:numId w:val="47"/>
        </w:numPr>
        <w:spacing w:after="120" w:line="259" w:lineRule="auto"/>
        <w:ind w:left="1260"/>
        <w:rPr>
          <w:rFonts w:cs="Arial"/>
        </w:rPr>
      </w:pPr>
      <w:r w:rsidRPr="00B8275F">
        <w:rPr>
          <w:rFonts w:cs="Arial"/>
        </w:rPr>
        <w:t>Complete an Initial Participant Survey upon enrollment.</w:t>
      </w:r>
    </w:p>
    <w:p w:rsidRPr="00B8275F" w:rsidR="00012E4C" w:rsidP="005F7B17" w:rsidRDefault="00012E4C" w14:paraId="71045C37" w14:textId="114A80D4">
      <w:pPr>
        <w:pStyle w:val="ListParagraph"/>
        <w:numPr>
          <w:ilvl w:val="1"/>
          <w:numId w:val="47"/>
        </w:numPr>
        <w:spacing w:after="120" w:line="259" w:lineRule="auto"/>
        <w:ind w:left="1260"/>
        <w:rPr>
          <w:rFonts w:cs="Arial"/>
        </w:rPr>
      </w:pPr>
      <w:r w:rsidRPr="00B8275F">
        <w:rPr>
          <w:rFonts w:cs="Arial"/>
        </w:rPr>
        <w:t xml:space="preserve">Complete trip surveys and participate in research as requested by </w:t>
      </w:r>
      <w:r w:rsidRPr="00B8275F" w:rsidR="00E17E4C">
        <w:rPr>
          <w:rFonts w:cs="Arial"/>
        </w:rPr>
        <w:t>Lead Entity</w:t>
      </w:r>
      <w:r w:rsidRPr="00B8275F">
        <w:rPr>
          <w:rFonts w:cs="Arial"/>
        </w:rPr>
        <w:t>.</w:t>
      </w:r>
    </w:p>
    <w:p w:rsidRPr="00B8275F" w:rsidR="00012E4C" w:rsidP="005F7B17" w:rsidRDefault="00012E4C" w14:paraId="4F529893" w14:textId="700AC852">
      <w:pPr>
        <w:pStyle w:val="ListParagraph"/>
        <w:numPr>
          <w:ilvl w:val="1"/>
          <w:numId w:val="47"/>
        </w:numPr>
        <w:spacing w:after="120" w:line="259" w:lineRule="auto"/>
        <w:ind w:left="1260"/>
        <w:rPr>
          <w:rFonts w:cs="Arial"/>
        </w:rPr>
      </w:pPr>
      <w:r w:rsidRPr="00B8275F">
        <w:rPr>
          <w:rFonts w:cs="Arial"/>
        </w:rPr>
        <w:t xml:space="preserve">Pay project fees to use the car sharing system, as </w:t>
      </w:r>
      <w:r w:rsidRPr="00B8275F" w:rsidR="00F20D73">
        <w:rPr>
          <w:rFonts w:cs="Arial"/>
        </w:rPr>
        <w:t xml:space="preserve">determined </w:t>
      </w:r>
      <w:r w:rsidRPr="00B8275F">
        <w:rPr>
          <w:rFonts w:cs="Arial"/>
        </w:rPr>
        <w:t xml:space="preserve">by </w:t>
      </w:r>
      <w:r w:rsidRPr="00B8275F" w:rsidR="00E17E4C">
        <w:rPr>
          <w:rFonts w:cs="Arial"/>
        </w:rPr>
        <w:t>Lead Entity</w:t>
      </w:r>
      <w:r w:rsidRPr="00B8275F">
        <w:rPr>
          <w:rFonts w:cs="Arial"/>
        </w:rPr>
        <w:t>.</w:t>
      </w:r>
    </w:p>
    <w:p w:rsidRPr="00B8275F" w:rsidR="00E57B70" w:rsidP="005F7B17" w:rsidRDefault="00E57B70" w14:paraId="03FDFDBF" w14:textId="77777777">
      <w:pPr>
        <w:pStyle w:val="ListParagraph"/>
        <w:numPr>
          <w:ilvl w:val="0"/>
          <w:numId w:val="47"/>
        </w:numPr>
        <w:spacing w:after="120" w:line="259" w:lineRule="auto"/>
        <w:rPr>
          <w:rFonts w:cs="Arial"/>
        </w:rPr>
      </w:pPr>
      <w:r w:rsidRPr="00B8275F">
        <w:rPr>
          <w:rFonts w:cs="Arial"/>
        </w:rPr>
        <w:lastRenderedPageBreak/>
        <w:t>Ensure enrolled vehicle drivers also meet the requirements below:</w:t>
      </w:r>
    </w:p>
    <w:p w:rsidRPr="00B8275F" w:rsidR="00E57B70" w:rsidP="005F7B17" w:rsidRDefault="00E57B70" w14:paraId="41FC37F7" w14:textId="59167BCB">
      <w:pPr>
        <w:pStyle w:val="ListParagraph"/>
        <w:numPr>
          <w:ilvl w:val="1"/>
          <w:numId w:val="47"/>
        </w:numPr>
        <w:spacing w:after="120" w:line="259" w:lineRule="auto"/>
        <w:ind w:left="1260"/>
        <w:rPr>
          <w:rFonts w:cs="Arial"/>
        </w:rPr>
      </w:pPr>
      <w:r w:rsidRPr="00B8275F">
        <w:rPr>
          <w:rFonts w:cs="Arial"/>
        </w:rPr>
        <w:t xml:space="preserve">Possess a current </w:t>
      </w:r>
      <w:r w:rsidRPr="00B8275F" w:rsidR="00BC6C37">
        <w:rPr>
          <w:rFonts w:cs="Arial"/>
        </w:rPr>
        <w:t>d</w:t>
      </w:r>
      <w:r w:rsidRPr="00B8275F">
        <w:rPr>
          <w:rFonts w:cs="Arial"/>
        </w:rPr>
        <w:t>river’s license.</w:t>
      </w:r>
    </w:p>
    <w:p w:rsidRPr="00B8275F" w:rsidR="00E57B70" w:rsidP="005F7B17" w:rsidRDefault="00E57B70" w14:paraId="4F01E5C7" w14:textId="68B3D897">
      <w:pPr>
        <w:pStyle w:val="ListParagraph"/>
        <w:numPr>
          <w:ilvl w:val="1"/>
          <w:numId w:val="47"/>
        </w:numPr>
        <w:spacing w:after="120" w:line="259" w:lineRule="auto"/>
        <w:ind w:left="1260"/>
        <w:rPr>
          <w:rFonts w:cs="Arial"/>
        </w:rPr>
      </w:pPr>
      <w:r w:rsidRPr="00B8275F">
        <w:rPr>
          <w:rFonts w:cs="Arial"/>
        </w:rPr>
        <w:t>Meet minimum requirements to drive a project vehicle as required by Lead Entity and the insurance provider, to be developed in conjunction with SGC.</w:t>
      </w:r>
    </w:p>
    <w:p w:rsidRPr="00B8275F" w:rsidR="00DC2FA8" w:rsidP="005F7B17" w:rsidRDefault="00E57B70" w14:paraId="797FFB76" w14:textId="4ADC6361">
      <w:pPr>
        <w:pStyle w:val="ListParagraph"/>
        <w:numPr>
          <w:ilvl w:val="0"/>
          <w:numId w:val="47"/>
        </w:numPr>
        <w:spacing w:after="120"/>
        <w:rPr>
          <w:rFonts w:cs="Arial"/>
        </w:rPr>
      </w:pPr>
      <w:r w:rsidRPr="00B8275F">
        <w:rPr>
          <w:rFonts w:cs="Arial"/>
        </w:rPr>
        <w:t>Ensure enrolled</w:t>
      </w:r>
      <w:r w:rsidRPr="00B8275F" w:rsidR="00DC2FA8">
        <w:rPr>
          <w:rFonts w:cs="Arial"/>
        </w:rPr>
        <w:t xml:space="preserve"> bicyclists satisfactorily complete a bicycle safety training program (as approved by SGC).</w:t>
      </w:r>
    </w:p>
    <w:p w:rsidRPr="00B8275F" w:rsidR="00012E4C" w:rsidP="005F7B17" w:rsidRDefault="00012E4C" w14:paraId="74216A8F" w14:textId="77777777">
      <w:pPr>
        <w:pStyle w:val="ListParagraph"/>
        <w:numPr>
          <w:ilvl w:val="0"/>
          <w:numId w:val="47"/>
        </w:numPr>
        <w:spacing w:after="120" w:line="259" w:lineRule="auto"/>
        <w:rPr>
          <w:rFonts w:cs="Arial"/>
        </w:rPr>
      </w:pPr>
      <w:r w:rsidRPr="00B8275F">
        <w:rPr>
          <w:rFonts w:cs="Arial"/>
        </w:rPr>
        <w:t>Participants become ineligible upon any of the following events:</w:t>
      </w:r>
    </w:p>
    <w:p w:rsidRPr="00B8275F" w:rsidR="00012E4C" w:rsidP="005F7B17" w:rsidRDefault="00012E4C" w14:paraId="4101E3DD" w14:textId="77777777">
      <w:pPr>
        <w:pStyle w:val="ListParagraph"/>
        <w:numPr>
          <w:ilvl w:val="1"/>
          <w:numId w:val="47"/>
        </w:numPr>
        <w:spacing w:after="120" w:line="259" w:lineRule="auto"/>
        <w:ind w:left="1260"/>
        <w:rPr>
          <w:rFonts w:cs="Arial"/>
        </w:rPr>
      </w:pPr>
      <w:r w:rsidRPr="00B8275F">
        <w:rPr>
          <w:rFonts w:cs="Arial"/>
        </w:rPr>
        <w:t>Vehicle driver or bicycle rider participant becomes ineligible per terms of insurance.</w:t>
      </w:r>
    </w:p>
    <w:p w:rsidRPr="00B8275F" w:rsidR="00012E4C" w:rsidP="005F7B17" w:rsidRDefault="00012E4C" w14:paraId="008F6F21" w14:textId="77777777">
      <w:pPr>
        <w:pStyle w:val="ListParagraph"/>
        <w:numPr>
          <w:ilvl w:val="1"/>
          <w:numId w:val="47"/>
        </w:numPr>
        <w:spacing w:after="120" w:line="259" w:lineRule="auto"/>
        <w:ind w:left="1260"/>
        <w:rPr>
          <w:rFonts w:cs="Arial"/>
        </w:rPr>
      </w:pPr>
      <w:r w:rsidRPr="00B8275F">
        <w:rPr>
          <w:rFonts w:cs="Arial"/>
        </w:rPr>
        <w:t>Vehicle driver’s license lapses or is revoked.</w:t>
      </w:r>
    </w:p>
    <w:p w:rsidRPr="00B8275F" w:rsidR="00012E4C" w:rsidP="005F7B17" w:rsidRDefault="00012E4C" w14:paraId="19A6F04D" w14:textId="2D601604">
      <w:pPr>
        <w:pStyle w:val="ListParagraph"/>
        <w:numPr>
          <w:ilvl w:val="1"/>
          <w:numId w:val="47"/>
        </w:numPr>
        <w:spacing w:after="120" w:line="259" w:lineRule="auto"/>
        <w:ind w:left="1260"/>
        <w:rPr>
          <w:rFonts w:cs="Arial"/>
        </w:rPr>
      </w:pPr>
      <w:r w:rsidRPr="00B8275F">
        <w:rPr>
          <w:rFonts w:cs="Arial"/>
        </w:rPr>
        <w:t xml:space="preserve">Vehicle or bicycle rider is determined to be an unsafe or impaired driver by the </w:t>
      </w:r>
      <w:r w:rsidRPr="00B8275F" w:rsidR="00E17E4C">
        <w:rPr>
          <w:rFonts w:cs="Arial"/>
        </w:rPr>
        <w:t>Lead Entity</w:t>
      </w:r>
      <w:r w:rsidRPr="00B8275F">
        <w:rPr>
          <w:rFonts w:cs="Arial"/>
        </w:rPr>
        <w:t>.</w:t>
      </w:r>
    </w:p>
    <w:p w:rsidRPr="00B8275F" w:rsidR="00012E4C" w:rsidP="005F7B17" w:rsidRDefault="00012E4C" w14:paraId="345D6D00" w14:textId="43281496">
      <w:pPr>
        <w:pStyle w:val="ListParagraph"/>
        <w:numPr>
          <w:ilvl w:val="1"/>
          <w:numId w:val="47"/>
        </w:numPr>
        <w:spacing w:after="120" w:line="259" w:lineRule="auto"/>
        <w:ind w:left="1260"/>
        <w:rPr>
          <w:rFonts w:cs="Arial"/>
        </w:rPr>
      </w:pPr>
      <w:r w:rsidRPr="00B8275F">
        <w:rPr>
          <w:rFonts w:cs="Arial"/>
        </w:rPr>
        <w:t xml:space="preserve">Participant causes damage to a vehicle, bicycle, EVSE or other project property, at the discretion of </w:t>
      </w:r>
      <w:r w:rsidRPr="00B8275F" w:rsidR="00E17E4C">
        <w:rPr>
          <w:rFonts w:cs="Arial"/>
        </w:rPr>
        <w:t>Lead Entity</w:t>
      </w:r>
      <w:r w:rsidRPr="00B8275F">
        <w:rPr>
          <w:rFonts w:cs="Arial"/>
        </w:rPr>
        <w:t xml:space="preserve"> or</w:t>
      </w:r>
      <w:r w:rsidRPr="00B8275F" w:rsidR="002F6083">
        <w:rPr>
          <w:rFonts w:cs="Arial"/>
        </w:rPr>
        <w:t xml:space="preserve"> </w:t>
      </w:r>
      <w:r w:rsidRPr="00B8275F" w:rsidR="00E0625A">
        <w:rPr>
          <w:rFonts w:cs="Arial"/>
        </w:rPr>
        <w:t>SGC</w:t>
      </w:r>
      <w:r w:rsidRPr="00B8275F">
        <w:rPr>
          <w:rFonts w:cs="Arial"/>
        </w:rPr>
        <w:t>.</w:t>
      </w:r>
    </w:p>
    <w:p w:rsidRPr="00B8275F" w:rsidR="00012E4C" w:rsidP="005F7B17" w:rsidRDefault="00012E4C" w14:paraId="7F2B72B9" w14:textId="2E1427CF">
      <w:pPr>
        <w:pStyle w:val="ListParagraph"/>
        <w:numPr>
          <w:ilvl w:val="1"/>
          <w:numId w:val="47"/>
        </w:numPr>
        <w:spacing w:after="120" w:line="259" w:lineRule="auto"/>
        <w:ind w:left="1260"/>
        <w:rPr>
          <w:rFonts w:cs="Arial"/>
        </w:rPr>
      </w:pPr>
      <w:r w:rsidRPr="00B8275F">
        <w:rPr>
          <w:rFonts w:cs="Arial"/>
        </w:rPr>
        <w:t xml:space="preserve">Non-payment of project fees to use the car sharing system, to participate in the project, or to receive subsidies, as required by the </w:t>
      </w:r>
      <w:r w:rsidRPr="00B8275F" w:rsidR="00E17E4C">
        <w:rPr>
          <w:rFonts w:cs="Arial"/>
        </w:rPr>
        <w:t>Lead Entity</w:t>
      </w:r>
      <w:r w:rsidRPr="00B8275F">
        <w:rPr>
          <w:rFonts w:cs="Arial"/>
        </w:rPr>
        <w:t>.</w:t>
      </w:r>
    </w:p>
    <w:p w:rsidRPr="00B8275F" w:rsidR="00646BD5" w:rsidP="005F7B17" w:rsidRDefault="00012E4C" w14:paraId="2FBE61B2" w14:textId="32952918">
      <w:pPr>
        <w:pStyle w:val="ListParagraph"/>
        <w:numPr>
          <w:ilvl w:val="1"/>
          <w:numId w:val="47"/>
        </w:numPr>
        <w:spacing w:after="120" w:line="259" w:lineRule="auto"/>
        <w:ind w:left="1260"/>
        <w:rPr>
          <w:rFonts w:cs="Arial"/>
        </w:rPr>
      </w:pPr>
      <w:r w:rsidRPr="00B8275F">
        <w:rPr>
          <w:rFonts w:cs="Arial"/>
        </w:rPr>
        <w:t xml:space="preserve">Non-compliance with project requirements, at the discretion of </w:t>
      </w:r>
      <w:r w:rsidRPr="00B8275F" w:rsidR="00E17E4C">
        <w:rPr>
          <w:rFonts w:cs="Arial"/>
        </w:rPr>
        <w:t>Lead Entity</w:t>
      </w:r>
      <w:r w:rsidRPr="00B8275F">
        <w:rPr>
          <w:rFonts w:cs="Arial"/>
        </w:rPr>
        <w:t xml:space="preserve"> or</w:t>
      </w:r>
      <w:r w:rsidRPr="00B8275F" w:rsidR="002F6083">
        <w:rPr>
          <w:rFonts w:cs="Arial"/>
        </w:rPr>
        <w:t xml:space="preserve"> </w:t>
      </w:r>
      <w:r w:rsidRPr="00B8275F" w:rsidR="00E0625A">
        <w:rPr>
          <w:rFonts w:cs="Arial"/>
        </w:rPr>
        <w:t>SGC</w:t>
      </w:r>
      <w:r w:rsidRPr="00B8275F">
        <w:rPr>
          <w:rFonts w:cs="Arial"/>
        </w:rPr>
        <w:t>.</w:t>
      </w:r>
    </w:p>
    <w:p w:rsidR="00562113" w:rsidP="00562113" w:rsidRDefault="11CAF54C" w14:paraId="6172A053" w14:textId="77777777">
      <w:pPr>
        <w:pStyle w:val="ListParagraph"/>
        <w:spacing w:after="120" w:line="259" w:lineRule="auto"/>
        <w:ind w:left="360"/>
        <w:rPr>
          <w:rFonts w:cs="Arial"/>
        </w:rPr>
      </w:pPr>
      <w:r w:rsidRPr="7C5965FE">
        <w:rPr>
          <w:rFonts w:cs="Arial"/>
        </w:rPr>
        <w:t>Lead Entity</w:t>
      </w:r>
      <w:r w:rsidRPr="7C5965FE" w:rsidR="69B6F321">
        <w:rPr>
          <w:rFonts w:cs="Arial"/>
        </w:rPr>
        <w:t xml:space="preserve"> must develop, administer, and maintain a user-friendly vehicle reservation system</w:t>
      </w:r>
      <w:r w:rsidRPr="7C5965FE" w:rsidR="3A7A2EBA">
        <w:rPr>
          <w:rFonts w:cs="Arial"/>
        </w:rPr>
        <w:t xml:space="preserve"> as applicable</w:t>
      </w:r>
      <w:r w:rsidRPr="7C5965FE" w:rsidR="69B6F321">
        <w:rPr>
          <w:rFonts w:cs="Arial"/>
        </w:rPr>
        <w:t>; at a minimum, provide telephone-based, person-to-person reservation fulfillment.</w:t>
      </w:r>
    </w:p>
    <w:p w:rsidRPr="00562113" w:rsidR="00646BD5" w:rsidP="00562113" w:rsidRDefault="00E0625A" w14:paraId="53BE175C" w14:textId="6D93FD8B">
      <w:pPr>
        <w:pStyle w:val="ListParagraph"/>
        <w:spacing w:after="120" w:line="259" w:lineRule="auto"/>
        <w:ind w:left="360"/>
        <w:rPr>
          <w:rFonts w:cs="Arial"/>
        </w:rPr>
      </w:pPr>
      <w:r w:rsidRPr="00562113">
        <w:rPr>
          <w:rFonts w:cs="Arial"/>
        </w:rPr>
        <w:t>Lead Entity</w:t>
      </w:r>
      <w:r w:rsidRPr="00562113" w:rsidR="00646BD5">
        <w:rPr>
          <w:rFonts w:cs="Arial"/>
        </w:rPr>
        <w:t xml:space="preserve"> must develop policies and procedures documents and flow charts that describe </w:t>
      </w:r>
      <w:r w:rsidRPr="00562113" w:rsidR="00E17E4C">
        <w:rPr>
          <w:rFonts w:cs="Arial"/>
        </w:rPr>
        <w:t>Lead Entity</w:t>
      </w:r>
      <w:r w:rsidRPr="00562113" w:rsidR="00646BD5">
        <w:rPr>
          <w:rFonts w:cs="Arial"/>
        </w:rPr>
        <w:t>’s administrative actions for evaluating and processing participants, reservations, vehicle maintenance, and data gathering and reporting</w:t>
      </w:r>
      <w:r w:rsidRPr="00562113" w:rsidR="000A038C">
        <w:rPr>
          <w:rFonts w:cs="Arial"/>
        </w:rPr>
        <w:t>, as applicable</w:t>
      </w:r>
      <w:r w:rsidRPr="00562113" w:rsidR="00646BD5">
        <w:rPr>
          <w:rFonts w:cs="Arial"/>
        </w:rPr>
        <w:t xml:space="preserve">. </w:t>
      </w:r>
    </w:p>
    <w:p w:rsidRPr="00B8275F" w:rsidR="00646BD5" w:rsidP="00DC2FA8" w:rsidRDefault="00E0625A" w14:paraId="3F223445" w14:textId="3F0E8594">
      <w:pPr>
        <w:spacing w:after="120"/>
        <w:ind w:left="360"/>
        <w:rPr>
          <w:rFonts w:cs="Arial"/>
        </w:rPr>
      </w:pPr>
      <w:r w:rsidRPr="00B8275F">
        <w:rPr>
          <w:rFonts w:cs="Arial"/>
        </w:rPr>
        <w:t>Lead Entity</w:t>
      </w:r>
      <w:r w:rsidRPr="00B8275F" w:rsidR="00646BD5">
        <w:rPr>
          <w:rFonts w:cs="Arial"/>
        </w:rPr>
        <w:t xml:space="preserve"> must establish and maintain records of participants, vehicles, EVSE, optional electric bicycles and chargers, fuel, maintenance, and other records, </w:t>
      </w:r>
      <w:r w:rsidR="000A038C">
        <w:rPr>
          <w:rFonts w:cs="Arial"/>
        </w:rPr>
        <w:t xml:space="preserve">as applicable and </w:t>
      </w:r>
      <w:r w:rsidRPr="00B8275F" w:rsidR="00646BD5">
        <w:rPr>
          <w:rFonts w:cs="Arial"/>
        </w:rPr>
        <w:t>as follows:</w:t>
      </w:r>
    </w:p>
    <w:p w:rsidRPr="00B8275F" w:rsidR="00646BD5" w:rsidP="005F7B17" w:rsidRDefault="00646BD5" w14:paraId="6DD94769" w14:textId="77777777">
      <w:pPr>
        <w:pStyle w:val="ListParagraph"/>
        <w:numPr>
          <w:ilvl w:val="0"/>
          <w:numId w:val="48"/>
        </w:numPr>
        <w:spacing w:after="120" w:line="240" w:lineRule="auto"/>
        <w:ind w:left="900"/>
        <w:rPr>
          <w:rFonts w:cs="Arial"/>
        </w:rPr>
      </w:pPr>
      <w:r w:rsidRPr="00B8275F">
        <w:rPr>
          <w:rFonts w:cs="Arial"/>
        </w:rPr>
        <w:t>Identify participant data that is confidential and develop measures to keep this data confidential.</w:t>
      </w:r>
    </w:p>
    <w:p w:rsidRPr="00B8275F" w:rsidR="00646BD5" w:rsidP="005F7B17" w:rsidRDefault="00646BD5" w14:paraId="4395772A" w14:textId="77777777">
      <w:pPr>
        <w:pStyle w:val="ListParagraph"/>
        <w:numPr>
          <w:ilvl w:val="0"/>
          <w:numId w:val="48"/>
        </w:numPr>
        <w:spacing w:after="120" w:line="240" w:lineRule="auto"/>
        <w:ind w:left="900"/>
        <w:rPr>
          <w:rFonts w:cs="Arial"/>
        </w:rPr>
      </w:pPr>
      <w:r w:rsidRPr="00B8275F">
        <w:rPr>
          <w:rFonts w:cs="Arial"/>
        </w:rPr>
        <w:t xml:space="preserve">Develop a systematic process and schedule to back-up participant, reservation database(s) </w:t>
      </w:r>
      <w:proofErr w:type="gramStart"/>
      <w:r w:rsidRPr="00B8275F">
        <w:rPr>
          <w:rFonts w:cs="Arial"/>
        </w:rPr>
        <w:t>on a daily basis</w:t>
      </w:r>
      <w:proofErr w:type="gramEnd"/>
      <w:r w:rsidRPr="00B8275F">
        <w:rPr>
          <w:rFonts w:cs="Arial"/>
        </w:rPr>
        <w:t xml:space="preserve"> at a minimum.</w:t>
      </w:r>
    </w:p>
    <w:p w:rsidRPr="00B8275F" w:rsidR="00E0625A" w:rsidP="005F7B17" w:rsidRDefault="00646BD5" w14:paraId="105F4C57" w14:textId="1C7DE81C">
      <w:pPr>
        <w:pStyle w:val="ListParagraph"/>
        <w:numPr>
          <w:ilvl w:val="0"/>
          <w:numId w:val="48"/>
        </w:numPr>
        <w:spacing w:after="120" w:line="240" w:lineRule="auto"/>
        <w:ind w:left="900"/>
        <w:rPr>
          <w:rFonts w:cs="Arial"/>
        </w:rPr>
      </w:pPr>
      <w:r w:rsidRPr="00B8275F">
        <w:rPr>
          <w:rFonts w:cs="Arial"/>
        </w:rPr>
        <w:t>Develop and enforce security measures to safeguard Project database(s).</w:t>
      </w:r>
    </w:p>
    <w:p w:rsidRPr="00B8275F" w:rsidR="00012E4C" w:rsidP="005F7B17" w:rsidRDefault="00646BD5" w14:paraId="4C51589B" w14:textId="35A8B206">
      <w:pPr>
        <w:pStyle w:val="ListParagraph"/>
        <w:numPr>
          <w:ilvl w:val="0"/>
          <w:numId w:val="48"/>
        </w:numPr>
        <w:spacing w:after="120" w:line="240" w:lineRule="auto"/>
        <w:ind w:left="900"/>
        <w:rPr>
          <w:rFonts w:cs="Arial"/>
          <w:color w:val="000000" w:themeColor="text1"/>
        </w:rPr>
      </w:pPr>
      <w:r w:rsidRPr="00B8275F">
        <w:rPr>
          <w:rFonts w:cs="Arial"/>
        </w:rPr>
        <w:t>Store all records in a secured and safe storage facility that maintains confidentiality and provides fire and natural disaster protection.</w:t>
      </w:r>
    </w:p>
    <w:p w:rsidRPr="00B8275F" w:rsidR="00B0005D" w:rsidP="0005322F" w:rsidRDefault="4CFF75A2" w14:paraId="2A21D416" w14:textId="60BE4FB4">
      <w:pPr>
        <w:pStyle w:val="Heading3"/>
      </w:pPr>
      <w:bookmarkStart w:name="_Toc51231951" w:id="354"/>
      <w:bookmarkStart w:name="_Toc133228725" w:id="355"/>
      <w:r w:rsidRPr="318A082A">
        <w:t>Solar Installation</w:t>
      </w:r>
      <w:r w:rsidRPr="318A082A" w:rsidR="5003FB3A">
        <w:t xml:space="preserve">, </w:t>
      </w:r>
      <w:r w:rsidRPr="318A082A" w:rsidR="09CA1E91">
        <w:t>Energy Efficiency</w:t>
      </w:r>
      <w:bookmarkEnd w:id="354"/>
      <w:r w:rsidRPr="318A082A" w:rsidR="5003FB3A">
        <w:t xml:space="preserve"> and Appliance Electrification</w:t>
      </w:r>
      <w:bookmarkEnd w:id="355"/>
    </w:p>
    <w:p w:rsidRPr="00B8275F" w:rsidR="00AB2EDF" w:rsidP="00AB2EDF" w:rsidRDefault="00AB2EDF" w14:paraId="5AE631FE" w14:textId="77777777">
      <w:pPr>
        <w:spacing w:after="120" w:line="22" w:lineRule="atLeast"/>
        <w:ind w:firstLine="360"/>
        <w:rPr>
          <w:rFonts w:cs="Arial"/>
          <w:i/>
          <w:color w:val="000000" w:themeColor="text1"/>
        </w:rPr>
      </w:pPr>
      <w:r w:rsidRPr="00B8275F">
        <w:rPr>
          <w:rFonts w:cs="Arial"/>
          <w:i/>
          <w:color w:val="000000" w:themeColor="text1"/>
        </w:rPr>
        <w:t>Single-Family Residences</w:t>
      </w:r>
    </w:p>
    <w:p w:rsidRPr="00B8275F" w:rsidR="00AB2EDF" w:rsidP="00CA13B1" w:rsidRDefault="00AB2EDF" w14:paraId="4C18BE74" w14:textId="77777777">
      <w:pPr>
        <w:numPr>
          <w:ilvl w:val="0"/>
          <w:numId w:val="49"/>
        </w:numPr>
        <w:spacing w:after="120"/>
        <w:ind w:left="900"/>
        <w:rPr>
          <w:rFonts w:cs="Arial"/>
          <w:color w:val="000000" w:themeColor="text1"/>
        </w:rPr>
      </w:pPr>
      <w:r w:rsidRPr="00B8275F">
        <w:rPr>
          <w:rFonts w:cs="Arial"/>
          <w:color w:val="000000" w:themeColor="text1"/>
        </w:rPr>
        <w:t xml:space="preserve">Single-family homes occupied by property owners are eligible for energy efficiency and Solar Photovoltaic (PV) installations. Single-family homes occupied by tenants are eligible for only energy efficiency installations. </w:t>
      </w:r>
    </w:p>
    <w:p w:rsidRPr="00B8275F" w:rsidR="00AB2EDF" w:rsidP="00CA13B1" w:rsidRDefault="00AB2EDF" w14:paraId="6C4F5888" w14:textId="77777777">
      <w:pPr>
        <w:numPr>
          <w:ilvl w:val="0"/>
          <w:numId w:val="49"/>
        </w:numPr>
        <w:spacing w:after="120"/>
        <w:ind w:left="900"/>
        <w:rPr>
          <w:rFonts w:cs="Arial"/>
          <w:color w:val="000000" w:themeColor="text1"/>
        </w:rPr>
      </w:pPr>
      <w:r w:rsidRPr="00B8275F">
        <w:rPr>
          <w:rFonts w:cs="Arial"/>
          <w:color w:val="000000" w:themeColor="text1"/>
        </w:rPr>
        <w:lastRenderedPageBreak/>
        <w:t>Lead Entity must have single-family property owners certify that they will not raise the rent of any property with energy efficiency and/or Solar PV installations for a period of two (2) years from the date of installation because of the increased value of the unit due solely to the installations provided (allowable factors for rent increase can include an actual increase in property taxes, actual cost of amortizing other improvements to the property accomplished after the date of work completed by the Partner and/or subcontractor, or actual increases in expenses of maintaining and operating this property). Additionally, the property owner must acknowledge and agree that the property is not for sale at the time of qualifying for the installations and will not be offered for sale or otherwise distributed or is not in foreclosure for at least sixty (60) calendar days following the completion of the installations.</w:t>
      </w:r>
    </w:p>
    <w:p w:rsidRPr="00B8275F" w:rsidR="00AB2EDF" w:rsidP="00CA13B1" w:rsidRDefault="00AB2EDF" w14:paraId="3B0444EE" w14:textId="0385C4E8">
      <w:pPr>
        <w:numPr>
          <w:ilvl w:val="0"/>
          <w:numId w:val="49"/>
        </w:numPr>
        <w:spacing w:after="120"/>
        <w:ind w:left="900"/>
        <w:rPr>
          <w:rFonts w:cs="Arial"/>
          <w:color w:val="000000" w:themeColor="text1"/>
        </w:rPr>
      </w:pPr>
      <w:r w:rsidRPr="00B8275F">
        <w:rPr>
          <w:rFonts w:cs="Arial"/>
          <w:color w:val="000000" w:themeColor="text1"/>
        </w:rPr>
        <w:t>Household income eligibility must be established at either 80</w:t>
      </w:r>
      <w:r w:rsidR="007F0C54">
        <w:rPr>
          <w:rFonts w:cs="Arial"/>
          <w:color w:val="000000" w:themeColor="text1"/>
        </w:rPr>
        <w:t>%</w:t>
      </w:r>
      <w:r w:rsidRPr="00B8275F">
        <w:rPr>
          <w:rFonts w:cs="Arial"/>
          <w:color w:val="000000" w:themeColor="text1"/>
        </w:rPr>
        <w:t xml:space="preserve"> of the Area Median Income (AMI), or 80</w:t>
      </w:r>
      <w:r w:rsidR="007F0C54">
        <w:rPr>
          <w:rFonts w:cs="Arial"/>
          <w:color w:val="000000" w:themeColor="text1"/>
        </w:rPr>
        <w:t>%</w:t>
      </w:r>
      <w:r w:rsidRPr="00B8275F">
        <w:rPr>
          <w:rFonts w:cs="Arial"/>
          <w:color w:val="000000" w:themeColor="text1"/>
        </w:rPr>
        <w:t xml:space="preserve"> of the State Median Income (SMI), whichever results in a higher allowable maximum income.</w:t>
      </w:r>
    </w:p>
    <w:p w:rsidRPr="00B8275F" w:rsidR="00AB2EDF" w:rsidP="00CA13B1" w:rsidRDefault="00AB2EDF" w14:paraId="2DD52B1D" w14:textId="77777777">
      <w:pPr>
        <w:numPr>
          <w:ilvl w:val="0"/>
          <w:numId w:val="49"/>
        </w:numPr>
        <w:spacing w:after="120"/>
        <w:ind w:left="900"/>
        <w:rPr>
          <w:rFonts w:cs="Arial"/>
          <w:color w:val="000000" w:themeColor="text1"/>
        </w:rPr>
      </w:pPr>
      <w:r w:rsidRPr="00B8275F">
        <w:rPr>
          <w:rFonts w:cs="Arial"/>
          <w:color w:val="000000" w:themeColor="text1"/>
        </w:rPr>
        <w:t>The following types of buildings will not be eligible for installations:</w:t>
      </w:r>
    </w:p>
    <w:p w:rsidRPr="00B8275F" w:rsidR="00AB2EDF" w:rsidP="00CA13B1" w:rsidRDefault="00AB2EDF" w14:paraId="65E3CA67" w14:textId="77777777">
      <w:pPr>
        <w:numPr>
          <w:ilvl w:val="1"/>
          <w:numId w:val="50"/>
        </w:numPr>
        <w:spacing w:after="120" w:line="22" w:lineRule="atLeast"/>
        <w:ind w:left="1260"/>
        <w:rPr>
          <w:rFonts w:cs="Arial"/>
          <w:color w:val="000000" w:themeColor="text1"/>
        </w:rPr>
      </w:pPr>
      <w:r w:rsidRPr="00B8275F">
        <w:rPr>
          <w:rFonts w:cs="Arial"/>
          <w:color w:val="000000" w:themeColor="text1"/>
        </w:rPr>
        <w:t xml:space="preserve">Buildings requiring significant environmental review, any mitigation, including mitigation of fire hazards or electrification and/or environmental decontamination triggering a deferral as defined in the Deferral Policy </w:t>
      </w:r>
      <w:proofErr w:type="gramStart"/>
      <w:r w:rsidRPr="00B8275F">
        <w:rPr>
          <w:rFonts w:cs="Arial"/>
          <w:color w:val="000000" w:themeColor="text1"/>
        </w:rPr>
        <w:t>section;</w:t>
      </w:r>
      <w:proofErr w:type="gramEnd"/>
      <w:r w:rsidRPr="00B8275F">
        <w:rPr>
          <w:rFonts w:cs="Arial"/>
          <w:color w:val="000000" w:themeColor="text1"/>
        </w:rPr>
        <w:t xml:space="preserve"> </w:t>
      </w:r>
    </w:p>
    <w:p w:rsidRPr="00B8275F" w:rsidR="00AB2EDF" w:rsidP="00CA13B1" w:rsidRDefault="00AB2EDF" w14:paraId="6ED8CD92" w14:textId="77777777">
      <w:pPr>
        <w:numPr>
          <w:ilvl w:val="1"/>
          <w:numId w:val="50"/>
        </w:numPr>
        <w:spacing w:after="120" w:line="22" w:lineRule="atLeast"/>
        <w:ind w:left="1260"/>
        <w:rPr>
          <w:rFonts w:cs="Arial"/>
          <w:color w:val="000000" w:themeColor="text1"/>
        </w:rPr>
      </w:pPr>
      <w:r w:rsidRPr="00B8275F">
        <w:rPr>
          <w:rFonts w:cs="Arial"/>
          <w:color w:val="000000" w:themeColor="text1"/>
        </w:rPr>
        <w:t xml:space="preserve">New buildings or buildings rebuilt or remodeled or retrofitted to meet Title 24 standards (Part 6, of the California Code of Regulations) are not eligible for energy efficiency installations, but are eligible for Solar PV </w:t>
      </w:r>
      <w:proofErr w:type="gramStart"/>
      <w:r w:rsidRPr="00B8275F">
        <w:rPr>
          <w:rFonts w:cs="Arial"/>
          <w:color w:val="000000" w:themeColor="text1"/>
        </w:rPr>
        <w:t>installations;</w:t>
      </w:r>
      <w:proofErr w:type="gramEnd"/>
    </w:p>
    <w:p w:rsidRPr="00B8275F" w:rsidR="00AB2EDF" w:rsidP="00CA13B1" w:rsidRDefault="00AB2EDF" w14:paraId="0E53596C" w14:textId="77777777">
      <w:pPr>
        <w:numPr>
          <w:ilvl w:val="1"/>
          <w:numId w:val="50"/>
        </w:numPr>
        <w:spacing w:after="120" w:line="22" w:lineRule="atLeast"/>
        <w:ind w:left="1260"/>
        <w:rPr>
          <w:rFonts w:cs="Arial"/>
          <w:color w:val="000000" w:themeColor="text1"/>
        </w:rPr>
      </w:pPr>
      <w:r w:rsidRPr="00B8275F">
        <w:rPr>
          <w:rFonts w:cs="Arial"/>
          <w:color w:val="000000" w:themeColor="text1"/>
        </w:rPr>
        <w:t xml:space="preserve">Buildings that are structurally unsound or </w:t>
      </w:r>
      <w:proofErr w:type="gramStart"/>
      <w:r w:rsidRPr="00B8275F">
        <w:rPr>
          <w:rFonts w:cs="Arial"/>
          <w:color w:val="000000" w:themeColor="text1"/>
        </w:rPr>
        <w:t>condemned;</w:t>
      </w:r>
      <w:proofErr w:type="gramEnd"/>
    </w:p>
    <w:p w:rsidRPr="00B8275F" w:rsidR="00AB2EDF" w:rsidP="00CA13B1" w:rsidRDefault="00AB2EDF" w14:paraId="2E9A2F9F" w14:textId="77777777">
      <w:pPr>
        <w:numPr>
          <w:ilvl w:val="1"/>
          <w:numId w:val="50"/>
        </w:numPr>
        <w:spacing w:after="120" w:line="22" w:lineRule="atLeast"/>
        <w:ind w:left="1260"/>
        <w:rPr>
          <w:rFonts w:cs="Arial"/>
          <w:color w:val="000000" w:themeColor="text1"/>
        </w:rPr>
      </w:pPr>
      <w:r w:rsidRPr="00B8275F">
        <w:rPr>
          <w:rFonts w:cs="Arial"/>
          <w:color w:val="000000" w:themeColor="text1"/>
        </w:rPr>
        <w:t xml:space="preserve">Buildings under a legal cloud or importuned by illegal </w:t>
      </w:r>
      <w:proofErr w:type="gramStart"/>
      <w:r w:rsidRPr="00B8275F">
        <w:rPr>
          <w:rFonts w:cs="Arial"/>
          <w:color w:val="000000" w:themeColor="text1"/>
        </w:rPr>
        <w:t>activity;</w:t>
      </w:r>
      <w:proofErr w:type="gramEnd"/>
    </w:p>
    <w:p w:rsidRPr="00B8275F" w:rsidR="00AB2EDF" w:rsidP="00CA13B1" w:rsidRDefault="00AB2EDF" w14:paraId="6C21A0C1" w14:textId="1C8D8E91">
      <w:pPr>
        <w:numPr>
          <w:ilvl w:val="1"/>
          <w:numId w:val="50"/>
        </w:numPr>
        <w:spacing w:after="120" w:line="22" w:lineRule="atLeast"/>
        <w:ind w:left="1260"/>
        <w:rPr>
          <w:rFonts w:cs="Arial"/>
          <w:color w:val="000000" w:themeColor="text1"/>
        </w:rPr>
      </w:pPr>
      <w:r w:rsidRPr="00B8275F">
        <w:rPr>
          <w:rFonts w:cs="Arial"/>
          <w:color w:val="000000" w:themeColor="text1"/>
        </w:rPr>
        <w:t xml:space="preserve">Buildings that have been modified under </w:t>
      </w:r>
      <w:r w:rsidRPr="00B8275F" w:rsidR="00BC01A1">
        <w:rPr>
          <w:rFonts w:cs="Arial"/>
          <w:color w:val="000000" w:themeColor="text1"/>
        </w:rPr>
        <w:t>the Low-Income Weatherization Program (</w:t>
      </w:r>
      <w:r w:rsidRPr="00B8275F">
        <w:rPr>
          <w:rFonts w:cs="Arial"/>
          <w:color w:val="000000" w:themeColor="text1"/>
        </w:rPr>
        <w:t>LIWP</w:t>
      </w:r>
      <w:r w:rsidRPr="00B8275F" w:rsidR="00BC01A1">
        <w:rPr>
          <w:rFonts w:cs="Arial"/>
          <w:color w:val="000000" w:themeColor="text1"/>
        </w:rPr>
        <w:t>)</w:t>
      </w:r>
      <w:r w:rsidRPr="00B8275F">
        <w:rPr>
          <w:rFonts w:cs="Arial"/>
          <w:color w:val="000000" w:themeColor="text1"/>
        </w:rPr>
        <w:t xml:space="preserve">, the Low-Income Home Energy Assistance Program (LIHEAP) or Department of Energy (DOE) federal programs within the past four (4) years, do not qualify for energy efficiency measures, </w:t>
      </w:r>
      <w:proofErr w:type="gramStart"/>
      <w:r w:rsidRPr="00B8275F">
        <w:rPr>
          <w:rFonts w:cs="Arial"/>
          <w:color w:val="000000" w:themeColor="text1"/>
        </w:rPr>
        <w:t>with the exception of</w:t>
      </w:r>
      <w:proofErr w:type="gramEnd"/>
      <w:r w:rsidRPr="00B8275F">
        <w:rPr>
          <w:rFonts w:cs="Arial"/>
          <w:color w:val="000000" w:themeColor="text1"/>
        </w:rPr>
        <w:t xml:space="preserve"> assessment for and installation of Solar Water Heating, and may receive Solar PV, if qualified.  </w:t>
      </w:r>
    </w:p>
    <w:p w:rsidRPr="00B8275F" w:rsidR="00AB2EDF" w:rsidP="00CA13B1" w:rsidRDefault="00AB2EDF" w14:paraId="6120FC94" w14:textId="77777777">
      <w:pPr>
        <w:numPr>
          <w:ilvl w:val="0"/>
          <w:numId w:val="49"/>
        </w:numPr>
        <w:spacing w:after="120"/>
        <w:ind w:left="900"/>
        <w:rPr>
          <w:rFonts w:cs="Arial"/>
          <w:color w:val="000000" w:themeColor="text1"/>
        </w:rPr>
      </w:pPr>
      <w:r w:rsidRPr="00B8275F">
        <w:rPr>
          <w:rFonts w:cs="Arial"/>
          <w:color w:val="000000" w:themeColor="text1"/>
        </w:rPr>
        <w:t>Buildings that have received only LIWP-funded Solar PV may qualify for energy efficiency measures.</w:t>
      </w:r>
    </w:p>
    <w:p w:rsidRPr="00B8275F" w:rsidR="00AB2EDF" w:rsidP="00CA13B1" w:rsidRDefault="00AB2EDF" w14:paraId="4986AC55" w14:textId="77777777">
      <w:pPr>
        <w:numPr>
          <w:ilvl w:val="0"/>
          <w:numId w:val="49"/>
        </w:numPr>
        <w:spacing w:after="120"/>
        <w:ind w:left="900"/>
        <w:rPr>
          <w:rFonts w:cs="Arial"/>
          <w:color w:val="000000" w:themeColor="text1"/>
        </w:rPr>
      </w:pPr>
      <w:r w:rsidRPr="00B8275F">
        <w:rPr>
          <w:rFonts w:cs="Arial"/>
          <w:color w:val="000000" w:themeColor="text1"/>
        </w:rPr>
        <w:t>Each building must be assessed for suitability before proposed energy efficiency and/or Solar PV installations occur.</w:t>
      </w:r>
    </w:p>
    <w:p w:rsidRPr="00B8275F" w:rsidR="00AB2EDF" w:rsidP="00CA13B1" w:rsidRDefault="00AB2EDF" w14:paraId="4E8E084D" w14:textId="77777777">
      <w:pPr>
        <w:numPr>
          <w:ilvl w:val="0"/>
          <w:numId w:val="49"/>
        </w:numPr>
        <w:spacing w:after="120"/>
        <w:ind w:left="900"/>
        <w:rPr>
          <w:rFonts w:cs="Arial"/>
          <w:color w:val="000000" w:themeColor="text1"/>
        </w:rPr>
      </w:pPr>
      <w:r w:rsidRPr="00B8275F">
        <w:rPr>
          <w:rFonts w:cs="Arial"/>
          <w:color w:val="000000" w:themeColor="text1"/>
        </w:rPr>
        <w:t>Property owners are responsible for certifying participation in any additional energy efficiency upgrade programs that have resulted in modifications to the identified buildings within the project.</w:t>
      </w:r>
      <w:r w:rsidRPr="00B8275F" w:rsidDel="00CF5F8B">
        <w:rPr>
          <w:rFonts w:cs="Arial"/>
          <w:color w:val="000000" w:themeColor="text1"/>
        </w:rPr>
        <w:t xml:space="preserve"> </w:t>
      </w:r>
    </w:p>
    <w:p w:rsidRPr="00B8275F" w:rsidR="00AB2EDF" w:rsidP="00CA13B1" w:rsidRDefault="00AB2EDF" w14:paraId="39E1607E" w14:textId="77777777">
      <w:pPr>
        <w:numPr>
          <w:ilvl w:val="0"/>
          <w:numId w:val="49"/>
        </w:numPr>
        <w:spacing w:after="120"/>
        <w:ind w:left="900"/>
        <w:rPr>
          <w:rFonts w:cs="Arial"/>
          <w:color w:val="000000" w:themeColor="text1"/>
        </w:rPr>
      </w:pPr>
      <w:r w:rsidRPr="00B8275F">
        <w:rPr>
          <w:rFonts w:cs="Arial"/>
          <w:color w:val="000000" w:themeColor="text1"/>
        </w:rPr>
        <w:t xml:space="preserve">All work performed must </w:t>
      </w:r>
      <w:proofErr w:type="gramStart"/>
      <w:r w:rsidRPr="00B8275F">
        <w:rPr>
          <w:rFonts w:cs="Arial"/>
          <w:color w:val="000000" w:themeColor="text1"/>
        </w:rPr>
        <w:t>be in compliance with</w:t>
      </w:r>
      <w:proofErr w:type="gramEnd"/>
      <w:r w:rsidRPr="00B8275F">
        <w:rPr>
          <w:rFonts w:cs="Arial"/>
          <w:color w:val="000000" w:themeColor="text1"/>
        </w:rPr>
        <w:t xml:space="preserve"> current and applicable provisions of the California Energy Commission Building Energy Efficiency Standards, Alterations under Title 24, Part 6, of the California Code of Regulations, California Home Energy Rating System (HERS) Program regulations. Standards within the current Uniform Building Code and local city and county codes should be adhered to.</w:t>
      </w:r>
    </w:p>
    <w:p w:rsidR="003E07E5" w:rsidP="00CA13B1" w:rsidRDefault="00AB2EDF" w14:paraId="2CAEE803" w14:textId="77777777">
      <w:pPr>
        <w:numPr>
          <w:ilvl w:val="0"/>
          <w:numId w:val="49"/>
        </w:numPr>
        <w:spacing w:after="120"/>
        <w:ind w:left="900"/>
        <w:rPr>
          <w:rFonts w:cs="Arial"/>
          <w:color w:val="000000" w:themeColor="text1"/>
        </w:rPr>
      </w:pPr>
      <w:r w:rsidRPr="7F64C1B9">
        <w:rPr>
          <w:rFonts w:cs="Arial"/>
          <w:color w:val="000000" w:themeColor="text1"/>
        </w:rPr>
        <w:lastRenderedPageBreak/>
        <w:t xml:space="preserve">Work provided to all covered pre-1978 buildings must </w:t>
      </w:r>
      <w:proofErr w:type="gramStart"/>
      <w:r w:rsidRPr="7F64C1B9">
        <w:rPr>
          <w:rFonts w:cs="Arial"/>
          <w:color w:val="000000" w:themeColor="text1"/>
        </w:rPr>
        <w:t>be in compliance with</w:t>
      </w:r>
      <w:proofErr w:type="gramEnd"/>
      <w:r w:rsidRPr="7F64C1B9">
        <w:rPr>
          <w:rFonts w:cs="Arial"/>
          <w:color w:val="000000" w:themeColor="text1"/>
        </w:rPr>
        <w:t xml:space="preserve"> current Environmental Protection Agency rules in 40 CFR 745 (Code of Federal Regulations), Lead-Based Paint Poisoning Prevention in Certain Residential Structures and the Housing and Urban Development rules in 24 CFR 35, as applicable to energy efficiency installations.</w:t>
      </w:r>
    </w:p>
    <w:p w:rsidRPr="003E07E5" w:rsidR="003E07E5" w:rsidP="00CA13B1" w:rsidRDefault="743272DF" w14:paraId="28133A2E" w14:textId="6AD9BEFC">
      <w:pPr>
        <w:numPr>
          <w:ilvl w:val="0"/>
          <w:numId w:val="49"/>
        </w:numPr>
        <w:spacing w:after="120"/>
        <w:ind w:left="900"/>
        <w:rPr>
          <w:rFonts w:cs="Arial"/>
          <w:color w:val="000000" w:themeColor="text1"/>
        </w:rPr>
      </w:pPr>
      <w:r w:rsidRPr="002F7AA5">
        <w:rPr>
          <w:rFonts w:cs="Arial"/>
          <w:color w:val="000000" w:themeColor="text1"/>
        </w:rPr>
        <w:t>Solar Installation projects on single-family residences are invoiced on an agreed dollar per watt basis, reviewed and approved by the TCC Grant Manager prior to invoicing, or based on itemized invoices of actual costs incurred.</w:t>
      </w:r>
    </w:p>
    <w:p w:rsidRPr="00B8275F" w:rsidR="00AB2EDF" w:rsidP="43DB577E" w:rsidRDefault="00AB2EDF" w14:paraId="20CBCD03" w14:textId="77777777">
      <w:pPr>
        <w:spacing w:after="120" w:line="22" w:lineRule="atLeast"/>
        <w:ind w:firstLine="360"/>
        <w:rPr>
          <w:rFonts w:cs="Arial"/>
          <w:i/>
          <w:iCs/>
          <w:color w:val="000000" w:themeColor="text1"/>
        </w:rPr>
      </w:pPr>
      <w:r w:rsidRPr="43DB577E">
        <w:rPr>
          <w:rFonts w:cs="Arial"/>
          <w:i/>
          <w:iCs/>
          <w:color w:val="000000" w:themeColor="text1"/>
        </w:rPr>
        <w:t>Multi-Family Residences</w:t>
      </w:r>
    </w:p>
    <w:p w:rsidRPr="00B8275F" w:rsidR="00AB2EDF" w:rsidP="00CA13B1" w:rsidRDefault="00E3469C" w14:paraId="4584AEA0" w14:textId="3DDF998D">
      <w:pPr>
        <w:numPr>
          <w:ilvl w:val="0"/>
          <w:numId w:val="67"/>
        </w:numPr>
        <w:spacing w:after="120" w:line="22" w:lineRule="atLeast"/>
        <w:ind w:left="900"/>
        <w:rPr>
          <w:rFonts w:cs="Arial"/>
          <w:color w:val="000000" w:themeColor="text1"/>
        </w:rPr>
      </w:pPr>
      <w:r>
        <w:rPr>
          <w:rFonts w:cs="Arial"/>
          <w:color w:val="000000" w:themeColor="text1"/>
        </w:rPr>
        <w:t xml:space="preserve">Multi-family properties must </w:t>
      </w:r>
      <w:r w:rsidR="002B41EA">
        <w:rPr>
          <w:rFonts w:cs="Arial"/>
          <w:color w:val="000000" w:themeColor="text1"/>
        </w:rPr>
        <w:t>demonstrate</w:t>
      </w:r>
      <w:r>
        <w:rPr>
          <w:rFonts w:cs="Arial"/>
          <w:color w:val="000000" w:themeColor="text1"/>
        </w:rPr>
        <w:t xml:space="preserve"> at least 66</w:t>
      </w:r>
      <w:r w:rsidR="007F0C54">
        <w:rPr>
          <w:rFonts w:cs="Arial"/>
          <w:color w:val="000000" w:themeColor="text1"/>
        </w:rPr>
        <w:t>%</w:t>
      </w:r>
      <w:r>
        <w:rPr>
          <w:rFonts w:cs="Arial"/>
          <w:color w:val="000000" w:themeColor="text1"/>
        </w:rPr>
        <w:t xml:space="preserve"> of households residing at the property meet the household income eligibility requirements to be eligible for Solar PV or energy efficiency installations. </w:t>
      </w:r>
      <w:r w:rsidRPr="00B8275F" w:rsidR="00AB2EDF">
        <w:rPr>
          <w:rFonts w:cs="Arial"/>
          <w:color w:val="000000" w:themeColor="text1"/>
        </w:rPr>
        <w:t xml:space="preserve">Multi-family properties, deed restricted and/or subsidized properties must provide regulatory agreements with the applicable local agency showing compliance with the income eligibility requirements. </w:t>
      </w:r>
    </w:p>
    <w:p w:rsidR="00AB2EDF" w:rsidP="00CA13B1" w:rsidRDefault="00AB2EDF" w14:paraId="0E2C155B" w14:textId="46128293">
      <w:pPr>
        <w:numPr>
          <w:ilvl w:val="0"/>
          <w:numId w:val="67"/>
        </w:numPr>
        <w:spacing w:after="120" w:line="22" w:lineRule="atLeast"/>
        <w:ind w:left="900"/>
        <w:rPr>
          <w:rFonts w:cs="Arial"/>
          <w:color w:val="000000" w:themeColor="text1"/>
        </w:rPr>
      </w:pPr>
      <w:r w:rsidRPr="43DB577E">
        <w:rPr>
          <w:rFonts w:cs="Arial"/>
          <w:color w:val="000000" w:themeColor="text1"/>
        </w:rPr>
        <w:t>Lead Entity must ensure that the property owner or manager certify that the rents for the qualified low-income units will not be increased for a period of two (2) years because of the energy efficiency and/or Solar PV installations and/or major capital improvements. Lead Entity must also require the property owner or manager agree that any units which are designated as vacant as of the effective date of the installations, must be rented to or occupied by a household at an income level such that at least 66</w:t>
      </w:r>
      <w:r w:rsidR="007F0C54">
        <w:rPr>
          <w:rFonts w:cs="Arial"/>
          <w:color w:val="000000" w:themeColor="text1"/>
        </w:rPr>
        <w:t>%</w:t>
      </w:r>
      <w:r w:rsidRPr="43DB577E">
        <w:rPr>
          <w:rFonts w:cs="Arial"/>
          <w:color w:val="000000" w:themeColor="text1"/>
        </w:rPr>
        <w:t xml:space="preserve"> of households residing at the property </w:t>
      </w:r>
      <w:r w:rsidRPr="43DB577E" w:rsidR="00E3469C">
        <w:rPr>
          <w:rFonts w:cs="Arial"/>
          <w:color w:val="000000" w:themeColor="text1"/>
        </w:rPr>
        <w:t>meet the income eligibility requirements</w:t>
      </w:r>
      <w:r w:rsidRPr="43DB577E">
        <w:rPr>
          <w:rFonts w:cs="Arial"/>
          <w:color w:val="000000" w:themeColor="text1"/>
        </w:rPr>
        <w:t>.</w:t>
      </w:r>
      <w:r w:rsidRPr="43DB577E" w:rsidR="005C2A2E">
        <w:rPr>
          <w:rFonts w:cs="Arial"/>
          <w:color w:val="000000" w:themeColor="text1"/>
        </w:rPr>
        <w:t xml:space="preserve"> Lead Entity must require the property owner or manager not to evict or commence any eviction proceeding against any tenant(s) of any qualifying unit in the building</w:t>
      </w:r>
      <w:r w:rsidRPr="43DB577E" w:rsidR="00711A8C">
        <w:rPr>
          <w:rFonts w:cs="Arial"/>
          <w:color w:val="000000" w:themeColor="text1"/>
        </w:rPr>
        <w:t xml:space="preserve"> </w:t>
      </w:r>
      <w:proofErr w:type="gramStart"/>
      <w:r w:rsidRPr="43DB577E" w:rsidR="00711A8C">
        <w:rPr>
          <w:rFonts w:cs="Arial"/>
          <w:color w:val="000000" w:themeColor="text1"/>
        </w:rPr>
        <w:t>as a result of</w:t>
      </w:r>
      <w:proofErr w:type="gramEnd"/>
      <w:r w:rsidRPr="43DB577E" w:rsidR="00711A8C">
        <w:rPr>
          <w:rFonts w:cs="Arial"/>
          <w:color w:val="000000" w:themeColor="text1"/>
        </w:rPr>
        <w:t xml:space="preserve"> </w:t>
      </w:r>
      <w:r w:rsidRPr="43DB577E" w:rsidR="006D6A5A">
        <w:rPr>
          <w:rFonts w:cs="Arial"/>
          <w:color w:val="000000" w:themeColor="text1"/>
        </w:rPr>
        <w:t>upgrades</w:t>
      </w:r>
      <w:r w:rsidRPr="43DB577E" w:rsidR="005C2A2E">
        <w:rPr>
          <w:rFonts w:cs="Arial"/>
          <w:color w:val="000000" w:themeColor="text1"/>
        </w:rPr>
        <w:t xml:space="preserve">, except for cause and subject to all legal requirements and procedures for any such eviction and/or proceeding.  </w:t>
      </w:r>
    </w:p>
    <w:p w:rsidRPr="00B8275F" w:rsidR="00E625B2" w:rsidP="00CA13B1" w:rsidRDefault="00E625B2" w14:paraId="5A7CF8E0" w14:textId="5131051E">
      <w:pPr>
        <w:numPr>
          <w:ilvl w:val="0"/>
          <w:numId w:val="67"/>
        </w:numPr>
        <w:spacing w:after="120"/>
        <w:ind w:left="900"/>
        <w:rPr>
          <w:rFonts w:cs="Arial"/>
          <w:color w:val="000000" w:themeColor="text1"/>
        </w:rPr>
      </w:pPr>
      <w:r w:rsidRPr="43DB577E">
        <w:rPr>
          <w:rFonts w:cs="Arial"/>
          <w:color w:val="000000" w:themeColor="text1"/>
        </w:rPr>
        <w:t>Household income eligibility must be established at either 80</w:t>
      </w:r>
      <w:r w:rsidR="007F0C54">
        <w:rPr>
          <w:rFonts w:cs="Arial"/>
          <w:color w:val="000000" w:themeColor="text1"/>
        </w:rPr>
        <w:t>%</w:t>
      </w:r>
      <w:r w:rsidRPr="43DB577E">
        <w:rPr>
          <w:rFonts w:cs="Arial"/>
          <w:color w:val="000000" w:themeColor="text1"/>
        </w:rPr>
        <w:t xml:space="preserve"> of the Area Median Income (AMI), or 80</w:t>
      </w:r>
      <w:r w:rsidR="007F0C54">
        <w:rPr>
          <w:rFonts w:cs="Arial"/>
          <w:color w:val="000000" w:themeColor="text1"/>
        </w:rPr>
        <w:t>%</w:t>
      </w:r>
      <w:r w:rsidRPr="43DB577E">
        <w:rPr>
          <w:rFonts w:cs="Arial"/>
          <w:color w:val="000000" w:themeColor="text1"/>
        </w:rPr>
        <w:t xml:space="preserve"> of the State Median Income (SMI), whichever results in a higher allowable maximum income.</w:t>
      </w:r>
    </w:p>
    <w:p w:rsidRPr="00B8275F" w:rsidR="00AB2EDF" w:rsidP="00CA13B1" w:rsidRDefault="707DAA50" w14:paraId="4C3C06BF" w14:textId="77777777">
      <w:pPr>
        <w:numPr>
          <w:ilvl w:val="0"/>
          <w:numId w:val="67"/>
        </w:numPr>
        <w:spacing w:after="120" w:line="22" w:lineRule="atLeast"/>
        <w:ind w:left="900"/>
        <w:rPr>
          <w:rFonts w:cs="Arial"/>
          <w:color w:val="000000" w:themeColor="text1"/>
        </w:rPr>
      </w:pPr>
      <w:r w:rsidRPr="3E0BA1D7">
        <w:rPr>
          <w:rFonts w:cs="Arial"/>
          <w:color w:val="000000" w:themeColor="text1"/>
        </w:rPr>
        <w:t>The following types of buildings will not be eligible:</w:t>
      </w:r>
    </w:p>
    <w:p w:rsidRPr="00B8275F" w:rsidR="00AB2EDF" w:rsidP="00CA13B1" w:rsidRDefault="00AB2EDF" w14:paraId="35DB9A30" w14:textId="77777777">
      <w:pPr>
        <w:numPr>
          <w:ilvl w:val="1"/>
          <w:numId w:val="67"/>
        </w:numPr>
        <w:spacing w:after="120" w:line="22" w:lineRule="atLeast"/>
        <w:ind w:left="1260"/>
        <w:rPr>
          <w:rFonts w:cs="Arial"/>
          <w:color w:val="000000" w:themeColor="text1"/>
        </w:rPr>
      </w:pPr>
      <w:r w:rsidRPr="00B8275F">
        <w:rPr>
          <w:rFonts w:cs="Arial"/>
          <w:color w:val="000000" w:themeColor="text1"/>
        </w:rPr>
        <w:t xml:space="preserve">Buildings requiring significant environmental review, any mitigation, including mitigation of fire hazards or electrification and/or environmental decontamination triggering a deferral as defined in the Deferral Policy </w:t>
      </w:r>
      <w:proofErr w:type="gramStart"/>
      <w:r w:rsidRPr="00B8275F">
        <w:rPr>
          <w:rFonts w:cs="Arial"/>
          <w:color w:val="000000" w:themeColor="text1"/>
        </w:rPr>
        <w:t>section;</w:t>
      </w:r>
      <w:proofErr w:type="gramEnd"/>
      <w:r w:rsidRPr="00B8275F">
        <w:rPr>
          <w:rFonts w:cs="Arial"/>
          <w:color w:val="000000" w:themeColor="text1"/>
        </w:rPr>
        <w:t xml:space="preserve"> </w:t>
      </w:r>
    </w:p>
    <w:p w:rsidRPr="00B8275F" w:rsidR="00AB2EDF" w:rsidP="00CA13B1" w:rsidRDefault="00AB2EDF" w14:paraId="44B7043F" w14:textId="77777777">
      <w:pPr>
        <w:numPr>
          <w:ilvl w:val="1"/>
          <w:numId w:val="67"/>
        </w:numPr>
        <w:spacing w:after="120" w:line="22" w:lineRule="atLeast"/>
        <w:ind w:left="1260"/>
        <w:rPr>
          <w:rFonts w:cs="Arial"/>
          <w:color w:val="000000" w:themeColor="text1"/>
        </w:rPr>
      </w:pPr>
      <w:r w:rsidRPr="00B8275F">
        <w:rPr>
          <w:rFonts w:cs="Arial"/>
          <w:color w:val="000000" w:themeColor="text1"/>
        </w:rPr>
        <w:t xml:space="preserve">Buildings with significant energy efficiency upgrades installed within the previous five (5) years, unless energy savings goals can be attained at a reasonable cost through the implementation of additional </w:t>
      </w:r>
      <w:proofErr w:type="gramStart"/>
      <w:r w:rsidRPr="00B8275F">
        <w:rPr>
          <w:rFonts w:cs="Arial"/>
          <w:color w:val="000000" w:themeColor="text1"/>
        </w:rPr>
        <w:t>measures;</w:t>
      </w:r>
      <w:proofErr w:type="gramEnd"/>
    </w:p>
    <w:p w:rsidRPr="00B8275F" w:rsidR="00AB2EDF" w:rsidP="00CA13B1" w:rsidRDefault="00AB2EDF" w14:paraId="3C2AB270" w14:textId="77777777">
      <w:pPr>
        <w:numPr>
          <w:ilvl w:val="1"/>
          <w:numId w:val="67"/>
        </w:numPr>
        <w:spacing w:after="120" w:line="22" w:lineRule="atLeast"/>
        <w:ind w:left="1260"/>
        <w:rPr>
          <w:rFonts w:cs="Arial"/>
          <w:color w:val="000000" w:themeColor="text1"/>
        </w:rPr>
      </w:pPr>
      <w:r w:rsidRPr="00B8275F">
        <w:rPr>
          <w:rFonts w:cs="Arial"/>
          <w:color w:val="000000" w:themeColor="text1"/>
        </w:rPr>
        <w:t xml:space="preserve">New buildings or buildings rebuilt or remodeled or retrofitted to meet Title 24 standards (Part 6, of the California Code of Regulations) are not eligible for energy efficiency installations, but are eligible for Solar PV </w:t>
      </w:r>
      <w:proofErr w:type="gramStart"/>
      <w:r w:rsidRPr="00B8275F">
        <w:rPr>
          <w:rFonts w:cs="Arial"/>
          <w:color w:val="000000" w:themeColor="text1"/>
        </w:rPr>
        <w:t>installations;</w:t>
      </w:r>
      <w:proofErr w:type="gramEnd"/>
    </w:p>
    <w:p w:rsidRPr="00B8275F" w:rsidR="00AB2EDF" w:rsidP="00CA13B1" w:rsidRDefault="00AB2EDF" w14:paraId="4D0C4C73" w14:textId="77777777">
      <w:pPr>
        <w:numPr>
          <w:ilvl w:val="1"/>
          <w:numId w:val="67"/>
        </w:numPr>
        <w:spacing w:after="120" w:line="22" w:lineRule="atLeast"/>
        <w:ind w:left="1260"/>
        <w:rPr>
          <w:rFonts w:cs="Arial"/>
          <w:color w:val="000000" w:themeColor="text1"/>
        </w:rPr>
      </w:pPr>
      <w:r w:rsidRPr="00B8275F">
        <w:rPr>
          <w:rFonts w:cs="Arial"/>
          <w:color w:val="000000" w:themeColor="text1"/>
        </w:rPr>
        <w:t xml:space="preserve">Buildings that are structurally unsound or </w:t>
      </w:r>
      <w:proofErr w:type="gramStart"/>
      <w:r w:rsidRPr="00B8275F">
        <w:rPr>
          <w:rFonts w:cs="Arial"/>
          <w:color w:val="000000" w:themeColor="text1"/>
        </w:rPr>
        <w:t>condemned;</w:t>
      </w:r>
      <w:proofErr w:type="gramEnd"/>
    </w:p>
    <w:p w:rsidRPr="00B8275F" w:rsidR="00AB2EDF" w:rsidP="00CA13B1" w:rsidRDefault="00AB2EDF" w14:paraId="6BDDC8D7" w14:textId="77777777">
      <w:pPr>
        <w:numPr>
          <w:ilvl w:val="1"/>
          <w:numId w:val="67"/>
        </w:numPr>
        <w:spacing w:after="120" w:line="22" w:lineRule="atLeast"/>
        <w:ind w:left="1260"/>
        <w:rPr>
          <w:rFonts w:cs="Arial"/>
          <w:color w:val="000000" w:themeColor="text1"/>
        </w:rPr>
      </w:pPr>
      <w:r w:rsidRPr="00B8275F">
        <w:rPr>
          <w:rFonts w:cs="Arial"/>
          <w:color w:val="000000" w:themeColor="text1"/>
        </w:rPr>
        <w:t xml:space="preserve">Buildings likely to be sold as evidenced by position in the market and refinancing </w:t>
      </w:r>
      <w:proofErr w:type="gramStart"/>
      <w:r w:rsidRPr="00B8275F">
        <w:rPr>
          <w:rFonts w:cs="Arial"/>
          <w:color w:val="000000" w:themeColor="text1"/>
        </w:rPr>
        <w:t>cycle;</w:t>
      </w:r>
      <w:proofErr w:type="gramEnd"/>
    </w:p>
    <w:p w:rsidRPr="00B8275F" w:rsidR="00AB2EDF" w:rsidP="00CA13B1" w:rsidRDefault="00AB2EDF" w14:paraId="366EE3FB" w14:textId="77777777">
      <w:pPr>
        <w:numPr>
          <w:ilvl w:val="1"/>
          <w:numId w:val="67"/>
        </w:numPr>
        <w:spacing w:after="120" w:line="22" w:lineRule="atLeast"/>
        <w:ind w:left="1260"/>
        <w:rPr>
          <w:rFonts w:cs="Arial"/>
          <w:color w:val="000000" w:themeColor="text1"/>
        </w:rPr>
      </w:pPr>
      <w:r w:rsidRPr="00B8275F">
        <w:rPr>
          <w:rFonts w:cs="Arial"/>
          <w:color w:val="000000" w:themeColor="text1"/>
        </w:rPr>
        <w:t xml:space="preserve">Buildings under a legal cloud or importuned by illegal </w:t>
      </w:r>
      <w:proofErr w:type="gramStart"/>
      <w:r w:rsidRPr="00B8275F">
        <w:rPr>
          <w:rFonts w:cs="Arial"/>
          <w:color w:val="000000" w:themeColor="text1"/>
        </w:rPr>
        <w:t>activity;</w:t>
      </w:r>
      <w:proofErr w:type="gramEnd"/>
    </w:p>
    <w:p w:rsidRPr="00B8275F" w:rsidR="00AB2EDF" w:rsidP="00CA13B1" w:rsidRDefault="00AB2EDF" w14:paraId="572CE208" w14:textId="77777777">
      <w:pPr>
        <w:numPr>
          <w:ilvl w:val="1"/>
          <w:numId w:val="67"/>
        </w:numPr>
        <w:spacing w:after="120" w:line="22" w:lineRule="atLeast"/>
        <w:ind w:left="1260"/>
        <w:rPr>
          <w:rFonts w:cs="Arial"/>
          <w:color w:val="000000" w:themeColor="text1"/>
        </w:rPr>
      </w:pPr>
      <w:r w:rsidRPr="00B8275F">
        <w:rPr>
          <w:rFonts w:cs="Arial"/>
          <w:color w:val="000000" w:themeColor="text1"/>
        </w:rPr>
        <w:lastRenderedPageBreak/>
        <w:t>Property under single ownership, including closely held affiliates that, in the aggregate, total more than 1,000 units receiving energy efficiency and/or Solar PV installations.</w:t>
      </w:r>
    </w:p>
    <w:p w:rsidRPr="00B8275F" w:rsidR="00AB2EDF" w:rsidP="00CA13B1" w:rsidRDefault="00AB2EDF" w14:paraId="6FE8428B" w14:textId="77777777">
      <w:pPr>
        <w:numPr>
          <w:ilvl w:val="1"/>
          <w:numId w:val="67"/>
        </w:numPr>
        <w:spacing w:after="120" w:line="22" w:lineRule="atLeast"/>
        <w:ind w:left="1260"/>
        <w:rPr>
          <w:rFonts w:cs="Arial"/>
          <w:color w:val="000000" w:themeColor="text1"/>
        </w:rPr>
      </w:pPr>
      <w:r w:rsidRPr="00B8275F">
        <w:rPr>
          <w:rFonts w:cs="Arial"/>
          <w:color w:val="000000" w:themeColor="text1"/>
        </w:rPr>
        <w:t xml:space="preserve">Buildings that have previously received LIWP-funded energy efficiency measures within the past four (4) years do not qualify for additional energy efficiency measures, </w:t>
      </w:r>
      <w:proofErr w:type="gramStart"/>
      <w:r w:rsidRPr="00B8275F">
        <w:rPr>
          <w:rFonts w:cs="Arial"/>
          <w:color w:val="000000" w:themeColor="text1"/>
        </w:rPr>
        <w:t>with the exception of</w:t>
      </w:r>
      <w:proofErr w:type="gramEnd"/>
      <w:r w:rsidRPr="00B8275F">
        <w:rPr>
          <w:rFonts w:cs="Arial"/>
          <w:color w:val="000000" w:themeColor="text1"/>
        </w:rPr>
        <w:t xml:space="preserve"> assessment for and installation of the following:</w:t>
      </w:r>
    </w:p>
    <w:p w:rsidRPr="00B8275F" w:rsidR="00AB2EDF" w:rsidP="00CA13B1" w:rsidRDefault="00AB2EDF" w14:paraId="3C4DAF14" w14:textId="77777777">
      <w:pPr>
        <w:numPr>
          <w:ilvl w:val="2"/>
          <w:numId w:val="81"/>
        </w:numPr>
        <w:spacing w:after="120"/>
        <w:ind w:left="1530" w:hanging="270"/>
        <w:rPr>
          <w:rFonts w:cs="Arial"/>
          <w:color w:val="000000"/>
        </w:rPr>
      </w:pPr>
      <w:r w:rsidRPr="00B8275F">
        <w:rPr>
          <w:rFonts w:cs="Arial"/>
          <w:color w:val="000000"/>
        </w:rPr>
        <w:t>Solar Water Heating</w:t>
      </w:r>
    </w:p>
    <w:p w:rsidRPr="00B8275F" w:rsidR="00AB2EDF" w:rsidP="00CA13B1" w:rsidRDefault="00AB2EDF" w14:paraId="0B42715A" w14:textId="77777777">
      <w:pPr>
        <w:numPr>
          <w:ilvl w:val="2"/>
          <w:numId w:val="81"/>
        </w:numPr>
        <w:spacing w:after="120"/>
        <w:ind w:left="1530" w:hanging="270"/>
        <w:rPr>
          <w:rFonts w:cs="Arial"/>
          <w:color w:val="000000"/>
        </w:rPr>
      </w:pPr>
      <w:r w:rsidRPr="00B8275F">
        <w:rPr>
          <w:rFonts w:cs="Arial"/>
          <w:color w:val="000000"/>
        </w:rPr>
        <w:t xml:space="preserve">Solar PV </w:t>
      </w:r>
    </w:p>
    <w:p w:rsidRPr="00B8275F" w:rsidR="00AB2EDF" w:rsidP="00CA13B1" w:rsidRDefault="00AB2EDF" w14:paraId="0F03506E" w14:textId="77777777">
      <w:pPr>
        <w:numPr>
          <w:ilvl w:val="0"/>
          <w:numId w:val="69"/>
        </w:numPr>
        <w:spacing w:after="120"/>
        <w:ind w:left="900"/>
        <w:rPr>
          <w:rFonts w:cs="Arial"/>
          <w:color w:val="000000"/>
        </w:rPr>
      </w:pPr>
      <w:r w:rsidRPr="00B8275F">
        <w:rPr>
          <w:rFonts w:cs="Arial"/>
          <w:color w:val="000000"/>
        </w:rPr>
        <w:t xml:space="preserve">Each building must be assessed for suitability before proposed </w:t>
      </w:r>
      <w:r w:rsidRPr="00B8275F">
        <w:rPr>
          <w:rFonts w:cs="Arial"/>
          <w:color w:val="000000" w:themeColor="text1"/>
        </w:rPr>
        <w:t>energy efficiency and/or Solar PV installations occur.</w:t>
      </w:r>
    </w:p>
    <w:p w:rsidRPr="00B8275F" w:rsidR="00AB2EDF" w:rsidP="00CA13B1" w:rsidRDefault="00AB2EDF" w14:paraId="0D31516C" w14:textId="77777777">
      <w:pPr>
        <w:numPr>
          <w:ilvl w:val="0"/>
          <w:numId w:val="69"/>
        </w:numPr>
        <w:spacing w:after="120"/>
        <w:ind w:left="900"/>
        <w:rPr>
          <w:rFonts w:cs="Arial"/>
          <w:color w:val="000000"/>
        </w:rPr>
      </w:pPr>
      <w:r w:rsidRPr="00B8275F">
        <w:rPr>
          <w:rFonts w:cs="Arial"/>
          <w:color w:val="000000"/>
        </w:rPr>
        <w:t>Property owners are responsible for certifying participation in any additional energy efficiency upgrade programs that have resulted in modifications to the identified buildings within the project.</w:t>
      </w:r>
    </w:p>
    <w:p w:rsidRPr="00B8275F" w:rsidR="00AB2EDF" w:rsidP="00CA13B1" w:rsidRDefault="00AB2EDF" w14:paraId="380D5E52" w14:textId="77777777">
      <w:pPr>
        <w:numPr>
          <w:ilvl w:val="0"/>
          <w:numId w:val="70"/>
        </w:numPr>
        <w:spacing w:after="120"/>
        <w:ind w:left="900"/>
        <w:rPr>
          <w:rFonts w:cs="Arial"/>
          <w:color w:val="000000" w:themeColor="text1"/>
        </w:rPr>
      </w:pPr>
      <w:r w:rsidRPr="00B8275F">
        <w:rPr>
          <w:rFonts w:cs="Arial"/>
          <w:color w:val="000000" w:themeColor="text1"/>
        </w:rPr>
        <w:t xml:space="preserve">All work performed must </w:t>
      </w:r>
      <w:proofErr w:type="gramStart"/>
      <w:r w:rsidRPr="00B8275F">
        <w:rPr>
          <w:rFonts w:cs="Arial"/>
          <w:color w:val="000000" w:themeColor="text1"/>
        </w:rPr>
        <w:t>be in compliance with</w:t>
      </w:r>
      <w:proofErr w:type="gramEnd"/>
      <w:r w:rsidRPr="00B8275F">
        <w:rPr>
          <w:rFonts w:cs="Arial"/>
          <w:color w:val="000000" w:themeColor="text1"/>
        </w:rPr>
        <w:t xml:space="preserve"> current and applicable provisions of the California Energy Commission Building Energy Efficiency Standards, Alterations under Title 24, Part 6, of the California Code of Regulations, California Home Energy Rating System (HERS) Program regulations. Standards within the current Uniform Building Code and local city and county codes should be adhered to.</w:t>
      </w:r>
    </w:p>
    <w:p w:rsidR="003E07E5" w:rsidP="00CA13B1" w:rsidRDefault="00AB2EDF" w14:paraId="42241564" w14:textId="77777777">
      <w:pPr>
        <w:numPr>
          <w:ilvl w:val="0"/>
          <w:numId w:val="70"/>
        </w:numPr>
        <w:spacing w:after="120"/>
        <w:ind w:left="900"/>
        <w:rPr>
          <w:rFonts w:cs="Arial"/>
          <w:color w:val="000000" w:themeColor="text1"/>
        </w:rPr>
      </w:pPr>
      <w:r w:rsidRPr="3FC84554">
        <w:rPr>
          <w:rFonts w:cs="Arial"/>
          <w:color w:val="000000" w:themeColor="text1"/>
        </w:rPr>
        <w:t xml:space="preserve">Work provided to all covered pre-1978 buildings must </w:t>
      </w:r>
      <w:proofErr w:type="gramStart"/>
      <w:r w:rsidRPr="3FC84554">
        <w:rPr>
          <w:rFonts w:cs="Arial"/>
          <w:color w:val="000000" w:themeColor="text1"/>
        </w:rPr>
        <w:t>be in compliance with</w:t>
      </w:r>
      <w:proofErr w:type="gramEnd"/>
      <w:r w:rsidRPr="3FC84554">
        <w:rPr>
          <w:rFonts w:cs="Arial"/>
          <w:color w:val="000000" w:themeColor="text1"/>
        </w:rPr>
        <w:t xml:space="preserve"> current Environmental Protection Agency rules in 40 CFR 745 (Code of Federal Regulations), Lead-Based Paint Poisoning Prevention in Certain Residential Structures and the Housing and Urban Development rules in 24 CFR 35, as applicable to energy efficiency installations.</w:t>
      </w:r>
    </w:p>
    <w:p w:rsidRPr="003E07E5" w:rsidR="003E07E5" w:rsidP="00CA13B1" w:rsidRDefault="743272DF" w14:paraId="69381A9F" w14:textId="0F03E528">
      <w:pPr>
        <w:numPr>
          <w:ilvl w:val="0"/>
          <w:numId w:val="70"/>
        </w:numPr>
        <w:spacing w:after="120"/>
        <w:ind w:left="900"/>
        <w:rPr>
          <w:rFonts w:cs="Arial"/>
          <w:color w:val="000000" w:themeColor="text1"/>
        </w:rPr>
      </w:pPr>
      <w:r w:rsidRPr="002F7AA5">
        <w:rPr>
          <w:rFonts w:cs="Arial"/>
          <w:color w:val="000000" w:themeColor="text1"/>
        </w:rPr>
        <w:t xml:space="preserve">Solar Installation projects on multi-family residences must be invoiced based on itemized invoices of actual costs incurred as defined in Section 14. Invoicing. </w:t>
      </w:r>
    </w:p>
    <w:p w:rsidRPr="00B8275F" w:rsidR="00AB2EDF" w:rsidP="00B858A2" w:rsidRDefault="00AB2EDF" w14:paraId="328E2974" w14:textId="4D8D764A">
      <w:pPr>
        <w:spacing w:after="120" w:line="22" w:lineRule="atLeast"/>
        <w:ind w:left="360"/>
        <w:rPr>
          <w:rFonts w:cs="Arial"/>
          <w:i/>
          <w:color w:val="000000" w:themeColor="text1"/>
        </w:rPr>
      </w:pPr>
      <w:r w:rsidRPr="00B8275F">
        <w:rPr>
          <w:rFonts w:cs="Arial"/>
          <w:i/>
          <w:color w:val="000000" w:themeColor="text1"/>
        </w:rPr>
        <w:t>Assessment, Certification, and Compliance Requirements for Single- and Multi-Family Residences</w:t>
      </w:r>
    </w:p>
    <w:p w:rsidR="00EF41F4" w:rsidP="005F7B17" w:rsidRDefault="00EF41F4" w14:paraId="6B43C3AD" w14:textId="6498A167">
      <w:pPr>
        <w:pStyle w:val="ListParagraph"/>
        <w:numPr>
          <w:ilvl w:val="0"/>
          <w:numId w:val="51"/>
        </w:numPr>
        <w:spacing w:after="120" w:line="22" w:lineRule="atLeast"/>
        <w:ind w:left="900"/>
        <w:rPr>
          <w:rFonts w:cs="Arial"/>
          <w:color w:val="000000" w:themeColor="text1"/>
        </w:rPr>
      </w:pPr>
      <w:r w:rsidRPr="43DB577E">
        <w:rPr>
          <w:rFonts w:cs="Arial"/>
          <w:color w:val="000000" w:themeColor="text1"/>
        </w:rPr>
        <w:t xml:space="preserve">Energy efficiency measures must </w:t>
      </w:r>
      <w:r w:rsidRPr="43DB577E" w:rsidR="00065AC2">
        <w:rPr>
          <w:rFonts w:cs="Arial"/>
          <w:color w:val="000000" w:themeColor="text1"/>
        </w:rPr>
        <w:t>be replacements of inefficient measures and eligible per the</w:t>
      </w:r>
      <w:r w:rsidRPr="43DB577E" w:rsidR="000543E7">
        <w:rPr>
          <w:rFonts w:cs="Arial"/>
          <w:color w:val="000000" w:themeColor="text1"/>
        </w:rPr>
        <w:t>se</w:t>
      </w:r>
      <w:r w:rsidRPr="43DB577E" w:rsidR="00065AC2">
        <w:rPr>
          <w:rFonts w:cs="Arial"/>
          <w:color w:val="000000" w:themeColor="text1"/>
        </w:rPr>
        <w:t xml:space="preserve"> Guidelines.</w:t>
      </w:r>
    </w:p>
    <w:p w:rsidRPr="00B8275F" w:rsidR="00AB2EDF" w:rsidP="005F7B17" w:rsidRDefault="34B28282" w14:paraId="12D911B3" w14:textId="68ED1B78">
      <w:pPr>
        <w:pStyle w:val="ListParagraph"/>
        <w:numPr>
          <w:ilvl w:val="0"/>
          <w:numId w:val="51"/>
        </w:numPr>
        <w:spacing w:after="120" w:line="22" w:lineRule="atLeast"/>
        <w:ind w:left="900"/>
        <w:rPr>
          <w:rFonts w:cs="Arial"/>
          <w:color w:val="000000" w:themeColor="text1"/>
        </w:rPr>
      </w:pPr>
      <w:r w:rsidRPr="3E0BA1D7">
        <w:rPr>
          <w:rFonts w:cs="Arial"/>
          <w:color w:val="000000" w:themeColor="text1"/>
        </w:rPr>
        <w:t>Lead Entity must keep records of project assessments, certifications, and compliance. Lead Entity may refer to the Department of Community Services and Development’s (CSD) Low-Income Weatherization Program (LIWP) standards and forms for examples of information to collect and record retention. Information collected must include, but is not limited to:</w:t>
      </w:r>
    </w:p>
    <w:p w:rsidRPr="00B8275F" w:rsidR="00AB2EDF" w:rsidP="005F7B17" w:rsidRDefault="00AB2EDF" w14:paraId="2C88A93D" w14:textId="77777777">
      <w:pPr>
        <w:pStyle w:val="ListParagraph"/>
        <w:numPr>
          <w:ilvl w:val="1"/>
          <w:numId w:val="51"/>
        </w:numPr>
        <w:spacing w:after="120" w:line="22" w:lineRule="atLeast"/>
        <w:ind w:left="1260"/>
        <w:rPr>
          <w:rFonts w:cs="Arial"/>
          <w:color w:val="000000" w:themeColor="text1"/>
        </w:rPr>
      </w:pPr>
      <w:r w:rsidRPr="00B8275F">
        <w:rPr>
          <w:rFonts w:cs="Arial"/>
          <w:color w:val="000000" w:themeColor="text1"/>
        </w:rPr>
        <w:t xml:space="preserve">Intake forms with information including, but not limited to household income, household members, eligibility, and energy service currently </w:t>
      </w:r>
      <w:proofErr w:type="gramStart"/>
      <w:r w:rsidRPr="00B8275F">
        <w:rPr>
          <w:rFonts w:cs="Arial"/>
          <w:color w:val="000000" w:themeColor="text1"/>
        </w:rPr>
        <w:t>used;</w:t>
      </w:r>
      <w:proofErr w:type="gramEnd"/>
    </w:p>
    <w:p w:rsidRPr="00B8275F" w:rsidR="00AB2EDF" w:rsidP="005F7B17" w:rsidRDefault="00AB2EDF" w14:paraId="11D15F42" w14:textId="77777777">
      <w:pPr>
        <w:pStyle w:val="ListParagraph"/>
        <w:numPr>
          <w:ilvl w:val="1"/>
          <w:numId w:val="51"/>
        </w:numPr>
        <w:spacing w:after="120" w:line="22" w:lineRule="atLeast"/>
        <w:ind w:left="1260"/>
        <w:rPr>
          <w:rFonts w:cs="Arial"/>
          <w:color w:val="000000" w:themeColor="text1"/>
        </w:rPr>
      </w:pPr>
      <w:r w:rsidRPr="00B8275F">
        <w:rPr>
          <w:rFonts w:cs="Arial"/>
          <w:color w:val="000000" w:themeColor="text1"/>
        </w:rPr>
        <w:t xml:space="preserve">Property owner consent to receive energy efficiency and/or Solar PV </w:t>
      </w:r>
      <w:proofErr w:type="gramStart"/>
      <w:r w:rsidRPr="00B8275F">
        <w:rPr>
          <w:rFonts w:cs="Arial"/>
          <w:color w:val="000000" w:themeColor="text1"/>
        </w:rPr>
        <w:t>installations;</w:t>
      </w:r>
      <w:proofErr w:type="gramEnd"/>
    </w:p>
    <w:p w:rsidRPr="00B8275F" w:rsidR="00AB2EDF" w:rsidP="005F7B17" w:rsidRDefault="00AB2EDF" w14:paraId="28400F24" w14:textId="77777777">
      <w:pPr>
        <w:pStyle w:val="ListParagraph"/>
        <w:numPr>
          <w:ilvl w:val="1"/>
          <w:numId w:val="51"/>
        </w:numPr>
        <w:spacing w:after="120" w:line="22" w:lineRule="atLeast"/>
        <w:ind w:left="1260"/>
        <w:rPr>
          <w:rFonts w:cs="Arial"/>
          <w:color w:val="000000" w:themeColor="text1"/>
        </w:rPr>
      </w:pPr>
      <w:r w:rsidRPr="00B8275F">
        <w:rPr>
          <w:rFonts w:cs="Arial"/>
          <w:color w:val="000000" w:themeColor="text1"/>
        </w:rPr>
        <w:t xml:space="preserve">Property owner certification to comply with Single-Family Residence and Multi-Family Residence requirements outlined </w:t>
      </w:r>
      <w:proofErr w:type="gramStart"/>
      <w:r w:rsidRPr="00B8275F">
        <w:rPr>
          <w:rFonts w:cs="Arial"/>
          <w:color w:val="000000" w:themeColor="text1"/>
        </w:rPr>
        <w:t>above;</w:t>
      </w:r>
      <w:proofErr w:type="gramEnd"/>
    </w:p>
    <w:p w:rsidRPr="00B8275F" w:rsidR="00AB2EDF" w:rsidP="005F7B17" w:rsidRDefault="00AB2EDF" w14:paraId="3C919957" w14:textId="77777777">
      <w:pPr>
        <w:pStyle w:val="ListParagraph"/>
        <w:numPr>
          <w:ilvl w:val="1"/>
          <w:numId w:val="51"/>
        </w:numPr>
        <w:spacing w:after="120" w:line="22" w:lineRule="atLeast"/>
        <w:ind w:left="1260"/>
        <w:rPr>
          <w:rFonts w:cs="Arial"/>
          <w:color w:val="000000" w:themeColor="text1"/>
        </w:rPr>
      </w:pPr>
      <w:r w:rsidRPr="00B8275F">
        <w:rPr>
          <w:rFonts w:cs="Arial"/>
          <w:color w:val="000000" w:themeColor="text1"/>
        </w:rPr>
        <w:lastRenderedPageBreak/>
        <w:t xml:space="preserve">Confirmation that property owner has been informed of potential hazardous materials exposure during energy efficiency and/or Solar PV installations, as such hazards are </w:t>
      </w:r>
      <w:proofErr w:type="gramStart"/>
      <w:r w:rsidRPr="00B8275F">
        <w:rPr>
          <w:rFonts w:cs="Arial"/>
          <w:color w:val="000000" w:themeColor="text1"/>
        </w:rPr>
        <w:t>identified;</w:t>
      </w:r>
      <w:proofErr w:type="gramEnd"/>
      <w:r w:rsidRPr="00B8275F">
        <w:rPr>
          <w:rFonts w:cs="Arial"/>
          <w:color w:val="000000" w:themeColor="text1"/>
        </w:rPr>
        <w:t xml:space="preserve"> </w:t>
      </w:r>
    </w:p>
    <w:p w:rsidRPr="00B8275F" w:rsidR="00AB2EDF" w:rsidP="005F7B17" w:rsidRDefault="00AB2EDF" w14:paraId="38B48076" w14:textId="77777777">
      <w:pPr>
        <w:pStyle w:val="ListParagraph"/>
        <w:numPr>
          <w:ilvl w:val="1"/>
          <w:numId w:val="51"/>
        </w:numPr>
        <w:spacing w:after="120" w:line="22" w:lineRule="atLeast"/>
        <w:ind w:left="1260"/>
        <w:rPr>
          <w:rFonts w:cs="Arial"/>
          <w:color w:val="000000" w:themeColor="text1"/>
        </w:rPr>
      </w:pPr>
      <w:r w:rsidRPr="00B8275F">
        <w:rPr>
          <w:rFonts w:cs="Arial"/>
          <w:color w:val="000000" w:themeColor="text1"/>
        </w:rPr>
        <w:t>Documentation that a building assessment has been completed (pre-and-post project completion).</w:t>
      </w:r>
    </w:p>
    <w:p w:rsidRPr="00B8275F" w:rsidR="00AB2EDF" w:rsidP="005F7B17" w:rsidRDefault="00AB2EDF" w14:paraId="7FB1113F" w14:textId="77777777">
      <w:pPr>
        <w:pStyle w:val="ListParagraph"/>
        <w:numPr>
          <w:ilvl w:val="1"/>
          <w:numId w:val="51"/>
        </w:numPr>
        <w:spacing w:after="120" w:line="22" w:lineRule="atLeast"/>
        <w:ind w:left="1260"/>
        <w:rPr>
          <w:rFonts w:cs="Arial"/>
          <w:color w:val="000000" w:themeColor="text1"/>
        </w:rPr>
      </w:pPr>
      <w:r w:rsidRPr="00B8275F">
        <w:rPr>
          <w:rFonts w:cs="Arial"/>
          <w:color w:val="000000" w:themeColor="text1"/>
        </w:rPr>
        <w:t xml:space="preserve">Property owner confirmation that proposed energy efficiency and/or Solar PV installations were received and installed </w:t>
      </w:r>
      <w:proofErr w:type="gramStart"/>
      <w:r w:rsidRPr="00B8275F">
        <w:rPr>
          <w:rFonts w:cs="Arial"/>
          <w:color w:val="000000" w:themeColor="text1"/>
        </w:rPr>
        <w:t>properly;</w:t>
      </w:r>
      <w:proofErr w:type="gramEnd"/>
      <w:r w:rsidRPr="00B8275F">
        <w:rPr>
          <w:rFonts w:cs="Arial"/>
          <w:color w:val="000000" w:themeColor="text1"/>
        </w:rPr>
        <w:t xml:space="preserve"> </w:t>
      </w:r>
    </w:p>
    <w:p w:rsidRPr="00B8275F" w:rsidR="00AB2EDF" w:rsidP="005F7B17" w:rsidRDefault="00AB2EDF" w14:paraId="46EF8AAF" w14:textId="77777777">
      <w:pPr>
        <w:pStyle w:val="ListParagraph"/>
        <w:numPr>
          <w:ilvl w:val="1"/>
          <w:numId w:val="51"/>
        </w:numPr>
        <w:spacing w:after="120" w:line="22" w:lineRule="atLeast"/>
        <w:ind w:left="1260"/>
        <w:rPr>
          <w:rFonts w:cs="Arial"/>
          <w:color w:val="000000" w:themeColor="text1"/>
        </w:rPr>
      </w:pPr>
      <w:r w:rsidRPr="00B8275F">
        <w:rPr>
          <w:rFonts w:cs="Arial"/>
          <w:color w:val="000000" w:themeColor="text1"/>
        </w:rPr>
        <w:t xml:space="preserve">Documentation showing why energy efficiency and/or Solar PV installations were deferred or denied, as </w:t>
      </w:r>
      <w:proofErr w:type="gramStart"/>
      <w:r w:rsidRPr="00B8275F">
        <w:rPr>
          <w:rFonts w:cs="Arial"/>
          <w:color w:val="000000" w:themeColor="text1"/>
        </w:rPr>
        <w:t>applicable;</w:t>
      </w:r>
      <w:proofErr w:type="gramEnd"/>
      <w:r w:rsidRPr="00B8275F">
        <w:rPr>
          <w:rFonts w:cs="Arial"/>
          <w:color w:val="000000" w:themeColor="text1"/>
        </w:rPr>
        <w:t xml:space="preserve"> </w:t>
      </w:r>
    </w:p>
    <w:p w:rsidRPr="00B8275F" w:rsidR="00AB2EDF" w:rsidP="005F7B17" w:rsidRDefault="00AB2EDF" w14:paraId="6EA82B85" w14:textId="77777777">
      <w:pPr>
        <w:pStyle w:val="ListParagraph"/>
        <w:numPr>
          <w:ilvl w:val="1"/>
          <w:numId w:val="51"/>
        </w:numPr>
        <w:spacing w:after="120" w:line="22" w:lineRule="atLeast"/>
        <w:ind w:left="1260"/>
        <w:rPr>
          <w:rFonts w:cs="Arial"/>
          <w:color w:val="000000" w:themeColor="text1"/>
        </w:rPr>
      </w:pPr>
      <w:r w:rsidRPr="00B8275F">
        <w:rPr>
          <w:rFonts w:cs="Arial"/>
          <w:color w:val="000000" w:themeColor="text1"/>
        </w:rPr>
        <w:t xml:space="preserve">Documentation of compliance with the Department of Public Health’s Renovation, Repair, and Painting Rule (RRP) (40 Code of Federal Regulations 745), as </w:t>
      </w:r>
      <w:proofErr w:type="gramStart"/>
      <w:r w:rsidRPr="00B8275F">
        <w:rPr>
          <w:rFonts w:cs="Arial"/>
          <w:color w:val="000000" w:themeColor="text1"/>
        </w:rPr>
        <w:t>applicable;</w:t>
      </w:r>
      <w:proofErr w:type="gramEnd"/>
    </w:p>
    <w:p w:rsidRPr="00B8275F" w:rsidR="00AB2EDF" w:rsidP="005F7B17" w:rsidRDefault="00AB2EDF" w14:paraId="77A7D090" w14:textId="50B2B3DA">
      <w:pPr>
        <w:pStyle w:val="ListParagraph"/>
        <w:numPr>
          <w:ilvl w:val="1"/>
          <w:numId w:val="51"/>
        </w:numPr>
        <w:spacing w:after="120" w:line="22" w:lineRule="atLeast"/>
        <w:ind w:left="1260"/>
        <w:rPr>
          <w:rFonts w:cs="Arial"/>
        </w:rPr>
      </w:pPr>
      <w:r w:rsidRPr="78AF02EB">
        <w:rPr>
          <w:rFonts w:cs="Arial"/>
          <w:color w:val="000000" w:themeColor="text1"/>
        </w:rPr>
        <w:t>Documentation of trainings taken by certified renovators (per RRP), as applicable</w:t>
      </w:r>
      <w:r w:rsidRPr="78AF02EB" w:rsidR="2F726EF7">
        <w:rPr>
          <w:rFonts w:cs="Arial"/>
          <w:color w:val="000000" w:themeColor="text1"/>
        </w:rPr>
        <w:t>;</w:t>
      </w:r>
      <w:r w:rsidR="00A70EF6">
        <w:rPr>
          <w:rFonts w:cs="Arial"/>
          <w:color w:val="000000" w:themeColor="text1"/>
        </w:rPr>
        <w:t xml:space="preserve"> and</w:t>
      </w:r>
    </w:p>
    <w:p w:rsidRPr="00B8275F" w:rsidR="00AB2EDF" w:rsidP="005F7B17" w:rsidRDefault="56DE84EC" w14:paraId="449A8640" w14:textId="379ED77C">
      <w:pPr>
        <w:pStyle w:val="ListParagraph"/>
        <w:numPr>
          <w:ilvl w:val="1"/>
          <w:numId w:val="51"/>
        </w:numPr>
        <w:spacing w:after="120" w:line="22" w:lineRule="atLeast"/>
        <w:ind w:left="1260"/>
      </w:pPr>
      <w:r w:rsidRPr="3E0BA1D7">
        <w:rPr>
          <w:rFonts w:cs="Arial"/>
          <w:color w:val="000000" w:themeColor="text1"/>
        </w:rPr>
        <w:t xml:space="preserve">Documentation </w:t>
      </w:r>
      <w:r w:rsidRPr="3E0BA1D7" w:rsidR="2DC48420">
        <w:rPr>
          <w:rFonts w:cs="Arial"/>
          <w:color w:val="000000" w:themeColor="text1"/>
        </w:rPr>
        <w:t>that property owner has signed the California Solar Consumer Protection Guide</w:t>
      </w:r>
      <w:r w:rsidRPr="3E0BA1D7" w:rsidR="258661B9">
        <w:rPr>
          <w:rFonts w:cs="Arial"/>
          <w:color w:val="000000" w:themeColor="text1"/>
        </w:rPr>
        <w:t xml:space="preserve"> (https://www.cpuc.ca.gov/solarguide/)</w:t>
      </w:r>
      <w:r w:rsidRPr="3E0BA1D7" w:rsidR="2DC48420">
        <w:rPr>
          <w:rFonts w:cs="Arial"/>
          <w:color w:val="000000" w:themeColor="text1"/>
        </w:rPr>
        <w:t xml:space="preserve"> prior to installation, as applicable to interconnection of residential solar customers in the investor-owned utility service areas of </w:t>
      </w:r>
      <w:r w:rsidRPr="3E0BA1D7" w:rsidR="1E7DB7D7">
        <w:rPr>
          <w:rFonts w:cs="Arial"/>
          <w:color w:val="000000" w:themeColor="text1"/>
        </w:rPr>
        <w:t>Pacific Gas and Electric Company (PG&amp;E), Southern California Edison (SCE), and San Diego Gas &amp; Electric (SDG&amp;E)</w:t>
      </w:r>
      <w:r w:rsidRPr="3E0BA1D7" w:rsidR="707DAA50">
        <w:rPr>
          <w:rFonts w:cs="Arial"/>
          <w:color w:val="000000" w:themeColor="text1"/>
        </w:rPr>
        <w:t>.</w:t>
      </w:r>
    </w:p>
    <w:p w:rsidRPr="00B8275F" w:rsidR="00AB2EDF" w:rsidP="00AB2EDF" w:rsidRDefault="00AB2EDF" w14:paraId="771D25AE" w14:textId="77777777">
      <w:pPr>
        <w:spacing w:after="120" w:line="22" w:lineRule="atLeast"/>
        <w:ind w:firstLine="360"/>
        <w:rPr>
          <w:rFonts w:cs="Arial"/>
          <w:i/>
          <w:color w:val="000000" w:themeColor="text1"/>
        </w:rPr>
      </w:pPr>
      <w:r w:rsidRPr="00B8275F">
        <w:rPr>
          <w:rFonts w:cs="Arial"/>
          <w:i/>
          <w:color w:val="000000" w:themeColor="text1"/>
        </w:rPr>
        <w:t>Operations and Maintenance for both Single- and Multi-Family Residences</w:t>
      </w:r>
    </w:p>
    <w:p w:rsidRPr="008D0F7F" w:rsidR="00C47F6B" w:rsidP="008D0F7F" w:rsidRDefault="5E2C562A" w14:paraId="46C57A1A" w14:textId="5A1A6906">
      <w:pPr>
        <w:pStyle w:val="ListParagraph"/>
        <w:numPr>
          <w:ilvl w:val="0"/>
          <w:numId w:val="71"/>
        </w:numPr>
        <w:spacing w:after="120" w:line="22" w:lineRule="atLeast"/>
        <w:rPr>
          <w:rFonts w:cs="Arial"/>
          <w:color w:val="000000" w:themeColor="text1"/>
        </w:rPr>
      </w:pPr>
      <w:r w:rsidRPr="008D0F7F">
        <w:rPr>
          <w:rFonts w:cs="Arial"/>
          <w:color w:val="000000" w:themeColor="text1"/>
        </w:rPr>
        <w:t>The Lead Entity is responsible for providing verbal and written instructions for each installation to the property owner describing proper operation, maintenance requirements, system components, warranty information, programming of controls, and safety considerations, as applicable. This must occur prior to project completion. All work must be in accordance with the CSD LIWP Measure Standards</w:t>
      </w:r>
      <w:r w:rsidRPr="008D0F7F" w:rsidR="096C7190">
        <w:rPr>
          <w:rFonts w:cs="Arial"/>
          <w:color w:val="000000" w:themeColor="text1"/>
        </w:rPr>
        <w:t xml:space="preserve">. System sizing should be in accordance with the TCC Round 4 Guidelines, which may be updated to provide </w:t>
      </w:r>
      <w:r w:rsidRPr="008D0F7F" w:rsidR="26640065">
        <w:rPr>
          <w:rFonts w:cs="Arial"/>
          <w:color w:val="000000" w:themeColor="text1"/>
        </w:rPr>
        <w:t>greater flexibility for system size requirements.</w:t>
      </w:r>
      <w:r w:rsidRPr="008D0F7F">
        <w:rPr>
          <w:rFonts w:cs="Arial"/>
          <w:color w:val="000000" w:themeColor="text1"/>
        </w:rPr>
        <w:t xml:space="preserve"> </w:t>
      </w:r>
    </w:p>
    <w:p w:rsidRPr="00B8275F" w:rsidR="00AB2EDF" w:rsidP="005F7B17" w:rsidRDefault="00AB2EDF" w14:paraId="403F20A2" w14:textId="78FD0C9D">
      <w:pPr>
        <w:pStyle w:val="ListParagraph"/>
        <w:numPr>
          <w:ilvl w:val="0"/>
          <w:numId w:val="71"/>
        </w:numPr>
        <w:spacing w:before="240" w:after="120" w:line="22" w:lineRule="atLeast"/>
        <w:ind w:left="900"/>
        <w:rPr>
          <w:rFonts w:cs="Arial"/>
          <w:color w:val="000000" w:themeColor="text1"/>
        </w:rPr>
      </w:pPr>
      <w:r w:rsidRPr="00B8275F">
        <w:rPr>
          <w:rFonts w:cs="Arial"/>
          <w:color w:val="000000" w:themeColor="text1"/>
        </w:rPr>
        <w:t>The Lead Entity must establish and maintain policies and procedures for handling complaints in accordance with the CSD LIWP Measure Standards.</w:t>
      </w:r>
    </w:p>
    <w:p w:rsidRPr="00B8275F" w:rsidR="00AB2EDF" w:rsidP="005F7B17" w:rsidRDefault="00AB2EDF" w14:paraId="68884178" w14:textId="609E276A">
      <w:pPr>
        <w:pStyle w:val="ListParagraph"/>
        <w:numPr>
          <w:ilvl w:val="1"/>
          <w:numId w:val="71"/>
        </w:numPr>
        <w:spacing w:after="120" w:line="22" w:lineRule="atLeast"/>
        <w:ind w:left="1260"/>
        <w:rPr>
          <w:rFonts w:cs="Arial"/>
          <w:color w:val="000000" w:themeColor="text1"/>
        </w:rPr>
      </w:pPr>
      <w:r w:rsidRPr="00B8275F">
        <w:rPr>
          <w:rFonts w:cs="Arial"/>
          <w:color w:val="000000" w:themeColor="text1"/>
        </w:rPr>
        <w:t>The policies and procedures shall be in writing and shall be provided to interested individuals upon request. Complaints may include, but are not limited to, equipment failure during the warranty period, and incorrect installation of equipment. The Lead Entity should retain records of all complaints, and how they were resolved, in the event of an audit.</w:t>
      </w:r>
    </w:p>
    <w:p w:rsidRPr="00B8275F" w:rsidR="00AB2EDF" w:rsidP="00AB2EDF" w:rsidRDefault="00AB2EDF" w14:paraId="4E447DD2" w14:textId="77777777">
      <w:pPr>
        <w:spacing w:after="120" w:line="22" w:lineRule="atLeast"/>
        <w:ind w:firstLine="360"/>
        <w:rPr>
          <w:rFonts w:cs="Arial"/>
          <w:color w:val="000000" w:themeColor="text1"/>
        </w:rPr>
      </w:pPr>
      <w:r w:rsidRPr="00B8275F">
        <w:rPr>
          <w:rFonts w:cs="Arial"/>
          <w:i/>
          <w:color w:val="000000" w:themeColor="text1"/>
        </w:rPr>
        <w:t>Deferral Policy for both Single- and Multi-Family Residences</w:t>
      </w:r>
    </w:p>
    <w:p w:rsidRPr="00B8275F" w:rsidR="00AB2EDF" w:rsidP="00CA13B1" w:rsidRDefault="00AB2EDF" w14:paraId="349BCA57" w14:textId="77777777">
      <w:pPr>
        <w:numPr>
          <w:ilvl w:val="0"/>
          <w:numId w:val="66"/>
        </w:numPr>
        <w:spacing w:after="120"/>
        <w:ind w:left="900"/>
        <w:rPr>
          <w:rFonts w:cs="Arial"/>
          <w:color w:val="000000" w:themeColor="text1"/>
        </w:rPr>
      </w:pPr>
      <w:r w:rsidRPr="00B8275F">
        <w:rPr>
          <w:rFonts w:cs="Arial"/>
          <w:color w:val="000000" w:themeColor="text1"/>
        </w:rPr>
        <w:t>Conditions may exist which cannot be mitigated because corrections exceed the scope of this program or cannot be achieved in a cost-effective manner. In these instances, contractors shall install feasible measures and, as applicable, refer the property owner to other agencies/programs for additional assistance. Once conditions have been corrected, installations for which the property qualifies may be installed. Presence of any of the conditions below shall require deferral of all installation activities:</w:t>
      </w:r>
    </w:p>
    <w:p w:rsidRPr="00B8275F" w:rsidR="00AB2EDF" w:rsidP="00CA13B1" w:rsidRDefault="00AB2EDF" w14:paraId="57AE3868" w14:textId="77777777">
      <w:pPr>
        <w:numPr>
          <w:ilvl w:val="0"/>
          <w:numId w:val="68"/>
        </w:numPr>
        <w:spacing w:after="120"/>
        <w:ind w:left="1260"/>
        <w:rPr>
          <w:rFonts w:cs="Arial"/>
          <w:color w:val="000000"/>
        </w:rPr>
      </w:pPr>
      <w:r w:rsidRPr="00B8275F">
        <w:rPr>
          <w:rFonts w:cs="Arial"/>
          <w:color w:val="000000"/>
        </w:rPr>
        <w:lastRenderedPageBreak/>
        <w:t>Mechanical, electrical, or plumbing system is in such disrepair that failure is imminent.</w:t>
      </w:r>
    </w:p>
    <w:p w:rsidRPr="00B8275F" w:rsidR="00AB2EDF" w:rsidP="00CA13B1" w:rsidRDefault="00AB2EDF" w14:paraId="51B6CE96" w14:textId="77777777">
      <w:pPr>
        <w:numPr>
          <w:ilvl w:val="0"/>
          <w:numId w:val="68"/>
        </w:numPr>
        <w:spacing w:after="120"/>
        <w:ind w:left="1260"/>
        <w:rPr>
          <w:rFonts w:cs="Arial"/>
          <w:color w:val="000000"/>
        </w:rPr>
      </w:pPr>
      <w:r w:rsidRPr="00B8275F">
        <w:rPr>
          <w:rFonts w:cs="Arial"/>
          <w:color w:val="000000"/>
        </w:rPr>
        <w:t>An environmental condition exists that endangers the occupants or contractor workers. (Example: standing water/sewage, mold, friable asbestos, etc.).</w:t>
      </w:r>
    </w:p>
    <w:p w:rsidRPr="00B8275F" w:rsidR="00AB2EDF" w:rsidP="00CA13B1" w:rsidRDefault="00AB2EDF" w14:paraId="6D204467" w14:textId="77777777">
      <w:pPr>
        <w:numPr>
          <w:ilvl w:val="0"/>
          <w:numId w:val="68"/>
        </w:numPr>
        <w:spacing w:after="120"/>
        <w:ind w:left="1260"/>
        <w:rPr>
          <w:rFonts w:cs="Arial"/>
          <w:color w:val="000000"/>
        </w:rPr>
      </w:pPr>
      <w:r w:rsidRPr="00B8275F">
        <w:rPr>
          <w:rFonts w:cs="Arial"/>
          <w:color w:val="000000"/>
        </w:rPr>
        <w:t>Evidence of significant infestation of rodents, insects, and/or other vermin is present.</w:t>
      </w:r>
    </w:p>
    <w:p w:rsidRPr="00B8275F" w:rsidR="00AB2EDF" w:rsidP="00CA13B1" w:rsidRDefault="00AB2EDF" w14:paraId="09ED238D" w14:textId="77777777">
      <w:pPr>
        <w:numPr>
          <w:ilvl w:val="0"/>
          <w:numId w:val="68"/>
        </w:numPr>
        <w:spacing w:after="120"/>
        <w:ind w:left="1260"/>
        <w:rPr>
          <w:rFonts w:cs="Arial"/>
          <w:color w:val="000000"/>
        </w:rPr>
      </w:pPr>
      <w:r w:rsidRPr="00B8275F">
        <w:rPr>
          <w:rFonts w:cs="Arial"/>
          <w:color w:val="000000"/>
        </w:rPr>
        <w:t>Moisture conditions within the building are severe and infiltration reduction measures are not feasible.</w:t>
      </w:r>
    </w:p>
    <w:p w:rsidRPr="00B8275F" w:rsidR="00AB2EDF" w:rsidP="00CA13B1" w:rsidRDefault="00AB2EDF" w14:paraId="69797CB6" w14:textId="77777777">
      <w:pPr>
        <w:numPr>
          <w:ilvl w:val="0"/>
          <w:numId w:val="68"/>
        </w:numPr>
        <w:spacing w:after="120"/>
        <w:ind w:left="1260"/>
        <w:rPr>
          <w:rFonts w:cs="Arial"/>
          <w:color w:val="000000"/>
        </w:rPr>
      </w:pPr>
      <w:r w:rsidRPr="00B8275F">
        <w:rPr>
          <w:rFonts w:cs="Arial"/>
          <w:color w:val="000000"/>
        </w:rPr>
        <w:t>Building is condemned, is under remodeling or rehabilitation, or has structural issues.</w:t>
      </w:r>
    </w:p>
    <w:p w:rsidRPr="00B8275F" w:rsidR="00AB2EDF" w:rsidP="00CA13B1" w:rsidRDefault="00AB2EDF" w14:paraId="74B23D90" w14:textId="77777777">
      <w:pPr>
        <w:numPr>
          <w:ilvl w:val="0"/>
          <w:numId w:val="68"/>
        </w:numPr>
        <w:spacing w:after="120"/>
        <w:ind w:left="1260"/>
        <w:rPr>
          <w:rFonts w:cs="Arial"/>
          <w:color w:val="000000"/>
        </w:rPr>
      </w:pPr>
      <w:r w:rsidRPr="00B8275F">
        <w:rPr>
          <w:rFonts w:cs="Arial"/>
          <w:color w:val="000000"/>
        </w:rPr>
        <w:t>Building has unsafe air quality.  (Examples: sewage, significant animal feces in the building, improperly stored chemicals, combustible materials, or other fire hazards present a danger to the occupants or workers, etc.)</w:t>
      </w:r>
    </w:p>
    <w:p w:rsidRPr="00B8275F" w:rsidR="00AB2EDF" w:rsidP="00CA13B1" w:rsidRDefault="00AB2EDF" w14:paraId="74F0A948" w14:textId="77777777">
      <w:pPr>
        <w:numPr>
          <w:ilvl w:val="0"/>
          <w:numId w:val="68"/>
        </w:numPr>
        <w:spacing w:after="120"/>
        <w:ind w:left="1260"/>
        <w:rPr>
          <w:rFonts w:cs="Arial"/>
          <w:color w:val="000000"/>
        </w:rPr>
      </w:pPr>
      <w:r w:rsidRPr="00B8275F">
        <w:rPr>
          <w:rFonts w:cs="Arial"/>
          <w:color w:val="000000"/>
        </w:rPr>
        <w:t xml:space="preserve">Building is pre-1978 construction and paint is seriously degraded and/or damaged, creating a hazardous condition with paint chips or dust. </w:t>
      </w:r>
    </w:p>
    <w:p w:rsidRPr="00B8275F" w:rsidR="00AB2EDF" w:rsidP="00CA13B1" w:rsidRDefault="00AB2EDF" w14:paraId="4F9B259E" w14:textId="77777777">
      <w:pPr>
        <w:numPr>
          <w:ilvl w:val="0"/>
          <w:numId w:val="68"/>
        </w:numPr>
        <w:spacing w:after="120"/>
        <w:ind w:left="1260"/>
        <w:rPr>
          <w:rFonts w:cs="Arial"/>
          <w:color w:val="000000"/>
        </w:rPr>
      </w:pPr>
      <w:r w:rsidRPr="00B8275F">
        <w:rPr>
          <w:rFonts w:cs="Arial"/>
          <w:color w:val="000000"/>
        </w:rPr>
        <w:t>Manufactured housing registration is not current or in good standing, and a Department of Housing and Community Development permit will not be granted.</w:t>
      </w:r>
    </w:p>
    <w:p w:rsidRPr="00B8275F" w:rsidR="00AB2EDF" w:rsidP="00CA13B1" w:rsidRDefault="00AB2EDF" w14:paraId="0DFEFEFC" w14:textId="77777777">
      <w:pPr>
        <w:numPr>
          <w:ilvl w:val="0"/>
          <w:numId w:val="68"/>
        </w:numPr>
        <w:spacing w:after="120"/>
        <w:ind w:left="1260"/>
        <w:rPr>
          <w:rFonts w:cs="Arial"/>
          <w:color w:val="000000"/>
        </w:rPr>
      </w:pPr>
      <w:r w:rsidRPr="00B8275F">
        <w:rPr>
          <w:rFonts w:cs="Arial"/>
          <w:color w:val="000000"/>
        </w:rPr>
        <w:t>Occupant has a known health condition/s that would be made worse by installation activities.</w:t>
      </w:r>
    </w:p>
    <w:p w:rsidRPr="00B8275F" w:rsidR="00AB2EDF" w:rsidP="00CA13B1" w:rsidRDefault="00AB2EDF" w14:paraId="0A88C232" w14:textId="77777777">
      <w:pPr>
        <w:numPr>
          <w:ilvl w:val="0"/>
          <w:numId w:val="68"/>
        </w:numPr>
        <w:spacing w:after="120"/>
        <w:ind w:left="1260"/>
        <w:rPr>
          <w:rFonts w:cs="Arial"/>
          <w:color w:val="000000"/>
        </w:rPr>
      </w:pPr>
      <w:r w:rsidRPr="00B8275F">
        <w:rPr>
          <w:rFonts w:cs="Arial"/>
          <w:color w:val="000000"/>
        </w:rPr>
        <w:t>Maintenance or housekeeping practices limit access of workers to the property for diagnostics or services.</w:t>
      </w:r>
    </w:p>
    <w:p w:rsidRPr="00B8275F" w:rsidR="00AB2EDF" w:rsidP="00CA13B1" w:rsidRDefault="00AB2EDF" w14:paraId="3B8EB7EE" w14:textId="77777777">
      <w:pPr>
        <w:numPr>
          <w:ilvl w:val="0"/>
          <w:numId w:val="68"/>
        </w:numPr>
        <w:spacing w:after="120"/>
        <w:ind w:left="1260"/>
        <w:rPr>
          <w:rFonts w:cs="Arial"/>
          <w:color w:val="000000"/>
        </w:rPr>
      </w:pPr>
      <w:r w:rsidRPr="00B8275F">
        <w:rPr>
          <w:rFonts w:cs="Arial"/>
          <w:color w:val="000000"/>
        </w:rPr>
        <w:t>Property owner refusal of combustion appliance safety (CAS) testing</w:t>
      </w:r>
    </w:p>
    <w:p w:rsidRPr="00B8275F" w:rsidR="00AB2EDF" w:rsidP="00CA13B1" w:rsidRDefault="00AB2EDF" w14:paraId="6D32EF0A" w14:textId="77777777">
      <w:pPr>
        <w:numPr>
          <w:ilvl w:val="0"/>
          <w:numId w:val="68"/>
        </w:numPr>
        <w:spacing w:after="120"/>
        <w:ind w:left="1260"/>
        <w:rPr>
          <w:rFonts w:cs="Arial"/>
          <w:color w:val="000000"/>
        </w:rPr>
      </w:pPr>
      <w:r w:rsidRPr="00B8275F">
        <w:rPr>
          <w:rFonts w:cs="Arial"/>
          <w:color w:val="000000"/>
        </w:rPr>
        <w:t xml:space="preserve">Hazardous combustion appliance conditions that cannot be remedied through repair or replacement. </w:t>
      </w:r>
    </w:p>
    <w:p w:rsidRPr="00B8275F" w:rsidR="00AB2EDF" w:rsidP="00CA13B1" w:rsidRDefault="00AB2EDF" w14:paraId="56093AB5" w14:textId="77777777">
      <w:pPr>
        <w:numPr>
          <w:ilvl w:val="0"/>
          <w:numId w:val="68"/>
        </w:numPr>
        <w:spacing w:after="120"/>
        <w:ind w:left="1260"/>
        <w:rPr>
          <w:rFonts w:cs="Arial"/>
          <w:color w:val="000000"/>
        </w:rPr>
      </w:pPr>
      <w:r w:rsidRPr="00B8275F">
        <w:rPr>
          <w:rFonts w:cs="Arial"/>
          <w:color w:val="000000"/>
        </w:rPr>
        <w:t>Property owner is uncooperative, abusive, or threatening to installation personnel.</w:t>
      </w:r>
    </w:p>
    <w:p w:rsidRPr="00B8275F" w:rsidR="00AB2EDF" w:rsidP="00CA13B1" w:rsidRDefault="00AB2EDF" w14:paraId="3B1E1722" w14:textId="77777777">
      <w:pPr>
        <w:numPr>
          <w:ilvl w:val="0"/>
          <w:numId w:val="68"/>
        </w:numPr>
        <w:spacing w:after="120"/>
        <w:ind w:left="1260"/>
        <w:rPr>
          <w:rFonts w:cs="Arial"/>
          <w:color w:val="000000"/>
        </w:rPr>
      </w:pPr>
      <w:r w:rsidRPr="00B8275F">
        <w:rPr>
          <w:rFonts w:cs="Arial"/>
          <w:color w:val="000000"/>
        </w:rPr>
        <w:t>Illegal activities are taking place in the property.</w:t>
      </w:r>
    </w:p>
    <w:p w:rsidR="00FA7831" w:rsidP="00CA13B1" w:rsidRDefault="00AB2EDF" w14:paraId="0AA0EF46" w14:textId="31125D31">
      <w:pPr>
        <w:numPr>
          <w:ilvl w:val="0"/>
          <w:numId w:val="66"/>
        </w:numPr>
        <w:spacing w:after="120"/>
        <w:ind w:left="900"/>
        <w:rPr>
          <w:rFonts w:cs="Arial"/>
          <w:color w:val="000000" w:themeColor="text1"/>
        </w:rPr>
      </w:pPr>
      <w:r w:rsidRPr="00B8275F">
        <w:rPr>
          <w:rFonts w:cs="Arial"/>
          <w:color w:val="000000" w:themeColor="text1"/>
        </w:rPr>
        <w:t>A contractor may need to defer some or all services when unsafe conditions require repairs or replacements that exceed the scope or funding of this program (known as a limited deferral). When this occurs, the contractor shall provide written and photographic documentation of the condition. Once conditions have been corrected, measures for which the property qualifies may be installed.</w:t>
      </w:r>
    </w:p>
    <w:p w:rsidR="00D824F7" w:rsidP="00D824F7" w:rsidRDefault="00D824F7" w14:paraId="288DFBEA" w14:textId="13BE7671">
      <w:pPr>
        <w:spacing w:after="120"/>
        <w:ind w:firstLine="360"/>
        <w:rPr>
          <w:rFonts w:cs="Arial"/>
          <w:i/>
          <w:iCs/>
          <w:color w:val="000000" w:themeColor="text1"/>
        </w:rPr>
      </w:pPr>
      <w:r w:rsidRPr="00D824F7">
        <w:rPr>
          <w:rFonts w:cs="Arial"/>
          <w:i/>
          <w:iCs/>
          <w:color w:val="000000" w:themeColor="text1"/>
        </w:rPr>
        <w:t>End-of-Life Notification Policy for Third-Party Ownership Agreements</w:t>
      </w:r>
    </w:p>
    <w:p w:rsidR="00D824F7" w:rsidP="005F7B17" w:rsidRDefault="71A96286" w14:paraId="0CD2924A" w14:textId="4B46504F">
      <w:pPr>
        <w:pStyle w:val="ListParagraph"/>
        <w:numPr>
          <w:ilvl w:val="2"/>
          <w:numId w:val="60"/>
        </w:numPr>
        <w:spacing w:after="120" w:line="240" w:lineRule="auto"/>
        <w:ind w:left="900" w:hanging="360"/>
        <w:rPr>
          <w:rFonts w:cs="Arial"/>
          <w:color w:val="000000" w:themeColor="text1"/>
        </w:rPr>
      </w:pPr>
      <w:r w:rsidRPr="7C5965FE">
        <w:rPr>
          <w:rFonts w:cs="Arial"/>
          <w:color w:val="000000" w:themeColor="text1"/>
        </w:rPr>
        <w:t>Lead Entity must make a good faith effort to ensure notifications and instructions on the end-of-life options are provided to the property owner via multiple communication channels. Lead Entity and third-party ownership (TPO) subcontractors shall not automatically renew the solar installation agreement or charge automatic payments to homeowners until this good faith effort to notify property owners has been completed according to the plan outlined below:</w:t>
      </w:r>
    </w:p>
    <w:p w:rsidR="00D824F7" w:rsidP="005F7B17" w:rsidRDefault="00D824F7" w14:paraId="6383BD2A" w14:textId="325D39BA">
      <w:pPr>
        <w:pStyle w:val="ListParagraph"/>
        <w:numPr>
          <w:ilvl w:val="0"/>
          <w:numId w:val="88"/>
        </w:numPr>
        <w:spacing w:after="120" w:line="240" w:lineRule="auto"/>
        <w:ind w:left="1260"/>
        <w:rPr>
          <w:rFonts w:cs="Arial"/>
          <w:color w:val="000000" w:themeColor="text1"/>
        </w:rPr>
      </w:pPr>
      <w:r w:rsidRPr="00D824F7">
        <w:rPr>
          <w:rFonts w:cs="Arial"/>
          <w:color w:val="000000" w:themeColor="text1"/>
        </w:rPr>
        <w:lastRenderedPageBreak/>
        <w:t>Lead Entity must notify the property owner using at least two different forms of communication, such as email, telephone, and/or a written letter. The chosen communication forms will be dependent on availability of contact information and communication preferences of the client, including language preferences or any necessary accommodations. Lead Entity must ensure the notification process starts at least 60 calendar days prior to the end of the solar installation agreement which provides and allows for free repairs, insurance, and warranties during a specific agreement term (e.g., 20 to 25 years), at the end of which the ownership turns over to the TPO entity.</w:t>
      </w:r>
    </w:p>
    <w:p w:rsidR="00D824F7" w:rsidP="005F7B17" w:rsidRDefault="00D824F7" w14:paraId="65127623" w14:textId="77777777">
      <w:pPr>
        <w:pStyle w:val="ListParagraph"/>
        <w:numPr>
          <w:ilvl w:val="0"/>
          <w:numId w:val="88"/>
        </w:numPr>
        <w:spacing w:after="120" w:line="240" w:lineRule="auto"/>
        <w:ind w:left="1260"/>
        <w:rPr>
          <w:rFonts w:cs="Arial"/>
          <w:color w:val="000000" w:themeColor="text1"/>
        </w:rPr>
      </w:pPr>
      <w:r w:rsidRPr="00D824F7">
        <w:rPr>
          <w:rFonts w:cs="Arial"/>
          <w:color w:val="000000" w:themeColor="text1"/>
        </w:rPr>
        <w:t>If contact is not established with the property owner through the process identified above within 30 calendar days prior to the expiration of initial solar installation agreement term, Lead Entity must attempt to make contact in-person with the property owner. Notification in-person will consist of either one visit to the home with a written notification left at the home if contact isn’t made with the property owner, or, a notification via certified mail requiring a signature from the property owner. Lead Entity will make a good faith effort to carry out more than one attempt of in-person notification.</w:t>
      </w:r>
    </w:p>
    <w:p w:rsidR="00D824F7" w:rsidP="005F7B17" w:rsidRDefault="00D824F7" w14:paraId="3D7C69D7" w14:textId="104B0D2F">
      <w:pPr>
        <w:pStyle w:val="ListParagraph"/>
        <w:numPr>
          <w:ilvl w:val="0"/>
          <w:numId w:val="88"/>
        </w:numPr>
        <w:spacing w:after="120" w:line="240" w:lineRule="auto"/>
        <w:ind w:left="1260"/>
        <w:rPr>
          <w:rFonts w:cs="Arial"/>
          <w:color w:val="000000" w:themeColor="text1"/>
        </w:rPr>
      </w:pPr>
      <w:r w:rsidRPr="00D824F7">
        <w:rPr>
          <w:rFonts w:cs="Arial"/>
          <w:color w:val="000000" w:themeColor="text1"/>
        </w:rPr>
        <w:t xml:space="preserve">If, after Lead Entity has taken </w:t>
      </w:r>
      <w:proofErr w:type="gramStart"/>
      <w:r w:rsidRPr="00D824F7">
        <w:rPr>
          <w:rFonts w:cs="Arial"/>
          <w:color w:val="000000" w:themeColor="text1"/>
        </w:rPr>
        <w:t>all of</w:t>
      </w:r>
      <w:proofErr w:type="gramEnd"/>
      <w:r w:rsidRPr="00D824F7">
        <w:rPr>
          <w:rFonts w:cs="Arial"/>
          <w:color w:val="000000" w:themeColor="text1"/>
        </w:rPr>
        <w:t xml:space="preserve"> the above-required actions and the property owner has not responded or is unable to be found or contacted, the property owner's solar agreement shall be automatically renewed in accordance with the original solar installation agreement and the property owner shall continue to be subject to all of the terms and conditions of that agreement.</w:t>
      </w:r>
    </w:p>
    <w:p w:rsidRPr="00D824F7" w:rsidR="00D824F7" w:rsidP="005F7B17" w:rsidRDefault="71A96286" w14:paraId="2A459034" w14:textId="10B22284">
      <w:pPr>
        <w:pStyle w:val="ListParagraph"/>
        <w:numPr>
          <w:ilvl w:val="2"/>
          <w:numId w:val="60"/>
        </w:numPr>
        <w:spacing w:after="120" w:line="240" w:lineRule="auto"/>
        <w:ind w:left="900" w:hanging="360"/>
        <w:rPr>
          <w:rFonts w:cs="Arial"/>
          <w:color w:val="000000" w:themeColor="text1"/>
        </w:rPr>
      </w:pPr>
      <w:r w:rsidRPr="7C5965FE">
        <w:rPr>
          <w:rFonts w:cs="Arial"/>
          <w:color w:val="000000" w:themeColor="text1"/>
        </w:rPr>
        <w:t>In the event of a change in ownership, the original solar installation agreement signed by the homeowner should be made available to any future owner of the home through the real estate disclosures and transfer process.</w:t>
      </w:r>
    </w:p>
    <w:p w:rsidR="004F54F0" w:rsidP="004E0DC4" w:rsidRDefault="0D7E7314" w14:paraId="0822BA32" w14:textId="7867AF3D">
      <w:pPr>
        <w:pStyle w:val="Heading3"/>
      </w:pPr>
      <w:bookmarkStart w:name="_Toc527628052" w:id="356"/>
      <w:bookmarkStart w:name="_Toc527628053" w:id="357"/>
      <w:bookmarkStart w:name="_Toc527628073" w:id="358"/>
      <w:bookmarkStart w:name="_Toc527628088" w:id="359"/>
      <w:bookmarkStart w:name="_Toc527628089" w:id="360"/>
      <w:bookmarkStart w:name="_Toc527628094" w:id="361"/>
      <w:bookmarkStart w:name="_Toc527628095" w:id="362"/>
      <w:bookmarkStart w:name="_Toc527628096" w:id="363"/>
      <w:bookmarkStart w:name="_Toc133228726" w:id="364"/>
      <w:bookmarkStart w:name="_Toc523834814" w:id="365"/>
      <w:bookmarkStart w:name="_Toc51231952" w:id="366"/>
      <w:bookmarkEnd w:id="356"/>
      <w:bookmarkEnd w:id="357"/>
      <w:bookmarkEnd w:id="358"/>
      <w:bookmarkEnd w:id="359"/>
      <w:bookmarkEnd w:id="360"/>
      <w:bookmarkEnd w:id="361"/>
      <w:bookmarkEnd w:id="362"/>
      <w:bookmarkEnd w:id="363"/>
      <w:r w:rsidRPr="318A082A">
        <w:t>Water Efficiency</w:t>
      </w:r>
      <w:bookmarkEnd w:id="364"/>
    </w:p>
    <w:p w:rsidRPr="002F7AA5" w:rsidR="5F013230" w:rsidP="7C5965FE" w:rsidRDefault="5F013230" w14:paraId="4F1B7385" w14:textId="6742CDB4">
      <w:pPr>
        <w:spacing w:after="120"/>
        <w:ind w:left="360"/>
        <w:rPr>
          <w:rFonts w:eastAsia="Times New Roman" w:cs="Arial"/>
          <w:i/>
          <w:iCs/>
          <w:color w:val="000000" w:themeColor="text1"/>
          <w:lang w:eastAsia="zh-CN" w:bidi="si-LK"/>
        </w:rPr>
      </w:pPr>
      <w:r w:rsidRPr="002F7AA5">
        <w:rPr>
          <w:rFonts w:eastAsiaTheme="minorEastAsia"/>
          <w:i/>
          <w:iCs/>
          <w:color w:val="000000" w:themeColor="text1"/>
          <w:lang w:eastAsia="zh-CN" w:bidi="si-LK"/>
        </w:rPr>
        <w:t>Continuing Applicant Eligibility</w:t>
      </w:r>
    </w:p>
    <w:p w:rsidR="002F7AA5" w:rsidP="00CA13B1" w:rsidRDefault="60C24725" w14:paraId="5906C382" w14:textId="77777777">
      <w:pPr>
        <w:pStyle w:val="ListParagraph"/>
        <w:numPr>
          <w:ilvl w:val="0"/>
          <w:numId w:val="6"/>
        </w:numPr>
        <w:spacing w:after="120" w:line="259" w:lineRule="auto"/>
        <w:rPr>
          <w:rFonts w:cs="Arial"/>
          <w:color w:val="000000" w:themeColor="text1"/>
        </w:rPr>
      </w:pPr>
      <w:r w:rsidRPr="002F7AA5">
        <w:rPr>
          <w:rFonts w:cs="Arial"/>
          <w:color w:val="000000" w:themeColor="text1"/>
        </w:rPr>
        <w:t>Grantee shall ensure that u</w:t>
      </w:r>
      <w:r w:rsidRPr="002F7AA5" w:rsidR="07B38CD5">
        <w:rPr>
          <w:rFonts w:cs="Arial"/>
          <w:color w:val="000000" w:themeColor="text1"/>
        </w:rPr>
        <w:t>rban or agricultural water suppliers comply with all applicable state laws, including the Water Code </w:t>
      </w:r>
      <w:r w:rsidRPr="002F7AA5" w:rsidR="5465C728">
        <w:rPr>
          <w:rFonts w:cs="Arial"/>
          <w:color w:val="000000" w:themeColor="text1"/>
        </w:rPr>
        <w:t xml:space="preserve">section </w:t>
      </w:r>
      <w:r w:rsidRPr="002F7AA5" w:rsidR="07B38CD5">
        <w:rPr>
          <w:rFonts w:cs="Arial"/>
          <w:color w:val="000000" w:themeColor="text1"/>
        </w:rPr>
        <w:t>10608 and any applicable laws and regulations. Documentation of compliance should be available for review by the State</w:t>
      </w:r>
      <w:r w:rsidRPr="002F7AA5">
        <w:rPr>
          <w:rFonts w:cs="Arial"/>
          <w:color w:val="000000" w:themeColor="text1"/>
        </w:rPr>
        <w:t xml:space="preserve"> according to the audit provisions of this Agreement</w:t>
      </w:r>
      <w:r w:rsidRPr="002F7AA5" w:rsidR="07B38CD5">
        <w:rPr>
          <w:rFonts w:cs="Arial"/>
          <w:color w:val="000000" w:themeColor="text1"/>
        </w:rPr>
        <w:t>. </w:t>
      </w:r>
    </w:p>
    <w:p w:rsidRPr="002F7AA5" w:rsidR="7C5965FE" w:rsidP="00CA13B1" w:rsidRDefault="27030BCC" w14:paraId="6063A307" w14:textId="27DCB489">
      <w:pPr>
        <w:pStyle w:val="ListParagraph"/>
        <w:numPr>
          <w:ilvl w:val="0"/>
          <w:numId w:val="6"/>
        </w:numPr>
        <w:spacing w:after="120" w:line="259" w:lineRule="auto"/>
        <w:rPr>
          <w:rFonts w:cs="Arial"/>
          <w:color w:val="000000" w:themeColor="text1"/>
        </w:rPr>
      </w:pPr>
      <w:r w:rsidRPr="002F7AA5">
        <w:rPr>
          <w:rFonts w:cs="Arial"/>
          <w:color w:val="000000" w:themeColor="text1"/>
        </w:rPr>
        <w:t>An urban water supplier that receives grant funds pursuant to this Agreement shall maintain compliance with the Urban Water Management Planning Act (</w:t>
      </w:r>
      <w:proofErr w:type="gramStart"/>
      <w:r w:rsidRPr="002F7AA5">
        <w:rPr>
          <w:rFonts w:cs="Arial"/>
          <w:color w:val="000000" w:themeColor="text1"/>
        </w:rPr>
        <w:t>UWMP;</w:t>
      </w:r>
      <w:proofErr w:type="gramEnd"/>
      <w:r w:rsidRPr="002F7AA5">
        <w:rPr>
          <w:rFonts w:cs="Arial"/>
          <w:color w:val="000000" w:themeColor="text1"/>
        </w:rPr>
        <w:t xml:space="preserve"> Wat. Code, § 10610 et seq.) and Sustainable Water Use and Demand Reduction (Wat. Code, § 10608 et seq.)</w:t>
      </w:r>
    </w:p>
    <w:p w:rsidRPr="000017E2" w:rsidR="000017E2" w:rsidP="3A8B3BC4" w:rsidRDefault="1FCF54C3" w14:paraId="3E1F4B66" w14:textId="2C26D504">
      <w:pPr>
        <w:spacing w:after="120"/>
        <w:ind w:left="360"/>
        <w:rPr>
          <w:rFonts w:cs="Arial"/>
          <w:i/>
          <w:iCs/>
          <w:sz w:val="24"/>
          <w:szCs w:val="24"/>
          <w:lang w:eastAsia="zh-CN" w:bidi="si-LK"/>
        </w:rPr>
      </w:pPr>
      <w:r w:rsidRPr="002F7AA5">
        <w:rPr>
          <w:rFonts w:cs="Arial"/>
          <w:i/>
          <w:iCs/>
          <w:lang w:eastAsia="zh-CN" w:bidi="si-LK"/>
        </w:rPr>
        <w:t xml:space="preserve">All </w:t>
      </w:r>
      <w:r w:rsidRPr="002F7AA5" w:rsidR="136AB962">
        <w:rPr>
          <w:rFonts w:cs="Arial"/>
          <w:i/>
          <w:iCs/>
          <w:lang w:eastAsia="zh-CN" w:bidi="si-LK"/>
        </w:rPr>
        <w:t xml:space="preserve">Water Efficiency-Related Project </w:t>
      </w:r>
      <w:r w:rsidRPr="002F7AA5">
        <w:rPr>
          <w:rFonts w:cs="Arial"/>
          <w:i/>
          <w:iCs/>
          <w:lang w:eastAsia="zh-CN" w:bidi="si-LK"/>
        </w:rPr>
        <w:t>Types</w:t>
      </w:r>
    </w:p>
    <w:p w:rsidR="00D824F7" w:rsidP="00CA13B1" w:rsidRDefault="00D824F7" w14:paraId="6026F1B9" w14:textId="715008A8">
      <w:pPr>
        <w:numPr>
          <w:ilvl w:val="0"/>
          <w:numId w:val="86"/>
        </w:numPr>
        <w:spacing w:after="120"/>
        <w:ind w:left="900"/>
        <w:rPr>
          <w:rFonts w:cs="Arial"/>
          <w:color w:val="000000" w:themeColor="text1"/>
        </w:rPr>
      </w:pPr>
      <w:r w:rsidRPr="43DB577E">
        <w:rPr>
          <w:rFonts w:cs="Arial"/>
          <w:color w:val="000000" w:themeColor="text1"/>
        </w:rPr>
        <w:t>Household income eligibility must be established at either 80</w:t>
      </w:r>
      <w:r w:rsidR="007F0C54">
        <w:rPr>
          <w:rFonts w:cs="Arial"/>
          <w:color w:val="000000" w:themeColor="text1"/>
        </w:rPr>
        <w:t>%</w:t>
      </w:r>
      <w:r w:rsidRPr="43DB577E">
        <w:rPr>
          <w:rFonts w:cs="Arial"/>
          <w:color w:val="000000" w:themeColor="text1"/>
        </w:rPr>
        <w:t xml:space="preserve"> of the Area Median Income (AMI), or 80</w:t>
      </w:r>
      <w:r w:rsidR="007F0C54">
        <w:rPr>
          <w:rFonts w:cs="Arial"/>
          <w:color w:val="000000" w:themeColor="text1"/>
        </w:rPr>
        <w:t>%</w:t>
      </w:r>
      <w:r w:rsidRPr="43DB577E">
        <w:rPr>
          <w:rFonts w:cs="Arial"/>
          <w:color w:val="000000" w:themeColor="text1"/>
        </w:rPr>
        <w:t xml:space="preserve"> of the State Median Income (SMI), whichever results in a higher allowable maximum income.</w:t>
      </w:r>
    </w:p>
    <w:p w:rsidRPr="00994FF5" w:rsidR="00117122" w:rsidP="00CA13B1" w:rsidRDefault="7B8CFEA9" w14:paraId="3FB221F9" w14:textId="59F6BAC3">
      <w:pPr>
        <w:numPr>
          <w:ilvl w:val="0"/>
          <w:numId w:val="86"/>
        </w:numPr>
        <w:spacing w:after="120"/>
        <w:ind w:left="900"/>
        <w:rPr>
          <w:rFonts w:cs="Arial"/>
          <w:color w:val="000000" w:themeColor="text1"/>
        </w:rPr>
      </w:pPr>
      <w:r w:rsidRPr="318A082A">
        <w:rPr>
          <w:rFonts w:cs="Arial"/>
          <w:color w:val="000000" w:themeColor="text1"/>
        </w:rPr>
        <w:t xml:space="preserve">Water Efficiency projects may be invoiced </w:t>
      </w:r>
      <w:r w:rsidRPr="318A082A" w:rsidR="76196BE9">
        <w:rPr>
          <w:rFonts w:cs="Arial"/>
          <w:color w:val="000000" w:themeColor="text1"/>
        </w:rPr>
        <w:t>using</w:t>
      </w:r>
      <w:r w:rsidRPr="318A082A">
        <w:rPr>
          <w:rFonts w:cs="Arial"/>
          <w:color w:val="000000" w:themeColor="text1"/>
        </w:rPr>
        <w:t xml:space="preserve"> itemized rate justification</w:t>
      </w:r>
      <w:r w:rsidRPr="318A082A" w:rsidR="41EDF5F7">
        <w:rPr>
          <w:rFonts w:cs="Arial"/>
          <w:color w:val="000000" w:themeColor="text1"/>
        </w:rPr>
        <w:t xml:space="preserve"> that is</w:t>
      </w:r>
      <w:r w:rsidRPr="318A082A">
        <w:rPr>
          <w:rFonts w:cs="Arial"/>
          <w:color w:val="000000" w:themeColor="text1"/>
        </w:rPr>
        <w:t xml:space="preserve"> reviewed and approved by the TCC Grant Manager prior to </w:t>
      </w:r>
      <w:proofErr w:type="gramStart"/>
      <w:r w:rsidRPr="318A082A">
        <w:rPr>
          <w:rFonts w:cs="Arial"/>
          <w:color w:val="000000" w:themeColor="text1"/>
        </w:rPr>
        <w:t>invoicing, or</w:t>
      </w:r>
      <w:proofErr w:type="gramEnd"/>
      <w:r w:rsidRPr="318A082A">
        <w:rPr>
          <w:rFonts w:cs="Arial"/>
          <w:color w:val="000000" w:themeColor="text1"/>
        </w:rPr>
        <w:t xml:space="preserve"> based on itemized invoices of actual costs incurred.</w:t>
      </w:r>
    </w:p>
    <w:p w:rsidR="00935EC1" w:rsidP="00323FB0" w:rsidRDefault="00935EC1" w14:paraId="5E382CB2" w14:textId="77777777">
      <w:pPr>
        <w:spacing w:after="120" w:line="240" w:lineRule="auto"/>
        <w:ind w:left="360"/>
        <w:rPr>
          <w:rFonts w:eastAsia="Times New Roman" w:cs="Arial"/>
          <w:color w:val="000000"/>
          <w:shd w:val="clear" w:color="auto" w:fill="FFFFFF"/>
          <w:lang w:eastAsia="zh-CN" w:bidi="si-LK"/>
        </w:rPr>
      </w:pPr>
      <w:r w:rsidRPr="00935EC1">
        <w:rPr>
          <w:rFonts w:eastAsia="Times New Roman" w:cs="Arial"/>
          <w:i/>
          <w:iCs/>
          <w:color w:val="000000"/>
          <w:shd w:val="clear" w:color="auto" w:fill="FFFFFF"/>
          <w:lang w:eastAsia="zh-CN" w:bidi="si-LK"/>
        </w:rPr>
        <w:t>Water-Energy Projects</w:t>
      </w:r>
      <w:r w:rsidRPr="00935EC1">
        <w:rPr>
          <w:rFonts w:eastAsia="Times New Roman" w:cs="Arial"/>
          <w:color w:val="000000"/>
          <w:shd w:val="clear" w:color="auto" w:fill="FFFFFF"/>
          <w:lang w:eastAsia="zh-CN" w:bidi="si-LK"/>
        </w:rPr>
        <w:t> </w:t>
      </w:r>
    </w:p>
    <w:p w:rsidR="00C56BEA" w:rsidP="00CA13B1" w:rsidRDefault="00DD5F67" w14:paraId="10BC5730" w14:textId="055B1A3E">
      <w:pPr>
        <w:pStyle w:val="ListParagraph"/>
        <w:numPr>
          <w:ilvl w:val="0"/>
          <w:numId w:val="89"/>
        </w:numPr>
        <w:spacing w:after="120" w:line="240" w:lineRule="auto"/>
        <w:ind w:left="900"/>
        <w:rPr>
          <w:rFonts w:eastAsia="Times New Roman" w:cs="Arial"/>
          <w:color w:val="000000"/>
          <w:shd w:val="clear" w:color="auto" w:fill="FFFFFF"/>
          <w:lang w:eastAsia="zh-CN" w:bidi="si-LK"/>
        </w:rPr>
      </w:pPr>
      <w:r w:rsidRPr="43DB577E">
        <w:rPr>
          <w:rFonts w:eastAsia="Times New Roman" w:cs="Arial"/>
          <w:color w:val="000000" w:themeColor="text1"/>
          <w:lang w:eastAsia="zh-CN" w:bidi="si-LK"/>
        </w:rPr>
        <w:lastRenderedPageBreak/>
        <w:t>All</w:t>
      </w:r>
      <w:r w:rsidRPr="43DB577E" w:rsidR="00DA3F91">
        <w:rPr>
          <w:rFonts w:eastAsia="Times New Roman" w:cs="Arial"/>
          <w:color w:val="000000" w:themeColor="text1"/>
          <w:lang w:eastAsia="zh-CN" w:bidi="si-LK"/>
        </w:rPr>
        <w:t xml:space="preserve"> installed water efficiency</w:t>
      </w:r>
      <w:r w:rsidRPr="43DB577E">
        <w:rPr>
          <w:rFonts w:eastAsia="Times New Roman" w:cs="Arial"/>
          <w:color w:val="000000" w:themeColor="text1"/>
          <w:lang w:eastAsia="zh-CN" w:bidi="si-LK"/>
        </w:rPr>
        <w:t xml:space="preserve"> </w:t>
      </w:r>
      <w:r w:rsidRPr="43DB577E" w:rsidR="00A97B71">
        <w:rPr>
          <w:rFonts w:eastAsia="Times New Roman" w:cs="Arial"/>
          <w:color w:val="000000" w:themeColor="text1"/>
          <w:lang w:eastAsia="zh-CN" w:bidi="si-LK"/>
        </w:rPr>
        <w:t>measures must be replacements of inefficient appliances</w:t>
      </w:r>
      <w:r w:rsidRPr="43DB577E" w:rsidR="00987073">
        <w:rPr>
          <w:rFonts w:eastAsia="Times New Roman" w:cs="Arial"/>
          <w:color w:val="000000" w:themeColor="text1"/>
          <w:lang w:eastAsia="zh-CN" w:bidi="si-LK"/>
        </w:rPr>
        <w:t>,</w:t>
      </w:r>
      <w:r w:rsidRPr="43DB577E" w:rsidR="00DA3F91">
        <w:rPr>
          <w:rFonts w:eastAsia="Times New Roman" w:cs="Arial"/>
          <w:color w:val="000000" w:themeColor="text1"/>
          <w:lang w:eastAsia="zh-CN" w:bidi="si-LK"/>
        </w:rPr>
        <w:t xml:space="preserve"> eligible per the</w:t>
      </w:r>
      <w:r w:rsidRPr="43DB577E" w:rsidR="007E416C">
        <w:rPr>
          <w:rFonts w:eastAsia="Times New Roman" w:cs="Arial"/>
          <w:color w:val="000000" w:themeColor="text1"/>
          <w:lang w:eastAsia="zh-CN" w:bidi="si-LK"/>
        </w:rPr>
        <w:t>se</w:t>
      </w:r>
      <w:r w:rsidRPr="43DB577E" w:rsidR="00DA3F91">
        <w:rPr>
          <w:rFonts w:eastAsia="Times New Roman" w:cs="Arial"/>
          <w:color w:val="000000" w:themeColor="text1"/>
          <w:lang w:eastAsia="zh-CN" w:bidi="si-LK"/>
        </w:rPr>
        <w:t xml:space="preserve"> Guidelines,</w:t>
      </w:r>
      <w:r w:rsidRPr="43DB577E" w:rsidR="00A97B71">
        <w:rPr>
          <w:rFonts w:eastAsia="Times New Roman" w:cs="Arial"/>
          <w:color w:val="000000" w:themeColor="text1"/>
          <w:lang w:eastAsia="zh-CN" w:bidi="si-LK"/>
        </w:rPr>
        <w:t xml:space="preserve"> and certified EnergyStar or equivalent as applicable</w:t>
      </w:r>
      <w:r w:rsidRPr="43DB577E" w:rsidR="00987073">
        <w:rPr>
          <w:rFonts w:eastAsia="Times New Roman" w:cs="Arial"/>
          <w:color w:val="000000" w:themeColor="text1"/>
          <w:lang w:eastAsia="zh-CN" w:bidi="si-LK"/>
        </w:rPr>
        <w:t>.</w:t>
      </w:r>
    </w:p>
    <w:p w:rsidRPr="00994FF5" w:rsidR="00C56BEA" w:rsidP="4C2F1DFD" w:rsidRDefault="5270E66A" w14:paraId="7F0C5DCA" w14:textId="3E018C1E">
      <w:pPr>
        <w:spacing w:after="120" w:line="240" w:lineRule="auto"/>
        <w:ind w:left="360"/>
        <w:rPr>
          <w:rFonts w:ascii="Times New Roman" w:hAnsi="Times New Roman" w:eastAsia="Times New Roman" w:cs="Times New Roman"/>
          <w:i/>
          <w:iCs/>
          <w:sz w:val="24"/>
          <w:szCs w:val="24"/>
          <w:lang w:eastAsia="zh-CN" w:bidi="si-LK"/>
        </w:rPr>
      </w:pPr>
      <w:r w:rsidRPr="4C2F1DFD">
        <w:rPr>
          <w:rFonts w:eastAsia="Times New Roman" w:cs="Arial"/>
          <w:i/>
          <w:iCs/>
          <w:color w:val="000000"/>
          <w:shd w:val="clear" w:color="auto" w:fill="FFFFFF"/>
          <w:lang w:eastAsia="zh-CN" w:bidi="si-LK"/>
        </w:rPr>
        <w:t>Turf Replacement Projects</w:t>
      </w:r>
    </w:p>
    <w:p w:rsidR="00994FF5" w:rsidP="00CA13B1" w:rsidRDefault="006A1022" w14:paraId="64EED9D3" w14:textId="2668FE02">
      <w:pPr>
        <w:pStyle w:val="paragraph"/>
        <w:numPr>
          <w:ilvl w:val="0"/>
          <w:numId w:val="87"/>
        </w:numPr>
        <w:spacing w:before="0" w:beforeAutospacing="0" w:after="120" w:afterAutospacing="0"/>
        <w:ind w:left="900"/>
        <w:textAlignment w:val="baseline"/>
        <w:rPr>
          <w:rFonts w:ascii="Arial" w:hAnsi="Arial" w:cs="Arial"/>
          <w:sz w:val="22"/>
          <w:szCs w:val="22"/>
        </w:rPr>
      </w:pPr>
      <w:r>
        <w:rPr>
          <w:rStyle w:val="normaltextrun"/>
          <w:rFonts w:ascii="Arial" w:hAnsi="Arial" w:cs="Arial"/>
          <w:sz w:val="22"/>
          <w:szCs w:val="22"/>
        </w:rPr>
        <w:t>C</w:t>
      </w:r>
      <w:r w:rsidR="00994FF5">
        <w:rPr>
          <w:rStyle w:val="normaltextrun"/>
          <w:rFonts w:ascii="Arial" w:hAnsi="Arial" w:cs="Arial"/>
          <w:sz w:val="22"/>
          <w:szCs w:val="22"/>
        </w:rPr>
        <w:t xml:space="preserve">onverted landscapes may only include low water use, drought-tolerant, or </w:t>
      </w:r>
      <w:r w:rsidRPr="00BB46ED" w:rsidR="00994FF5">
        <w:rPr>
          <w:rStyle w:val="normaltextrun"/>
          <w:rFonts w:ascii="Arial" w:hAnsi="Arial" w:cs="Arial"/>
          <w:sz w:val="22"/>
          <w:szCs w:val="22"/>
        </w:rPr>
        <w:t>California native plants. The Water Use Classification of Landscape Species list (</w:t>
      </w:r>
      <w:hyperlink w:tgtFrame="_blank" w:history="1" r:id="rId30">
        <w:r w:rsidRPr="00BB46ED" w:rsidR="00994FF5">
          <w:rPr>
            <w:rStyle w:val="normaltextrun"/>
            <w:rFonts w:ascii="Arial" w:hAnsi="Arial" w:cs="Arial"/>
            <w:color w:val="0563C1"/>
            <w:sz w:val="22"/>
            <w:szCs w:val="22"/>
            <w:u w:val="single"/>
          </w:rPr>
          <w:t>https://ucanr.edu/sites/WUCOLS/</w:t>
        </w:r>
      </w:hyperlink>
      <w:r w:rsidRPr="00BB46ED" w:rsidR="00994FF5">
        <w:rPr>
          <w:rStyle w:val="normaltextrun"/>
          <w:rFonts w:ascii="Arial" w:hAnsi="Arial" w:cs="Arial"/>
          <w:sz w:val="22"/>
          <w:szCs w:val="22"/>
        </w:rPr>
        <w:t>)</w:t>
      </w:r>
      <w:r w:rsidR="00994FF5">
        <w:rPr>
          <w:rStyle w:val="normaltextrun"/>
          <w:rFonts w:ascii="Arial" w:hAnsi="Arial" w:cs="Arial"/>
          <w:sz w:val="22"/>
          <w:szCs w:val="22"/>
        </w:rPr>
        <w:t xml:space="preserve"> or local plant lists may be used to make this selection.</w:t>
      </w:r>
    </w:p>
    <w:p w:rsidR="00994FF5" w:rsidP="00CA13B1" w:rsidRDefault="00404847" w14:paraId="3A276CBD" w14:textId="24E558A3">
      <w:pPr>
        <w:pStyle w:val="paragraph"/>
        <w:numPr>
          <w:ilvl w:val="1"/>
          <w:numId w:val="87"/>
        </w:numPr>
        <w:spacing w:before="0" w:beforeAutospacing="0" w:after="120" w:afterAutospacing="0"/>
        <w:ind w:left="1260"/>
        <w:textAlignment w:val="baseline"/>
        <w:rPr>
          <w:rFonts w:ascii="Arial" w:hAnsi="Arial" w:cs="Arial"/>
          <w:sz w:val="22"/>
          <w:szCs w:val="22"/>
        </w:rPr>
      </w:pPr>
      <w:r w:rsidRPr="43DB577E">
        <w:rPr>
          <w:rStyle w:val="normaltextrun"/>
          <w:rFonts w:ascii="Arial" w:hAnsi="Arial" w:cs="Arial"/>
          <w:sz w:val="22"/>
          <w:szCs w:val="22"/>
        </w:rPr>
        <w:t>The foregoing notwithstanding, c</w:t>
      </w:r>
      <w:r w:rsidRPr="43DB577E" w:rsidR="00994FF5">
        <w:rPr>
          <w:rStyle w:val="normaltextrun"/>
          <w:rFonts w:ascii="Arial" w:hAnsi="Arial" w:cs="Arial"/>
          <w:sz w:val="22"/>
          <w:szCs w:val="22"/>
        </w:rPr>
        <w:t xml:space="preserve">onverted landscape may also include </w:t>
      </w:r>
      <w:r w:rsidRPr="43DB577E" w:rsidR="4F482CB8">
        <w:rPr>
          <w:rStyle w:val="normaltextrun"/>
          <w:rFonts w:ascii="Arial" w:hAnsi="Arial" w:cs="Arial"/>
          <w:sz w:val="22"/>
          <w:szCs w:val="22"/>
        </w:rPr>
        <w:t xml:space="preserve">food-producing </w:t>
      </w:r>
      <w:r w:rsidRPr="43DB577E" w:rsidR="00994FF5">
        <w:rPr>
          <w:rStyle w:val="normaltextrun"/>
          <w:rFonts w:ascii="Arial" w:hAnsi="Arial" w:cs="Arial"/>
          <w:sz w:val="22"/>
          <w:szCs w:val="22"/>
        </w:rPr>
        <w:t>trees</w:t>
      </w:r>
      <w:r w:rsidRPr="43DB577E">
        <w:rPr>
          <w:rStyle w:val="normaltextrun"/>
          <w:rFonts w:ascii="Arial" w:hAnsi="Arial" w:cs="Arial"/>
          <w:sz w:val="22"/>
          <w:szCs w:val="22"/>
        </w:rPr>
        <w:t xml:space="preserve"> (excluding palms)</w:t>
      </w:r>
      <w:r w:rsidRPr="43DB577E" w:rsidR="00994FF5">
        <w:rPr>
          <w:rStyle w:val="normaltextrun"/>
          <w:rFonts w:ascii="Arial" w:hAnsi="Arial" w:cs="Arial"/>
          <w:sz w:val="22"/>
          <w:szCs w:val="22"/>
        </w:rPr>
        <w:t>, shrubs, vines, and perennial plants.</w:t>
      </w:r>
    </w:p>
    <w:p w:rsidR="00994FF5" w:rsidP="00CA13B1" w:rsidRDefault="00994FF5" w14:paraId="15835685" w14:textId="0D862AC0">
      <w:pPr>
        <w:pStyle w:val="paragraph"/>
        <w:numPr>
          <w:ilvl w:val="1"/>
          <w:numId w:val="87"/>
        </w:numPr>
        <w:spacing w:before="0" w:beforeAutospacing="0" w:after="120" w:afterAutospacing="0"/>
        <w:ind w:left="1260"/>
        <w:textAlignment w:val="baseline"/>
        <w:rPr>
          <w:rFonts w:ascii="Arial" w:hAnsi="Arial" w:cs="Arial"/>
          <w:sz w:val="22"/>
          <w:szCs w:val="22"/>
        </w:rPr>
      </w:pPr>
      <w:r>
        <w:rPr>
          <w:rStyle w:val="normaltextrun"/>
          <w:rFonts w:ascii="Arial" w:hAnsi="Arial" w:cs="Arial"/>
          <w:sz w:val="22"/>
          <w:szCs w:val="22"/>
        </w:rPr>
        <w:t>At least one tree, existing or new, must be incorporated into the converted landscape.</w:t>
      </w:r>
    </w:p>
    <w:p w:rsidR="0011696A" w:rsidP="00CA13B1" w:rsidRDefault="00994FF5" w14:paraId="7200D01A" w14:textId="77777777">
      <w:pPr>
        <w:pStyle w:val="paragraph"/>
        <w:numPr>
          <w:ilvl w:val="1"/>
          <w:numId w:val="87"/>
        </w:numPr>
        <w:spacing w:before="0" w:beforeAutospacing="0" w:after="120" w:afterAutospacing="0"/>
        <w:ind w:left="1260"/>
        <w:textAlignment w:val="baseline"/>
        <w:rPr>
          <w:rStyle w:val="normaltextrun"/>
          <w:rFonts w:ascii="Arial" w:hAnsi="Arial" w:cs="Arial"/>
          <w:sz w:val="22"/>
          <w:szCs w:val="22"/>
        </w:rPr>
      </w:pPr>
      <w:r>
        <w:rPr>
          <w:rStyle w:val="normaltextrun"/>
          <w:rFonts w:ascii="Arial" w:hAnsi="Arial" w:cs="Arial"/>
          <w:sz w:val="22"/>
          <w:szCs w:val="22"/>
        </w:rPr>
        <w:t>Live or synthetic turf</w:t>
      </w:r>
      <w:r w:rsidR="0011696A">
        <w:rPr>
          <w:rStyle w:val="normaltextrun"/>
          <w:rFonts w:ascii="Arial" w:hAnsi="Arial" w:cs="Arial"/>
          <w:sz w:val="22"/>
          <w:szCs w:val="22"/>
        </w:rPr>
        <w:t>grass</w:t>
      </w:r>
      <w:r>
        <w:rPr>
          <w:rStyle w:val="normaltextrun"/>
          <w:rFonts w:ascii="Arial" w:hAnsi="Arial" w:cs="Arial"/>
          <w:sz w:val="22"/>
          <w:szCs w:val="22"/>
        </w:rPr>
        <w:t xml:space="preserve"> is not allowed in the converted </w:t>
      </w:r>
      <w:proofErr w:type="gramStart"/>
      <w:r>
        <w:rPr>
          <w:rStyle w:val="normaltextrun"/>
          <w:rFonts w:ascii="Arial" w:hAnsi="Arial" w:cs="Arial"/>
          <w:sz w:val="22"/>
          <w:szCs w:val="22"/>
        </w:rPr>
        <w:t>landscape</w:t>
      </w:r>
      <w:proofErr w:type="gramEnd"/>
    </w:p>
    <w:p w:rsidR="00994FF5" w:rsidP="00CA13B1" w:rsidRDefault="0011696A" w14:paraId="6A9AE735" w14:textId="07271EB4">
      <w:pPr>
        <w:pStyle w:val="paragraph"/>
        <w:numPr>
          <w:ilvl w:val="1"/>
          <w:numId w:val="87"/>
        </w:numPr>
        <w:spacing w:before="0" w:beforeAutospacing="0" w:after="120" w:afterAutospacing="0"/>
        <w:ind w:left="1260"/>
        <w:textAlignment w:val="baseline"/>
        <w:rPr>
          <w:rFonts w:ascii="Arial" w:hAnsi="Arial" w:cs="Arial"/>
          <w:sz w:val="22"/>
          <w:szCs w:val="22"/>
        </w:rPr>
      </w:pPr>
      <w:r>
        <w:rPr>
          <w:rStyle w:val="normaltextrun"/>
          <w:rFonts w:ascii="Arial" w:hAnsi="Arial" w:cs="Arial"/>
          <w:sz w:val="22"/>
          <w:szCs w:val="22"/>
        </w:rPr>
        <w:t xml:space="preserve">Plants </w:t>
      </w:r>
      <w:r w:rsidR="00F0719D">
        <w:rPr>
          <w:rStyle w:val="normaltextrun"/>
          <w:rFonts w:ascii="Arial" w:hAnsi="Arial" w:cs="Arial"/>
          <w:sz w:val="22"/>
          <w:szCs w:val="22"/>
        </w:rPr>
        <w:t xml:space="preserve">listed on the </w:t>
      </w:r>
      <w:r w:rsidRPr="00F0719D" w:rsidR="00F0719D">
        <w:rPr>
          <w:rStyle w:val="normaltextrun"/>
          <w:rFonts w:ascii="Arial" w:hAnsi="Arial" w:cs="Arial"/>
          <w:sz w:val="22"/>
          <w:szCs w:val="22"/>
        </w:rPr>
        <w:t>California Invasive Plant Council</w:t>
      </w:r>
      <w:r w:rsidR="00F0719D">
        <w:rPr>
          <w:rStyle w:val="normaltextrun"/>
          <w:rFonts w:ascii="Arial" w:hAnsi="Arial" w:cs="Arial"/>
          <w:sz w:val="22"/>
          <w:szCs w:val="22"/>
        </w:rPr>
        <w:t xml:space="preserve"> inventory at time of landscape conversion may not be installed.</w:t>
      </w:r>
    </w:p>
    <w:p w:rsidR="00994FF5" w:rsidP="00CA13B1" w:rsidRDefault="006F5EE3" w14:paraId="53A4D39D" w14:textId="25B14C80">
      <w:pPr>
        <w:pStyle w:val="paragraph"/>
        <w:numPr>
          <w:ilvl w:val="0"/>
          <w:numId w:val="87"/>
        </w:numPr>
        <w:spacing w:before="0" w:beforeAutospacing="0" w:after="120" w:afterAutospacing="0"/>
        <w:ind w:left="900"/>
        <w:textAlignment w:val="baseline"/>
        <w:rPr>
          <w:rFonts w:ascii="Arial" w:hAnsi="Arial" w:cs="Arial"/>
          <w:sz w:val="22"/>
          <w:szCs w:val="22"/>
        </w:rPr>
      </w:pPr>
      <w:r>
        <w:rPr>
          <w:rStyle w:val="normaltextrun"/>
          <w:rFonts w:ascii="Arial" w:hAnsi="Arial" w:cs="Arial"/>
          <w:sz w:val="22"/>
          <w:szCs w:val="22"/>
        </w:rPr>
        <w:t>Irrigation system</w:t>
      </w:r>
      <w:r w:rsidR="00042B84">
        <w:rPr>
          <w:rStyle w:val="normaltextrun"/>
          <w:rFonts w:ascii="Arial" w:hAnsi="Arial" w:cs="Arial"/>
          <w:sz w:val="22"/>
          <w:szCs w:val="22"/>
        </w:rPr>
        <w:t xml:space="preserve">s must be </w:t>
      </w:r>
      <w:r w:rsidR="008321B0">
        <w:rPr>
          <w:rStyle w:val="normaltextrun"/>
          <w:rFonts w:ascii="Arial" w:hAnsi="Arial" w:cs="Arial"/>
          <w:sz w:val="22"/>
          <w:szCs w:val="22"/>
        </w:rPr>
        <w:t xml:space="preserve">water </w:t>
      </w:r>
      <w:r w:rsidR="00042B84">
        <w:rPr>
          <w:rStyle w:val="normaltextrun"/>
          <w:rFonts w:ascii="Arial" w:hAnsi="Arial" w:cs="Arial"/>
          <w:sz w:val="22"/>
          <w:szCs w:val="22"/>
        </w:rPr>
        <w:t>efficient</w:t>
      </w:r>
      <w:r w:rsidR="008321B0">
        <w:rPr>
          <w:rStyle w:val="normaltextrun"/>
          <w:rFonts w:ascii="Arial" w:hAnsi="Arial" w:cs="Arial"/>
          <w:sz w:val="22"/>
          <w:szCs w:val="22"/>
        </w:rPr>
        <w:t xml:space="preserve"> and</w:t>
      </w:r>
      <w:r w:rsidR="007E2AED">
        <w:rPr>
          <w:rStyle w:val="normaltextrun"/>
          <w:rFonts w:ascii="Arial" w:hAnsi="Arial" w:cs="Arial"/>
          <w:sz w:val="22"/>
          <w:szCs w:val="22"/>
        </w:rPr>
        <w:t xml:space="preserve"> may be either</w:t>
      </w:r>
      <w:r w:rsidR="00042B84">
        <w:rPr>
          <w:rStyle w:val="normaltextrun"/>
          <w:rFonts w:ascii="Arial" w:hAnsi="Arial" w:cs="Arial"/>
          <w:sz w:val="22"/>
          <w:szCs w:val="22"/>
        </w:rPr>
        <w:t xml:space="preserve"> </w:t>
      </w:r>
      <w:r w:rsidR="00994FF5">
        <w:rPr>
          <w:rStyle w:val="normaltextrun"/>
          <w:rFonts w:ascii="Arial" w:hAnsi="Arial" w:cs="Arial"/>
          <w:sz w:val="22"/>
          <w:szCs w:val="22"/>
        </w:rPr>
        <w:t>drip irrigation, micro-spray irrigation, or hand watering.</w:t>
      </w:r>
    </w:p>
    <w:p w:rsidR="00994FF5" w:rsidP="00CA13B1" w:rsidRDefault="00994FF5" w14:paraId="7557156F" w14:textId="62CE2DDF">
      <w:pPr>
        <w:pStyle w:val="paragraph"/>
        <w:numPr>
          <w:ilvl w:val="0"/>
          <w:numId w:val="87"/>
        </w:numPr>
        <w:spacing w:before="0" w:beforeAutospacing="0" w:after="120" w:afterAutospacing="0"/>
        <w:ind w:left="900"/>
        <w:textAlignment w:val="baseline"/>
        <w:rPr>
          <w:rFonts w:ascii="Arial" w:hAnsi="Arial" w:cs="Arial"/>
          <w:sz w:val="22"/>
          <w:szCs w:val="22"/>
        </w:rPr>
      </w:pPr>
      <w:r>
        <w:rPr>
          <w:rStyle w:val="normaltextrun"/>
          <w:rFonts w:ascii="Arial" w:hAnsi="Arial" w:cs="Arial"/>
          <w:sz w:val="22"/>
          <w:szCs w:val="22"/>
        </w:rPr>
        <w:t>Exposed soil surfaces must be covered with mulch. Mulch includes organic material, rock, or decomposed granite. Decomposed granite must be limited to 25% or less of the surface area.</w:t>
      </w:r>
    </w:p>
    <w:p w:rsidRPr="00D824F7" w:rsidR="00994FF5" w:rsidP="00CA13B1" w:rsidRDefault="008321B0" w14:paraId="28DE36A4" w14:textId="32F925F8">
      <w:pPr>
        <w:pStyle w:val="paragraph"/>
        <w:numPr>
          <w:ilvl w:val="0"/>
          <w:numId w:val="87"/>
        </w:numPr>
        <w:spacing w:before="0" w:beforeAutospacing="0" w:after="120" w:afterAutospacing="0"/>
        <w:ind w:left="900"/>
        <w:textAlignment w:val="baseline"/>
        <w:rPr>
          <w:rFonts w:ascii="Arial" w:hAnsi="Arial" w:cs="Arial"/>
          <w:sz w:val="22"/>
          <w:szCs w:val="22"/>
        </w:rPr>
      </w:pPr>
      <w:r w:rsidRPr="00D824F7">
        <w:rPr>
          <w:rStyle w:val="normaltextrun"/>
          <w:rFonts w:ascii="Arial" w:hAnsi="Arial" w:cs="Arial"/>
          <w:sz w:val="22"/>
          <w:szCs w:val="22"/>
        </w:rPr>
        <w:t>Hardscape and permeability requirements:</w:t>
      </w:r>
    </w:p>
    <w:p w:rsidRPr="00D824F7" w:rsidR="00994FF5" w:rsidP="00CA13B1" w:rsidRDefault="00994FF5" w14:paraId="6FE2FA08" w14:textId="1AC29D1B">
      <w:pPr>
        <w:pStyle w:val="paragraph"/>
        <w:numPr>
          <w:ilvl w:val="1"/>
          <w:numId w:val="87"/>
        </w:numPr>
        <w:spacing w:before="0" w:beforeAutospacing="0" w:after="120" w:afterAutospacing="0"/>
        <w:ind w:left="1260"/>
        <w:textAlignment w:val="baseline"/>
        <w:rPr>
          <w:rFonts w:ascii="Arial" w:hAnsi="Arial" w:cs="Arial"/>
          <w:sz w:val="22"/>
          <w:szCs w:val="22"/>
        </w:rPr>
      </w:pPr>
      <w:r w:rsidRPr="00D824F7">
        <w:rPr>
          <w:rStyle w:val="normaltextrun"/>
          <w:rFonts w:ascii="Arial" w:hAnsi="Arial" w:cs="Arial"/>
          <w:sz w:val="22"/>
          <w:szCs w:val="22"/>
        </w:rPr>
        <w:t>Impervious decks or patios are not allowed as part of the converted landscape.</w:t>
      </w:r>
    </w:p>
    <w:p w:rsidRPr="00D824F7" w:rsidR="00994FF5" w:rsidP="00CA13B1" w:rsidRDefault="00994FF5" w14:paraId="719EF78B" w14:textId="40124C22">
      <w:pPr>
        <w:pStyle w:val="paragraph"/>
        <w:numPr>
          <w:ilvl w:val="1"/>
          <w:numId w:val="87"/>
        </w:numPr>
        <w:spacing w:before="0" w:beforeAutospacing="0" w:after="120" w:afterAutospacing="0"/>
        <w:ind w:left="1260"/>
        <w:textAlignment w:val="baseline"/>
        <w:rPr>
          <w:rFonts w:ascii="Arial" w:hAnsi="Arial" w:cs="Arial"/>
          <w:sz w:val="22"/>
          <w:szCs w:val="22"/>
        </w:rPr>
      </w:pPr>
      <w:r w:rsidRPr="00D824F7">
        <w:rPr>
          <w:rStyle w:val="normaltextrun"/>
          <w:rFonts w:ascii="Arial" w:hAnsi="Arial" w:cs="Arial"/>
          <w:sz w:val="22"/>
          <w:szCs w:val="22"/>
        </w:rPr>
        <w:t>Structures such as outbuildings or sheds are not allowed as part of the footage of the converted landscape.</w:t>
      </w:r>
    </w:p>
    <w:p w:rsidRPr="00D824F7" w:rsidR="00994FF5" w:rsidP="00CA13B1" w:rsidRDefault="00994FF5" w14:paraId="7A8B8C66" w14:textId="1CB179FD">
      <w:pPr>
        <w:pStyle w:val="paragraph"/>
        <w:numPr>
          <w:ilvl w:val="1"/>
          <w:numId w:val="87"/>
        </w:numPr>
        <w:spacing w:before="0" w:beforeAutospacing="0" w:after="120" w:afterAutospacing="0"/>
        <w:ind w:left="1260"/>
        <w:textAlignment w:val="baseline"/>
        <w:rPr>
          <w:rFonts w:ascii="Arial" w:hAnsi="Arial" w:cs="Arial"/>
          <w:sz w:val="22"/>
          <w:szCs w:val="22"/>
        </w:rPr>
      </w:pPr>
      <w:r w:rsidRPr="00D824F7">
        <w:rPr>
          <w:rStyle w:val="normaltextrun"/>
          <w:rFonts w:ascii="Arial" w:hAnsi="Arial" w:cs="Arial"/>
          <w:sz w:val="22"/>
          <w:szCs w:val="22"/>
        </w:rPr>
        <w:t>Paving stones, pavers, and brick patios are permitted, but must be filled with loose sand. No concrete or impermeable grouting may be used to affix the pavers in place.</w:t>
      </w:r>
    </w:p>
    <w:p w:rsidRPr="00B8275F" w:rsidR="00B0005D" w:rsidP="004E0DC4" w:rsidRDefault="37BF02B4" w14:paraId="5EEC9CF5" w14:textId="5D1B9A83">
      <w:pPr>
        <w:pStyle w:val="Heading3"/>
        <w:rPr>
          <w:rFonts w:asciiTheme="minorHAnsi" w:hAnsiTheme="minorHAnsi" w:eastAsiaTheme="minorEastAsia" w:cstheme="minorBidi"/>
        </w:rPr>
      </w:pPr>
      <w:bookmarkStart w:name="_Toc133228727" w:id="367"/>
      <w:r w:rsidRPr="318A082A">
        <w:t xml:space="preserve">Urban Greening </w:t>
      </w:r>
      <w:r w:rsidRPr="318A082A" w:rsidR="27B27574">
        <w:t>and Green Infrastructure</w:t>
      </w:r>
      <w:bookmarkEnd w:id="365"/>
      <w:bookmarkEnd w:id="366"/>
      <w:bookmarkEnd w:id="367"/>
    </w:p>
    <w:p w:rsidRPr="00B8275F" w:rsidR="00650D41" w:rsidP="00DC2FA8" w:rsidRDefault="00650D41" w14:paraId="23138367" w14:textId="0BF82763">
      <w:pPr>
        <w:spacing w:after="120" w:line="240" w:lineRule="auto"/>
        <w:ind w:left="360"/>
        <w:rPr>
          <w:rFonts w:cs="Arial"/>
          <w:i/>
          <w:color w:val="000000" w:themeColor="text1"/>
        </w:rPr>
      </w:pPr>
      <w:r w:rsidRPr="00B8275F">
        <w:rPr>
          <w:rFonts w:cs="Arial"/>
          <w:i/>
          <w:color w:val="000000" w:themeColor="text1"/>
        </w:rPr>
        <w:t>Urban Greening</w:t>
      </w:r>
    </w:p>
    <w:p w:rsidRPr="00B8275F" w:rsidR="0004405D" w:rsidP="00DC2FA8" w:rsidRDefault="0004405D" w14:paraId="0024B034" w14:textId="172AF19D">
      <w:pPr>
        <w:spacing w:after="120" w:line="240" w:lineRule="auto"/>
        <w:ind w:left="360"/>
        <w:rPr>
          <w:rFonts w:cs="Arial"/>
          <w:color w:val="000000" w:themeColor="text1"/>
        </w:rPr>
      </w:pPr>
      <w:r w:rsidRPr="00B8275F">
        <w:rPr>
          <w:rFonts w:cs="Arial"/>
          <w:color w:val="000000" w:themeColor="text1"/>
        </w:rPr>
        <w:t xml:space="preserve">For projects that include urban greening components such as planting of trees and vegetation, </w:t>
      </w:r>
      <w:r w:rsidRPr="00B8275F" w:rsidR="003972DA">
        <w:rPr>
          <w:rFonts w:cs="Arial"/>
          <w:color w:val="000000" w:themeColor="text1"/>
        </w:rPr>
        <w:t>enhancement,</w:t>
      </w:r>
      <w:r w:rsidRPr="00B8275F">
        <w:rPr>
          <w:rFonts w:cs="Arial"/>
          <w:color w:val="000000" w:themeColor="text1"/>
        </w:rPr>
        <w:t xml:space="preserve"> or expansion of community parks:</w:t>
      </w:r>
    </w:p>
    <w:p w:rsidRPr="00B8275F" w:rsidR="0004405D" w:rsidP="005F7B17" w:rsidRDefault="0004405D" w14:paraId="1AE4D290" w14:textId="77777777">
      <w:pPr>
        <w:pStyle w:val="ListParagraph"/>
        <w:numPr>
          <w:ilvl w:val="0"/>
          <w:numId w:val="75"/>
        </w:numPr>
        <w:spacing w:after="120" w:line="240" w:lineRule="auto"/>
        <w:ind w:left="900"/>
        <w:rPr>
          <w:rFonts w:cs="Arial"/>
          <w:color w:val="000000" w:themeColor="text1"/>
        </w:rPr>
      </w:pPr>
      <w:r w:rsidRPr="00B8275F">
        <w:rPr>
          <w:rFonts w:cs="Arial"/>
          <w:color w:val="000000" w:themeColor="text1"/>
        </w:rPr>
        <w:t>The Regional Urban Forester must approve the species list and map of tree planting area prior to beginning work.</w:t>
      </w:r>
    </w:p>
    <w:p w:rsidRPr="00B8275F" w:rsidR="0004405D" w:rsidP="005F7B17" w:rsidRDefault="3F3F697E" w14:paraId="576E8ECA" w14:textId="7FACDE4F">
      <w:pPr>
        <w:pStyle w:val="ListParagraph"/>
        <w:numPr>
          <w:ilvl w:val="0"/>
          <w:numId w:val="75"/>
        </w:numPr>
        <w:tabs>
          <w:tab w:val="left" w:pos="1440"/>
        </w:tabs>
        <w:spacing w:after="120" w:line="240" w:lineRule="auto"/>
        <w:ind w:left="900"/>
        <w:rPr>
          <w:rFonts w:cs="Arial"/>
        </w:rPr>
      </w:pPr>
      <w:r w:rsidRPr="38F64E48">
        <w:rPr>
          <w:rFonts w:cs="Arial"/>
        </w:rPr>
        <w:t>T</w:t>
      </w:r>
      <w:r w:rsidRPr="38F64E48" w:rsidR="3695BCEB">
        <w:rPr>
          <w:rFonts w:cs="Arial"/>
        </w:rPr>
        <w:t xml:space="preserve">he project must adhere to the CAL FIRE </w:t>
      </w:r>
      <w:r w:rsidRPr="38F64E48" w:rsidR="0F78FAEC">
        <w:rPr>
          <w:rFonts w:cs="Arial"/>
        </w:rPr>
        <w:t>Standards and Specifications for Purchasing, Planting, and Maintaining Trees</w:t>
      </w:r>
      <w:r w:rsidRPr="38F64E48" w:rsidR="3695BCEB">
        <w:rPr>
          <w:rFonts w:cs="Arial"/>
        </w:rPr>
        <w:t xml:space="preserve">, </w:t>
      </w:r>
      <w:r w:rsidRPr="38F64E48" w:rsidR="279194B3">
        <w:rPr>
          <w:rFonts w:cs="Arial"/>
        </w:rPr>
        <w:t xml:space="preserve">and Required Management Activities Practices, </w:t>
      </w:r>
      <w:r w:rsidRPr="38F64E48" w:rsidR="3476790F">
        <w:rPr>
          <w:rFonts w:cs="Arial"/>
        </w:rPr>
        <w:t xml:space="preserve">see </w:t>
      </w:r>
      <w:hyperlink w:history="1" w:anchor="_Attachment_D-7:_CalFire">
        <w:r w:rsidRPr="003972DA" w:rsidR="3476790F">
          <w:rPr>
            <w:rStyle w:val="Hyperlink"/>
            <w:rFonts w:cs="Arial"/>
          </w:rPr>
          <w:t>Attachment D-7</w:t>
        </w:r>
      </w:hyperlink>
      <w:r w:rsidRPr="38F64E48" w:rsidR="3476790F">
        <w:rPr>
          <w:rFonts w:cs="Arial"/>
        </w:rPr>
        <w:t>,</w:t>
      </w:r>
      <w:r w:rsidRPr="38F64E48" w:rsidR="42878917">
        <w:rPr>
          <w:rFonts w:cs="Arial"/>
        </w:rPr>
        <w:t xml:space="preserve"> </w:t>
      </w:r>
      <w:r w:rsidRPr="38F64E48" w:rsidR="413838EA">
        <w:rPr>
          <w:rFonts w:cs="Arial"/>
        </w:rPr>
        <w:t xml:space="preserve">unless otherwise </w:t>
      </w:r>
      <w:r w:rsidRPr="38F64E48" w:rsidR="22056453">
        <w:rPr>
          <w:rFonts w:cs="Arial"/>
        </w:rPr>
        <w:t xml:space="preserve">approved </w:t>
      </w:r>
      <w:r w:rsidRPr="38F64E48" w:rsidR="413838EA">
        <w:rPr>
          <w:rFonts w:cs="Arial"/>
        </w:rPr>
        <w:t xml:space="preserve">by </w:t>
      </w:r>
      <w:r w:rsidRPr="38F64E48" w:rsidR="33ADCFC0">
        <w:rPr>
          <w:rFonts w:cs="Arial"/>
        </w:rPr>
        <w:t>SGC.</w:t>
      </w:r>
      <w:r w:rsidRPr="38F64E48" w:rsidR="06E68C6A">
        <w:rPr>
          <w:rFonts w:cs="Arial"/>
        </w:rPr>
        <w:t xml:space="preserve"> </w:t>
      </w:r>
      <w:r w:rsidRPr="38F64E48" w:rsidR="7D1A87C2">
        <w:rPr>
          <w:rFonts w:cs="Arial"/>
        </w:rPr>
        <w:t xml:space="preserve">This includes the establishment and adherence to a detailed </w:t>
      </w:r>
      <w:r w:rsidRPr="38F64E48" w:rsidR="42878917">
        <w:rPr>
          <w:rFonts w:cs="Arial"/>
        </w:rPr>
        <w:t>long</w:t>
      </w:r>
      <w:r w:rsidRPr="38F64E48" w:rsidR="09641122">
        <w:rPr>
          <w:rFonts w:cs="Arial"/>
        </w:rPr>
        <w:t>-</w:t>
      </w:r>
      <w:r w:rsidRPr="38F64E48" w:rsidR="42878917">
        <w:rPr>
          <w:rFonts w:cs="Arial"/>
        </w:rPr>
        <w:t xml:space="preserve">term </w:t>
      </w:r>
      <w:r w:rsidRPr="38F64E48" w:rsidR="7D1A87C2">
        <w:rPr>
          <w:rFonts w:cs="Arial"/>
        </w:rPr>
        <w:t xml:space="preserve">operations and maintenance plan. </w:t>
      </w:r>
      <w:r w:rsidRPr="38F64E48" w:rsidR="3695BCEB">
        <w:rPr>
          <w:rFonts w:cs="Arial"/>
        </w:rPr>
        <w:t xml:space="preserve">Trees requiring replacement per CAL FIRE must be made at the Lead Entity’s cost. </w:t>
      </w:r>
    </w:p>
    <w:p w:rsidRPr="00B8275F" w:rsidR="0004405D" w:rsidP="005F7B17" w:rsidRDefault="3695BCEB" w14:paraId="4768C93A" w14:textId="0C28FB47">
      <w:pPr>
        <w:pStyle w:val="ListParagraph"/>
        <w:numPr>
          <w:ilvl w:val="0"/>
          <w:numId w:val="75"/>
        </w:numPr>
        <w:spacing w:after="120" w:line="240" w:lineRule="auto"/>
        <w:ind w:left="900"/>
        <w:rPr>
          <w:rFonts w:cs="Arial"/>
          <w:color w:val="000000" w:themeColor="text1"/>
        </w:rPr>
      </w:pPr>
      <w:r w:rsidRPr="38F64E48">
        <w:rPr>
          <w:rFonts w:cs="Arial"/>
          <w:color w:val="000000" w:themeColor="text1"/>
        </w:rPr>
        <w:t xml:space="preserve">If the project includes habitat restoration or landscaping, the plant palette must exclude the use of invasive plants listed in the California Invasive Plants Inventory, available at </w:t>
      </w:r>
      <w:hyperlink r:id="rId31">
        <w:r w:rsidRPr="38F64E48">
          <w:rPr>
            <w:rStyle w:val="Hyperlink"/>
            <w:rFonts w:cs="Arial"/>
          </w:rPr>
          <w:t>http://cal-ipc.org/plants/inventory</w:t>
        </w:r>
      </w:hyperlink>
      <w:r w:rsidRPr="38F64E48">
        <w:rPr>
          <w:rFonts w:cs="Arial"/>
          <w:color w:val="000000" w:themeColor="text1"/>
        </w:rPr>
        <w:t>, and include native, low-water, drought-resistant, and climate appropriate vegetation.</w:t>
      </w:r>
    </w:p>
    <w:p w:rsidRPr="00B8275F" w:rsidR="0004405D" w:rsidP="005F7B17" w:rsidRDefault="3695BCEB" w14:paraId="19FC9ADA" w14:textId="4E1531F4">
      <w:pPr>
        <w:pStyle w:val="ListParagraph"/>
        <w:numPr>
          <w:ilvl w:val="0"/>
          <w:numId w:val="75"/>
        </w:numPr>
        <w:spacing w:after="120" w:line="240" w:lineRule="auto"/>
        <w:ind w:left="900"/>
        <w:rPr>
          <w:rFonts w:cs="Arial"/>
          <w:color w:val="000000" w:themeColor="text1"/>
        </w:rPr>
      </w:pPr>
      <w:r w:rsidRPr="38F64E48">
        <w:rPr>
          <w:rFonts w:cs="Arial"/>
        </w:rPr>
        <w:t xml:space="preserve">If the project includes landscaping, project shall be consistent, as applicable, with the Department of Water Resources’ Model Water Efficient Landscape Ordinance (California Code of Regulations, Title 23. Waters, Division 2. Department of Water Resources, Chapter 2.7), available at </w:t>
      </w:r>
      <w:hyperlink r:id="rId32">
        <w:r w:rsidRPr="38F64E48" w:rsidR="2F198105">
          <w:rPr>
            <w:rStyle w:val="Hyperlink"/>
            <w:rFonts w:cs="Arial"/>
          </w:rPr>
          <w:t>https://water.ca.gov/Programs/Water-Use-And-Efficiency/Urban-Water-Use-Efficiency/Model-Water-Efficient-Landscape-Ordinance</w:t>
        </w:r>
      </w:hyperlink>
      <w:r w:rsidRPr="38F64E48" w:rsidR="2F198105">
        <w:rPr>
          <w:rFonts w:cs="Arial"/>
        </w:rPr>
        <w:t xml:space="preserve"> </w:t>
      </w:r>
    </w:p>
    <w:p w:rsidRPr="00B8275F" w:rsidR="0004405D" w:rsidP="005F7B17" w:rsidRDefault="3695BCEB" w14:paraId="0ACD5C70" w14:textId="77777777">
      <w:pPr>
        <w:pStyle w:val="ListParagraph"/>
        <w:numPr>
          <w:ilvl w:val="0"/>
          <w:numId w:val="75"/>
        </w:numPr>
        <w:tabs>
          <w:tab w:val="left" w:pos="1440"/>
        </w:tabs>
        <w:spacing w:after="120"/>
        <w:ind w:left="900"/>
        <w:rPr>
          <w:rFonts w:cs="Arial"/>
        </w:rPr>
      </w:pPr>
      <w:r w:rsidRPr="38F64E48">
        <w:rPr>
          <w:rFonts w:cs="Arial"/>
        </w:rPr>
        <w:t>Lead Entity must conduct due diligence to adhere to best management practices for:</w:t>
      </w:r>
    </w:p>
    <w:p w:rsidRPr="00B8275F" w:rsidR="0004405D" w:rsidP="005F7B17" w:rsidRDefault="3695BCEB" w14:paraId="035FF3DB" w14:textId="3126CCB1">
      <w:pPr>
        <w:pStyle w:val="ListParagraph"/>
        <w:numPr>
          <w:ilvl w:val="1"/>
          <w:numId w:val="75"/>
        </w:numPr>
        <w:tabs>
          <w:tab w:val="left" w:pos="1440"/>
        </w:tabs>
        <w:spacing w:after="120" w:line="240" w:lineRule="auto"/>
        <w:ind w:left="1260"/>
        <w:rPr>
          <w:rFonts w:cs="Arial"/>
        </w:rPr>
      </w:pPr>
      <w:r w:rsidRPr="38F64E48">
        <w:rPr>
          <w:rFonts w:cs="Arial"/>
        </w:rPr>
        <w:t>Researching any proposed site’s history and potential range of contaminants (</w:t>
      </w:r>
      <w:r w:rsidRPr="38F64E48" w:rsidR="003972DA">
        <w:rPr>
          <w:rFonts w:cs="Arial"/>
        </w:rPr>
        <w:t>e.g.,</w:t>
      </w:r>
      <w:r w:rsidRPr="38F64E48">
        <w:rPr>
          <w:rFonts w:cs="Arial"/>
        </w:rPr>
        <w:t xml:space="preserve"> lead or other heavy metals) and/or other hazards </w:t>
      </w:r>
      <w:proofErr w:type="gramStart"/>
      <w:r w:rsidRPr="38F64E48">
        <w:rPr>
          <w:rFonts w:cs="Arial"/>
        </w:rPr>
        <w:t>present;</w:t>
      </w:r>
      <w:proofErr w:type="gramEnd"/>
      <w:r w:rsidRPr="38F64E48">
        <w:rPr>
          <w:rFonts w:cs="Arial"/>
        </w:rPr>
        <w:t xml:space="preserve"> </w:t>
      </w:r>
    </w:p>
    <w:p w:rsidRPr="00B8275F" w:rsidR="0004405D" w:rsidP="005F7B17" w:rsidRDefault="3695BCEB" w14:paraId="131AD0C2" w14:textId="77777777">
      <w:pPr>
        <w:pStyle w:val="ListParagraph"/>
        <w:numPr>
          <w:ilvl w:val="1"/>
          <w:numId w:val="75"/>
        </w:numPr>
        <w:tabs>
          <w:tab w:val="left" w:pos="1440"/>
        </w:tabs>
        <w:spacing w:after="120" w:line="240" w:lineRule="auto"/>
        <w:ind w:left="1260"/>
        <w:rPr>
          <w:rFonts w:cs="Arial"/>
        </w:rPr>
      </w:pPr>
      <w:r w:rsidRPr="38F64E48">
        <w:rPr>
          <w:rFonts w:cs="Arial"/>
        </w:rPr>
        <w:t xml:space="preserve">Determining any potential risk to human health based on potential range of contaminants and/or other hazards </w:t>
      </w:r>
      <w:proofErr w:type="gramStart"/>
      <w:r w:rsidRPr="38F64E48">
        <w:rPr>
          <w:rFonts w:cs="Arial"/>
        </w:rPr>
        <w:t>present;</w:t>
      </w:r>
      <w:proofErr w:type="gramEnd"/>
    </w:p>
    <w:p w:rsidRPr="00B8275F" w:rsidR="0004405D" w:rsidP="005F7B17" w:rsidRDefault="3695BCEB" w14:paraId="06C75ECC" w14:textId="77777777">
      <w:pPr>
        <w:pStyle w:val="ListParagraph"/>
        <w:numPr>
          <w:ilvl w:val="1"/>
          <w:numId w:val="75"/>
        </w:numPr>
        <w:tabs>
          <w:tab w:val="left" w:pos="1440"/>
        </w:tabs>
        <w:spacing w:after="120" w:line="240" w:lineRule="auto"/>
        <w:ind w:left="1260"/>
        <w:rPr>
          <w:rFonts w:cs="Arial"/>
        </w:rPr>
      </w:pPr>
      <w:r w:rsidRPr="38F64E48">
        <w:rPr>
          <w:rFonts w:cs="Arial"/>
        </w:rPr>
        <w:t>Determining appropriate methods for site testing, clean-up, and exposure-management, as applicable; and</w:t>
      </w:r>
    </w:p>
    <w:p w:rsidRPr="00B8275F" w:rsidR="0004405D" w:rsidP="005F7B17" w:rsidRDefault="3695BCEB" w14:paraId="298C740E" w14:textId="77777777">
      <w:pPr>
        <w:pStyle w:val="ListParagraph"/>
        <w:numPr>
          <w:ilvl w:val="1"/>
          <w:numId w:val="75"/>
        </w:numPr>
        <w:tabs>
          <w:tab w:val="left" w:pos="1440"/>
        </w:tabs>
        <w:spacing w:after="120" w:line="240" w:lineRule="auto"/>
        <w:ind w:left="1260"/>
        <w:rPr>
          <w:rFonts w:cs="Arial"/>
        </w:rPr>
      </w:pPr>
      <w:r w:rsidRPr="38F64E48">
        <w:rPr>
          <w:rFonts w:cs="Arial"/>
        </w:rPr>
        <w:t xml:space="preserve">Providing documentation of public education regarding potential range of contaminants and/or other hazards present on site, and methods employed to minimize public exposure. </w:t>
      </w:r>
    </w:p>
    <w:p w:rsidRPr="00B8275F" w:rsidR="0004405D" w:rsidP="005F7B17" w:rsidRDefault="3695BCEB" w14:paraId="0C4CFC8E" w14:textId="77777777">
      <w:pPr>
        <w:pStyle w:val="ListParagraph"/>
        <w:numPr>
          <w:ilvl w:val="0"/>
          <w:numId w:val="75"/>
        </w:numPr>
        <w:tabs>
          <w:tab w:val="left" w:pos="1440"/>
        </w:tabs>
        <w:spacing w:after="120" w:line="240" w:lineRule="auto"/>
        <w:ind w:left="900"/>
        <w:rPr>
          <w:rFonts w:cs="Arial"/>
        </w:rPr>
      </w:pPr>
      <w:r w:rsidRPr="38F64E48">
        <w:rPr>
          <w:rFonts w:cs="Arial"/>
        </w:rPr>
        <w:t>The planting location of trees and vegetation must be strategically selected to avoid removal due to any planned future construction.</w:t>
      </w:r>
    </w:p>
    <w:p w:rsidRPr="00B8275F" w:rsidR="0004405D" w:rsidP="005F7B17" w:rsidRDefault="3695BCEB" w14:paraId="0081814C" w14:textId="139E7D35">
      <w:pPr>
        <w:pStyle w:val="ListParagraph"/>
        <w:numPr>
          <w:ilvl w:val="0"/>
          <w:numId w:val="75"/>
        </w:numPr>
        <w:tabs>
          <w:tab w:val="left" w:pos="1440"/>
        </w:tabs>
        <w:spacing w:after="120" w:line="240" w:lineRule="auto"/>
        <w:ind w:left="900"/>
        <w:rPr>
          <w:rFonts w:cs="Arial"/>
        </w:rPr>
      </w:pPr>
      <w:r w:rsidRPr="38F64E48">
        <w:rPr>
          <w:rFonts w:cs="Arial"/>
        </w:rPr>
        <w:t>Projects may not use neonicotinoid-treated seeds or plantings, neonicotinoid pesticides, or synthetic fertilizer. Organic fertilizers (</w:t>
      </w:r>
      <w:r w:rsidRPr="38F64E48" w:rsidR="003972DA">
        <w:rPr>
          <w:rFonts w:cs="Arial"/>
        </w:rPr>
        <w:t>e.g.,</w:t>
      </w:r>
      <w:r w:rsidRPr="38F64E48">
        <w:rPr>
          <w:rFonts w:cs="Arial"/>
        </w:rPr>
        <w:t xml:space="preserve"> compost, manure) may be used.</w:t>
      </w:r>
    </w:p>
    <w:p w:rsidRPr="00B8275F" w:rsidR="0004405D" w:rsidP="005F7B17" w:rsidRDefault="3695BCEB" w14:paraId="0349EC72" w14:textId="77777777">
      <w:pPr>
        <w:pStyle w:val="ListParagraph"/>
        <w:numPr>
          <w:ilvl w:val="0"/>
          <w:numId w:val="75"/>
        </w:numPr>
        <w:tabs>
          <w:tab w:val="left" w:pos="1440"/>
        </w:tabs>
        <w:spacing w:after="120" w:line="240" w:lineRule="auto"/>
        <w:ind w:left="900"/>
        <w:rPr>
          <w:rFonts w:cs="Arial"/>
        </w:rPr>
      </w:pPr>
      <w:r w:rsidRPr="38F64E48">
        <w:rPr>
          <w:rFonts w:cs="Arial"/>
        </w:rPr>
        <w:t>Projects may not include root barriers, decorative tree grates, or decorative tree guards.</w:t>
      </w:r>
    </w:p>
    <w:p w:rsidRPr="00B8275F" w:rsidR="0004405D" w:rsidP="005F7B17" w:rsidRDefault="3695BCEB" w14:paraId="46008EDB" w14:textId="77777777">
      <w:pPr>
        <w:pStyle w:val="ListParagraph"/>
        <w:numPr>
          <w:ilvl w:val="0"/>
          <w:numId w:val="75"/>
        </w:numPr>
        <w:tabs>
          <w:tab w:val="left" w:pos="1440"/>
        </w:tabs>
        <w:spacing w:after="120" w:line="240" w:lineRule="auto"/>
        <w:ind w:left="900"/>
        <w:rPr>
          <w:rFonts w:cs="Arial"/>
        </w:rPr>
      </w:pPr>
      <w:r w:rsidRPr="38F64E48">
        <w:rPr>
          <w:rFonts w:cs="Arial"/>
        </w:rPr>
        <w:t>Project may not include inefficient irrigation valves, pumps, sprinkler control timers, or over costly and elaborate irrigation systems.</w:t>
      </w:r>
    </w:p>
    <w:p w:rsidRPr="00B8275F" w:rsidR="0004405D" w:rsidP="005F7B17" w:rsidRDefault="3695BCEB" w14:paraId="1E754ACD" w14:textId="77777777">
      <w:pPr>
        <w:pStyle w:val="ListParagraph"/>
        <w:numPr>
          <w:ilvl w:val="0"/>
          <w:numId w:val="75"/>
        </w:numPr>
        <w:tabs>
          <w:tab w:val="left" w:pos="1440"/>
        </w:tabs>
        <w:spacing w:after="120" w:line="240" w:lineRule="auto"/>
        <w:ind w:left="900"/>
        <w:rPr>
          <w:rFonts w:cs="Arial"/>
        </w:rPr>
      </w:pPr>
      <w:r w:rsidRPr="38F64E48">
        <w:rPr>
          <w:rFonts w:cs="Arial"/>
        </w:rPr>
        <w:t>Projects that require tree removal or replacement must result in a net positive number of trees. Only the net number of trees may be quantified for GHG emission reduction quantification.</w:t>
      </w:r>
    </w:p>
    <w:p w:rsidRPr="00B8275F" w:rsidR="0004405D" w:rsidP="005F7B17" w:rsidRDefault="3695BCEB" w14:paraId="14C36089" w14:textId="77777777">
      <w:pPr>
        <w:pStyle w:val="ListParagraph"/>
        <w:numPr>
          <w:ilvl w:val="0"/>
          <w:numId w:val="75"/>
        </w:numPr>
        <w:tabs>
          <w:tab w:val="left" w:pos="1440"/>
        </w:tabs>
        <w:spacing w:after="120" w:line="240" w:lineRule="auto"/>
        <w:ind w:left="900"/>
        <w:rPr>
          <w:rFonts w:cs="Arial"/>
        </w:rPr>
      </w:pPr>
      <w:r w:rsidRPr="38F64E48">
        <w:rPr>
          <w:rFonts w:cs="Arial"/>
        </w:rPr>
        <w:t>If trees funded by this grant are removed for any reason, they must be replaced at the Lead Entity’s cost in such a way that is consistent with this agreement.</w:t>
      </w:r>
    </w:p>
    <w:p w:rsidRPr="00B8275F" w:rsidR="0004405D" w:rsidP="005F7B17" w:rsidRDefault="3695BCEB" w14:paraId="265B14E1" w14:textId="77777777">
      <w:pPr>
        <w:pStyle w:val="ListParagraph"/>
        <w:numPr>
          <w:ilvl w:val="0"/>
          <w:numId w:val="75"/>
        </w:numPr>
        <w:spacing w:after="120" w:line="240" w:lineRule="auto"/>
        <w:ind w:left="900"/>
        <w:rPr>
          <w:rFonts w:cs="Arial"/>
          <w:color w:val="000000" w:themeColor="text1"/>
        </w:rPr>
      </w:pPr>
      <w:r w:rsidRPr="38F64E48">
        <w:rPr>
          <w:rFonts w:cs="Arial"/>
          <w:color w:val="000000" w:themeColor="text1"/>
        </w:rPr>
        <w:t>Lead Entity must provide care for all trees and plants (including replacement) during an establishment period of a minimum of three (3) years after planting.</w:t>
      </w:r>
    </w:p>
    <w:p w:rsidRPr="00B8275F" w:rsidR="00650D41" w:rsidP="00DC2FA8" w:rsidRDefault="238DC8ED" w14:paraId="60AF1E88" w14:textId="34FE95B3">
      <w:pPr>
        <w:spacing w:after="120" w:line="240" w:lineRule="auto"/>
        <w:ind w:left="360"/>
        <w:rPr>
          <w:rFonts w:cs="Arial"/>
          <w:i/>
          <w:color w:val="000000" w:themeColor="text1"/>
        </w:rPr>
      </w:pPr>
      <w:r w:rsidRPr="38F64E48">
        <w:rPr>
          <w:rFonts w:cs="Arial"/>
          <w:i/>
          <w:iCs/>
          <w:color w:val="000000" w:themeColor="text1"/>
        </w:rPr>
        <w:t>Green Infrastructure</w:t>
      </w:r>
    </w:p>
    <w:p w:rsidRPr="00B8275F" w:rsidR="0004405D" w:rsidP="00DC2FA8" w:rsidRDefault="0004405D" w14:paraId="28B8ADC4" w14:textId="6D26345C">
      <w:pPr>
        <w:spacing w:after="120" w:line="240" w:lineRule="auto"/>
        <w:ind w:left="360"/>
        <w:rPr>
          <w:rFonts w:cs="Arial"/>
          <w:color w:val="000000" w:themeColor="text1"/>
        </w:rPr>
      </w:pPr>
      <w:r w:rsidRPr="00B8275F">
        <w:rPr>
          <w:rFonts w:cs="Arial"/>
          <w:color w:val="000000" w:themeColor="text1"/>
        </w:rPr>
        <w:t>For projects that include green infrastructure such as construction of permeable surfaces, or stormwater features such as bioswales or rain gardens:</w:t>
      </w:r>
    </w:p>
    <w:p w:rsidRPr="00B8275F" w:rsidR="0004405D" w:rsidP="005F7B17" w:rsidRDefault="0004405D" w14:paraId="709C9722" w14:textId="77777777">
      <w:pPr>
        <w:pStyle w:val="ListParagraph"/>
        <w:numPr>
          <w:ilvl w:val="0"/>
          <w:numId w:val="76"/>
        </w:numPr>
        <w:tabs>
          <w:tab w:val="left" w:pos="1440"/>
        </w:tabs>
        <w:spacing w:after="120" w:line="240" w:lineRule="auto"/>
        <w:ind w:left="900"/>
        <w:rPr>
          <w:rFonts w:cs="Arial"/>
        </w:rPr>
      </w:pPr>
      <w:r w:rsidRPr="00B8275F">
        <w:rPr>
          <w:rFonts w:cs="Arial"/>
        </w:rPr>
        <w:t>Project elements must demonstrate a stormwater capture and/or water conservation function. Projects may not require additional use of water and will use water efficient systems, if applicable.</w:t>
      </w:r>
    </w:p>
    <w:p w:rsidRPr="00B8275F" w:rsidR="0004405D" w:rsidP="005F7B17" w:rsidRDefault="0004405D" w14:paraId="425EE851" w14:textId="77777777">
      <w:pPr>
        <w:pStyle w:val="ListParagraph"/>
        <w:numPr>
          <w:ilvl w:val="0"/>
          <w:numId w:val="76"/>
        </w:numPr>
        <w:tabs>
          <w:tab w:val="left" w:pos="1440"/>
        </w:tabs>
        <w:spacing w:after="120" w:line="240" w:lineRule="auto"/>
        <w:ind w:left="900"/>
        <w:rPr>
          <w:rFonts w:cs="Arial"/>
        </w:rPr>
      </w:pPr>
      <w:r w:rsidRPr="00B8275F">
        <w:rPr>
          <w:rFonts w:cs="Arial"/>
        </w:rPr>
        <w:t>The minimum useful life of any constructed green infrastructure shall be 20 years.</w:t>
      </w:r>
    </w:p>
    <w:p w:rsidRPr="00B8275F" w:rsidR="0004405D" w:rsidP="005F7B17" w:rsidRDefault="0004405D" w14:paraId="4E0333BB" w14:textId="1B3C94A8">
      <w:pPr>
        <w:pStyle w:val="ListParagraph"/>
        <w:numPr>
          <w:ilvl w:val="0"/>
          <w:numId w:val="76"/>
        </w:numPr>
        <w:tabs>
          <w:tab w:val="left" w:pos="1440"/>
        </w:tabs>
        <w:spacing w:after="120" w:line="240" w:lineRule="auto"/>
        <w:ind w:left="900"/>
        <w:rPr>
          <w:rFonts w:cs="Arial"/>
        </w:rPr>
      </w:pPr>
      <w:r w:rsidRPr="00B8275F">
        <w:rPr>
          <w:rFonts w:cs="Arial"/>
        </w:rPr>
        <w:lastRenderedPageBreak/>
        <w:t xml:space="preserve">Long-term operation and maintenance plans will adhere to the template provided by the California Water Boards, as applicable. The template is available at </w:t>
      </w:r>
      <w:hyperlink w:history="1" w:anchor="om_plan_templates" r:id="rId33">
        <w:r w:rsidRPr="00B8275F">
          <w:rPr>
            <w:rStyle w:val="Hyperlink"/>
            <w:rFonts w:cs="Arial"/>
          </w:rPr>
          <w:t>https://www.waterboards.ca.gov/water_issues/programs/stormwater/storms/template_agreement_files.html#om_plan_templates</w:t>
        </w:r>
      </w:hyperlink>
      <w:r w:rsidRPr="00B8275F">
        <w:rPr>
          <w:rStyle w:val="Hyperlink"/>
          <w:rFonts w:cs="Arial"/>
        </w:rPr>
        <w:t>.</w:t>
      </w:r>
    </w:p>
    <w:p w:rsidRPr="00B8275F" w:rsidR="004E5CEF" w:rsidP="004E0DC4" w:rsidRDefault="27B27574" w14:paraId="412CAB38" w14:textId="5C10EEB1">
      <w:pPr>
        <w:pStyle w:val="Heading3"/>
      </w:pPr>
      <w:bookmarkStart w:name="_Toc10558434" w:id="368"/>
      <w:bookmarkStart w:name="_Toc27475264" w:id="369"/>
      <w:bookmarkStart w:name="_Toc10558435" w:id="370"/>
      <w:bookmarkStart w:name="_Toc27475265" w:id="371"/>
      <w:bookmarkStart w:name="_Toc517770946" w:id="372"/>
      <w:bookmarkStart w:name="_Toc517788275" w:id="373"/>
      <w:bookmarkStart w:name="_Toc518579137" w:id="374"/>
      <w:bookmarkStart w:name="_Toc518581319" w:id="375"/>
      <w:bookmarkStart w:name="_Toc518643093" w:id="376"/>
      <w:bookmarkStart w:name="_Toc518643230" w:id="377"/>
      <w:bookmarkStart w:name="_Toc518643504" w:id="378"/>
      <w:bookmarkStart w:name="_Toc518649437" w:id="379"/>
      <w:bookmarkStart w:name="_Toc517770947" w:id="380"/>
      <w:bookmarkStart w:name="_Toc517788276" w:id="381"/>
      <w:bookmarkStart w:name="_Toc518579138" w:id="382"/>
      <w:bookmarkStart w:name="_Toc518581320" w:id="383"/>
      <w:bookmarkStart w:name="_Toc518643094" w:id="384"/>
      <w:bookmarkStart w:name="_Toc518643231" w:id="385"/>
      <w:bookmarkStart w:name="_Toc518643505" w:id="386"/>
      <w:bookmarkStart w:name="_Toc518649438" w:id="387"/>
      <w:bookmarkStart w:name="_Toc517770948" w:id="388"/>
      <w:bookmarkStart w:name="_Toc517788277" w:id="389"/>
      <w:bookmarkStart w:name="_Toc518579139" w:id="390"/>
      <w:bookmarkStart w:name="_Toc518581321" w:id="391"/>
      <w:bookmarkStart w:name="_Toc518643095" w:id="392"/>
      <w:bookmarkStart w:name="_Toc518643232" w:id="393"/>
      <w:bookmarkStart w:name="_Toc518643506" w:id="394"/>
      <w:bookmarkStart w:name="_Toc518649439" w:id="395"/>
      <w:bookmarkStart w:name="_Toc517770949" w:id="396"/>
      <w:bookmarkStart w:name="_Toc517788278" w:id="397"/>
      <w:bookmarkStart w:name="_Toc518579140" w:id="398"/>
      <w:bookmarkStart w:name="_Toc518581322" w:id="399"/>
      <w:bookmarkStart w:name="_Toc518643096" w:id="400"/>
      <w:bookmarkStart w:name="_Toc518643233" w:id="401"/>
      <w:bookmarkStart w:name="_Toc518643507" w:id="402"/>
      <w:bookmarkStart w:name="_Toc518649440" w:id="403"/>
      <w:bookmarkStart w:name="_Toc517770950" w:id="404"/>
      <w:bookmarkStart w:name="_Toc517788279" w:id="405"/>
      <w:bookmarkStart w:name="_Toc518579141" w:id="406"/>
      <w:bookmarkStart w:name="_Toc518581323" w:id="407"/>
      <w:bookmarkStart w:name="_Toc518643097" w:id="408"/>
      <w:bookmarkStart w:name="_Toc518643234" w:id="409"/>
      <w:bookmarkStart w:name="_Toc518643508" w:id="410"/>
      <w:bookmarkStart w:name="_Toc518649441" w:id="411"/>
      <w:bookmarkStart w:name="_Toc517770951" w:id="412"/>
      <w:bookmarkStart w:name="_Toc517788280" w:id="413"/>
      <w:bookmarkStart w:name="_Toc518579142" w:id="414"/>
      <w:bookmarkStart w:name="_Toc518581324" w:id="415"/>
      <w:bookmarkStart w:name="_Toc518643098" w:id="416"/>
      <w:bookmarkStart w:name="_Toc518643235" w:id="417"/>
      <w:bookmarkStart w:name="_Toc518643509" w:id="418"/>
      <w:bookmarkStart w:name="_Toc518649442" w:id="419"/>
      <w:bookmarkStart w:name="_Toc517770953" w:id="420"/>
      <w:bookmarkStart w:name="_Toc517788282" w:id="421"/>
      <w:bookmarkStart w:name="_Toc518579144" w:id="422"/>
      <w:bookmarkStart w:name="_Toc518581326" w:id="423"/>
      <w:bookmarkStart w:name="_Toc518643100" w:id="424"/>
      <w:bookmarkStart w:name="_Toc518643237" w:id="425"/>
      <w:bookmarkStart w:name="_Toc518643511" w:id="426"/>
      <w:bookmarkStart w:name="_Toc518649444" w:id="427"/>
      <w:bookmarkStart w:name="_Toc517770954" w:id="428"/>
      <w:bookmarkStart w:name="_Toc517788283" w:id="429"/>
      <w:bookmarkStart w:name="_Toc518579145" w:id="430"/>
      <w:bookmarkStart w:name="_Toc518581327" w:id="431"/>
      <w:bookmarkStart w:name="_Toc518643101" w:id="432"/>
      <w:bookmarkStart w:name="_Toc518643238" w:id="433"/>
      <w:bookmarkStart w:name="_Toc518643512" w:id="434"/>
      <w:bookmarkStart w:name="_Toc518649445" w:id="435"/>
      <w:bookmarkStart w:name="_Toc517770955" w:id="436"/>
      <w:bookmarkStart w:name="_Toc517788284" w:id="437"/>
      <w:bookmarkStart w:name="_Toc518579146" w:id="438"/>
      <w:bookmarkStart w:name="_Toc518581328" w:id="439"/>
      <w:bookmarkStart w:name="_Toc518643102" w:id="440"/>
      <w:bookmarkStart w:name="_Toc518643239" w:id="441"/>
      <w:bookmarkStart w:name="_Toc518643513" w:id="442"/>
      <w:bookmarkStart w:name="_Toc518649446" w:id="443"/>
      <w:bookmarkStart w:name="_Toc517788287" w:id="444"/>
      <w:bookmarkStart w:name="_Toc517797697" w:id="445"/>
      <w:bookmarkStart w:name="_Toc522178073" w:id="446"/>
      <w:bookmarkStart w:name="_Toc522178173" w:id="447"/>
      <w:bookmarkStart w:name="_Toc522178845" w:id="448"/>
      <w:bookmarkStart w:name="_Toc522179215" w:id="449"/>
      <w:bookmarkStart w:name="_Toc522259030" w:id="450"/>
      <w:bookmarkStart w:name="_Toc522259134" w:id="451"/>
      <w:bookmarkStart w:name="_Toc522259238" w:id="452"/>
      <w:bookmarkStart w:name="_Toc522259709" w:id="453"/>
      <w:bookmarkStart w:name="_Toc522259814" w:id="454"/>
      <w:bookmarkStart w:name="_Toc517788288" w:id="455"/>
      <w:bookmarkStart w:name="_Toc517788289" w:id="456"/>
      <w:bookmarkStart w:name="_Toc517788292" w:id="457"/>
      <w:bookmarkStart w:name="_Toc517788293" w:id="458"/>
      <w:bookmarkStart w:name="_Toc51231953" w:id="459"/>
      <w:bookmarkStart w:name="_Toc133228728" w:id="460"/>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318A082A">
        <w:t>Health and Well-Being</w:t>
      </w:r>
      <w:bookmarkEnd w:id="459"/>
      <w:bookmarkEnd w:id="460"/>
    </w:p>
    <w:p w:rsidRPr="00B8275F" w:rsidR="00650D41" w:rsidP="004E5CEF" w:rsidRDefault="00650D41" w14:paraId="28BCF1E4" w14:textId="66C18094">
      <w:pPr>
        <w:spacing w:after="120" w:line="240" w:lineRule="auto"/>
        <w:ind w:left="360"/>
        <w:rPr>
          <w:rFonts w:cs="Arial"/>
          <w:i/>
          <w:color w:val="000000" w:themeColor="text1"/>
        </w:rPr>
      </w:pPr>
      <w:r w:rsidRPr="00B8275F">
        <w:rPr>
          <w:rFonts w:cs="Arial"/>
          <w:i/>
          <w:color w:val="000000" w:themeColor="text1"/>
        </w:rPr>
        <w:t>Food Access</w:t>
      </w:r>
    </w:p>
    <w:p w:rsidRPr="00B8275F" w:rsidR="0004405D" w:rsidP="004E5CEF" w:rsidRDefault="1693BB7F" w14:paraId="5BB91B72" w14:textId="69F21563">
      <w:pPr>
        <w:spacing w:after="120" w:line="240" w:lineRule="auto"/>
        <w:ind w:left="360"/>
        <w:rPr>
          <w:rFonts w:cs="Arial"/>
          <w:color w:val="000000" w:themeColor="text1"/>
        </w:rPr>
      </w:pPr>
      <w:r w:rsidRPr="0F4D29FF">
        <w:rPr>
          <w:rFonts w:cs="Arial"/>
          <w:color w:val="000000" w:themeColor="text1"/>
        </w:rPr>
        <w:t>Grantee</w:t>
      </w:r>
      <w:r w:rsidRPr="0F4D29FF" w:rsidR="76691CE2">
        <w:rPr>
          <w:rFonts w:cs="Arial"/>
          <w:color w:val="000000" w:themeColor="text1"/>
        </w:rPr>
        <w:t xml:space="preserve"> </w:t>
      </w:r>
      <w:r w:rsidRPr="0F4D29FF">
        <w:rPr>
          <w:rFonts w:cs="Arial"/>
          <w:color w:val="000000" w:themeColor="text1"/>
        </w:rPr>
        <w:t>shall ensure that f</w:t>
      </w:r>
      <w:r w:rsidRPr="0F4D29FF" w:rsidR="5F9EFC09">
        <w:rPr>
          <w:rFonts w:cs="Arial"/>
          <w:color w:val="000000" w:themeColor="text1"/>
        </w:rPr>
        <w:t>or Projects with food a</w:t>
      </w:r>
      <w:r w:rsidRPr="0F4D29FF" w:rsidR="489B3849">
        <w:rPr>
          <w:rFonts w:cs="Arial"/>
          <w:color w:val="000000" w:themeColor="text1"/>
        </w:rPr>
        <w:t xml:space="preserve">ccess elements such as </w:t>
      </w:r>
      <w:r w:rsidRPr="0F4D29FF" w:rsidR="201485DC">
        <w:rPr>
          <w:rFonts w:cs="Arial"/>
          <w:color w:val="000000" w:themeColor="text1"/>
        </w:rPr>
        <w:t xml:space="preserve">urban agriculture, </w:t>
      </w:r>
      <w:r w:rsidRPr="0F4D29FF" w:rsidR="489B3849">
        <w:rPr>
          <w:rFonts w:cs="Arial"/>
          <w:color w:val="000000" w:themeColor="text1"/>
        </w:rPr>
        <w:t>community gardens, school gardens,</w:t>
      </w:r>
      <w:r w:rsidRPr="0F4D29FF" w:rsidR="78E7C292">
        <w:rPr>
          <w:rFonts w:cs="Arial"/>
          <w:color w:val="000000" w:themeColor="text1"/>
        </w:rPr>
        <w:t xml:space="preserve"> community kitchens, food hubs,</w:t>
      </w:r>
      <w:r w:rsidRPr="0F4D29FF" w:rsidR="489B3849">
        <w:rPr>
          <w:rFonts w:cs="Arial"/>
          <w:color w:val="000000" w:themeColor="text1"/>
        </w:rPr>
        <w:t xml:space="preserve"> </w:t>
      </w:r>
      <w:r w:rsidRPr="0F4D29FF" w:rsidR="30387011">
        <w:rPr>
          <w:rFonts w:cs="Arial"/>
          <w:color w:val="000000" w:themeColor="text1"/>
        </w:rPr>
        <w:t xml:space="preserve">community grocery stores, </w:t>
      </w:r>
      <w:r w:rsidRPr="0F4D29FF" w:rsidR="4D537CA8">
        <w:rPr>
          <w:rFonts w:cs="Arial"/>
          <w:color w:val="000000" w:themeColor="text1"/>
        </w:rPr>
        <w:t xml:space="preserve">food </w:t>
      </w:r>
      <w:r w:rsidRPr="0F4D29FF" w:rsidR="30387011">
        <w:rPr>
          <w:rFonts w:cs="Arial"/>
          <w:color w:val="000000" w:themeColor="text1"/>
        </w:rPr>
        <w:t xml:space="preserve">co-operatives, scattered healthy food distribution methods </w:t>
      </w:r>
      <w:r w:rsidRPr="0F4D29FF" w:rsidR="489B3849">
        <w:rPr>
          <w:rFonts w:cs="Arial"/>
          <w:color w:val="000000" w:themeColor="text1"/>
        </w:rPr>
        <w:t>or agricultural and healthy food education opportunities:</w:t>
      </w:r>
    </w:p>
    <w:p w:rsidRPr="00B8275F" w:rsidR="0004405D" w:rsidP="005F7B17" w:rsidRDefault="0004405D" w14:paraId="7C86DD12" w14:textId="1184DF3D">
      <w:pPr>
        <w:pStyle w:val="ListParagraph"/>
        <w:numPr>
          <w:ilvl w:val="0"/>
          <w:numId w:val="77"/>
        </w:numPr>
        <w:tabs>
          <w:tab w:val="left" w:pos="1440"/>
        </w:tabs>
        <w:spacing w:after="120" w:line="240" w:lineRule="auto"/>
        <w:ind w:left="907"/>
        <w:rPr>
          <w:rFonts w:cs="Arial"/>
        </w:rPr>
      </w:pPr>
      <w:r w:rsidRPr="43DB577E">
        <w:rPr>
          <w:rFonts w:cs="Arial"/>
        </w:rPr>
        <w:t>Lead Entity must conduct</w:t>
      </w:r>
      <w:r w:rsidRPr="43DB577E" w:rsidR="00535B11">
        <w:rPr>
          <w:rFonts w:cs="Arial"/>
        </w:rPr>
        <w:t xml:space="preserve"> project site</w:t>
      </w:r>
      <w:r w:rsidRPr="43DB577E">
        <w:rPr>
          <w:rFonts w:cs="Arial"/>
        </w:rPr>
        <w:t xml:space="preserve"> due diligence to adhere to best management practices for:</w:t>
      </w:r>
    </w:p>
    <w:p w:rsidRPr="00B8275F" w:rsidR="0004405D" w:rsidP="005F7B17" w:rsidRDefault="0004405D" w14:paraId="5CDBE470" w14:textId="319F887E">
      <w:pPr>
        <w:pStyle w:val="ListParagraph"/>
        <w:numPr>
          <w:ilvl w:val="1"/>
          <w:numId w:val="77"/>
        </w:numPr>
        <w:tabs>
          <w:tab w:val="left" w:pos="1440"/>
        </w:tabs>
        <w:spacing w:after="120" w:line="240" w:lineRule="auto"/>
        <w:ind w:left="1267"/>
        <w:rPr>
          <w:rFonts w:cs="Arial"/>
        </w:rPr>
      </w:pPr>
      <w:r w:rsidRPr="00B8275F">
        <w:rPr>
          <w:rFonts w:cs="Arial"/>
        </w:rPr>
        <w:t>Researching any proposed site’s history and potential range of contaminants (</w:t>
      </w:r>
      <w:r w:rsidRPr="00B8275F" w:rsidR="003972DA">
        <w:rPr>
          <w:rFonts w:cs="Arial"/>
        </w:rPr>
        <w:t>e.g.,</w:t>
      </w:r>
      <w:r w:rsidRPr="00B8275F">
        <w:rPr>
          <w:rFonts w:cs="Arial"/>
        </w:rPr>
        <w:t xml:space="preserve"> lead or other heavy metals) and/or other hazards </w:t>
      </w:r>
      <w:proofErr w:type="gramStart"/>
      <w:r w:rsidRPr="00B8275F">
        <w:rPr>
          <w:rFonts w:cs="Arial"/>
        </w:rPr>
        <w:t>present;</w:t>
      </w:r>
      <w:proofErr w:type="gramEnd"/>
      <w:r w:rsidRPr="00B8275F">
        <w:rPr>
          <w:rFonts w:cs="Arial"/>
        </w:rPr>
        <w:t xml:space="preserve"> </w:t>
      </w:r>
    </w:p>
    <w:p w:rsidRPr="00B8275F" w:rsidR="0004405D" w:rsidP="005F7B17" w:rsidRDefault="0004405D" w14:paraId="7AD781EA" w14:textId="77777777">
      <w:pPr>
        <w:pStyle w:val="ListParagraph"/>
        <w:numPr>
          <w:ilvl w:val="1"/>
          <w:numId w:val="77"/>
        </w:numPr>
        <w:tabs>
          <w:tab w:val="left" w:pos="1440"/>
        </w:tabs>
        <w:spacing w:after="120" w:line="240" w:lineRule="auto"/>
        <w:ind w:left="1267"/>
        <w:rPr>
          <w:rFonts w:cs="Arial"/>
        </w:rPr>
      </w:pPr>
      <w:r w:rsidRPr="00B8275F">
        <w:rPr>
          <w:rFonts w:cs="Arial"/>
        </w:rPr>
        <w:t xml:space="preserve">Determining any potential risk to human health based on potential range of contaminants and/or other hazards </w:t>
      </w:r>
      <w:proofErr w:type="gramStart"/>
      <w:r w:rsidRPr="00B8275F">
        <w:rPr>
          <w:rFonts w:cs="Arial"/>
        </w:rPr>
        <w:t>present;</w:t>
      </w:r>
      <w:proofErr w:type="gramEnd"/>
    </w:p>
    <w:p w:rsidRPr="00B8275F" w:rsidR="0004405D" w:rsidP="005F7B17" w:rsidRDefault="0004405D" w14:paraId="389FD70F" w14:textId="77777777">
      <w:pPr>
        <w:pStyle w:val="ListParagraph"/>
        <w:numPr>
          <w:ilvl w:val="1"/>
          <w:numId w:val="77"/>
        </w:numPr>
        <w:tabs>
          <w:tab w:val="left" w:pos="1440"/>
        </w:tabs>
        <w:spacing w:after="120" w:line="240" w:lineRule="auto"/>
        <w:ind w:left="1267"/>
        <w:rPr>
          <w:rFonts w:cs="Arial"/>
        </w:rPr>
      </w:pPr>
      <w:r w:rsidRPr="00B8275F">
        <w:rPr>
          <w:rFonts w:cs="Arial"/>
        </w:rPr>
        <w:t>Determining appropriate methods for site testing, clean-up, and exposure-management, as applicable; and</w:t>
      </w:r>
    </w:p>
    <w:p w:rsidRPr="00B8275F" w:rsidR="0004405D" w:rsidP="005F7B17" w:rsidRDefault="0004405D" w14:paraId="670A2766" w14:textId="77777777">
      <w:pPr>
        <w:pStyle w:val="ListParagraph"/>
        <w:numPr>
          <w:ilvl w:val="1"/>
          <w:numId w:val="77"/>
        </w:numPr>
        <w:tabs>
          <w:tab w:val="left" w:pos="1440"/>
        </w:tabs>
        <w:spacing w:after="120" w:line="240" w:lineRule="auto"/>
        <w:ind w:left="1267"/>
        <w:rPr>
          <w:rFonts w:cs="Arial"/>
        </w:rPr>
      </w:pPr>
      <w:r w:rsidRPr="43DB577E">
        <w:rPr>
          <w:rFonts w:cs="Arial"/>
        </w:rPr>
        <w:t xml:space="preserve">Providing documentation of public education regarding potential range of contaminants and/or other hazards present on site, and methods employed to minimize public exposure. </w:t>
      </w:r>
    </w:p>
    <w:p w:rsidRPr="00B8275F" w:rsidR="0004405D" w:rsidP="005F7B17" w:rsidRDefault="0004405D" w14:paraId="0B9662CD" w14:textId="1C24FC3C">
      <w:pPr>
        <w:pStyle w:val="ListParagraph"/>
        <w:numPr>
          <w:ilvl w:val="1"/>
          <w:numId w:val="77"/>
        </w:numPr>
        <w:tabs>
          <w:tab w:val="left" w:pos="1440"/>
        </w:tabs>
        <w:spacing w:after="120" w:line="240" w:lineRule="auto"/>
        <w:ind w:left="1267"/>
        <w:rPr>
          <w:rFonts w:cs="Arial"/>
        </w:rPr>
      </w:pPr>
      <w:r w:rsidRPr="43DB577E">
        <w:rPr>
          <w:rFonts w:cs="Arial"/>
        </w:rPr>
        <w:t xml:space="preserve">For additional resources, refer to the University of California, Agriculture and Natural Resources Urban Agriculture website: </w:t>
      </w:r>
      <w:hyperlink r:id="rId34">
        <w:r w:rsidRPr="43DB577E">
          <w:rPr>
            <w:rStyle w:val="Hyperlink"/>
            <w:rFonts w:cs="Arial"/>
          </w:rPr>
          <w:t>https://ucanr.edu/sites/UrbanAg/Production/Soils/Soil_Contaminants_and_Soil_Testing/</w:t>
        </w:r>
      </w:hyperlink>
    </w:p>
    <w:p w:rsidRPr="00B8275F" w:rsidR="0004405D" w:rsidP="005F7B17" w:rsidRDefault="0004405D" w14:paraId="235917C9" w14:textId="7E5FA08E">
      <w:pPr>
        <w:pStyle w:val="ListParagraph"/>
        <w:numPr>
          <w:ilvl w:val="0"/>
          <w:numId w:val="77"/>
        </w:numPr>
        <w:tabs>
          <w:tab w:val="left" w:pos="1440"/>
        </w:tabs>
        <w:spacing w:after="120" w:line="240" w:lineRule="auto"/>
        <w:ind w:left="907"/>
        <w:rPr>
          <w:rFonts w:cs="Arial"/>
        </w:rPr>
      </w:pPr>
      <w:r w:rsidRPr="43DB577E">
        <w:rPr>
          <w:rFonts w:cs="Arial"/>
        </w:rPr>
        <w:t>Projects may not use neonicotinoid-treated seeds or plantings, neonicotinoid pesticides, or synthetic fertilizer. Organic pesticides, pest management, and fertilizers (</w:t>
      </w:r>
      <w:r w:rsidRPr="43DB577E" w:rsidR="003972DA">
        <w:rPr>
          <w:rFonts w:cs="Arial"/>
        </w:rPr>
        <w:t>e.g.,</w:t>
      </w:r>
      <w:r w:rsidRPr="43DB577E">
        <w:rPr>
          <w:rFonts w:cs="Arial"/>
        </w:rPr>
        <w:t xml:space="preserve"> compost, manure) may be used.</w:t>
      </w:r>
    </w:p>
    <w:p w:rsidRPr="00B8275F" w:rsidR="0004405D" w:rsidP="005F7B17" w:rsidRDefault="0004405D" w14:paraId="2BF22E2C" w14:textId="77777777">
      <w:pPr>
        <w:pStyle w:val="ListParagraph"/>
        <w:numPr>
          <w:ilvl w:val="0"/>
          <w:numId w:val="77"/>
        </w:numPr>
        <w:tabs>
          <w:tab w:val="left" w:pos="1440"/>
        </w:tabs>
        <w:spacing w:after="120" w:line="240" w:lineRule="auto"/>
        <w:ind w:left="907"/>
        <w:rPr>
          <w:rFonts w:cs="Arial"/>
        </w:rPr>
      </w:pPr>
      <w:r w:rsidRPr="43DB577E">
        <w:rPr>
          <w:rFonts w:cs="Arial"/>
        </w:rPr>
        <w:t>Lead Entity must develop a clear site management protocol that includes, but is not limited to:</w:t>
      </w:r>
    </w:p>
    <w:p w:rsidRPr="00B8275F" w:rsidR="0004405D" w:rsidP="005F7B17" w:rsidRDefault="0004405D" w14:paraId="04E211A6" w14:textId="77777777">
      <w:pPr>
        <w:pStyle w:val="ListParagraph"/>
        <w:numPr>
          <w:ilvl w:val="1"/>
          <w:numId w:val="77"/>
        </w:numPr>
        <w:tabs>
          <w:tab w:val="left" w:pos="1440"/>
        </w:tabs>
        <w:spacing w:after="120" w:line="240" w:lineRule="auto"/>
        <w:ind w:left="1267"/>
        <w:rPr>
          <w:rFonts w:cs="Arial"/>
        </w:rPr>
      </w:pPr>
      <w:r w:rsidRPr="00B8275F">
        <w:rPr>
          <w:rFonts w:cs="Arial"/>
        </w:rPr>
        <w:t>A statement of purpose and description of the site</w:t>
      </w:r>
    </w:p>
    <w:p w:rsidRPr="00B8275F" w:rsidR="0004405D" w:rsidP="005F7B17" w:rsidRDefault="0004405D" w14:paraId="6FCBC19A" w14:textId="77777777">
      <w:pPr>
        <w:pStyle w:val="ListParagraph"/>
        <w:numPr>
          <w:ilvl w:val="1"/>
          <w:numId w:val="77"/>
        </w:numPr>
        <w:tabs>
          <w:tab w:val="left" w:pos="1440"/>
        </w:tabs>
        <w:spacing w:after="120" w:line="240" w:lineRule="auto"/>
        <w:ind w:left="1267"/>
        <w:rPr>
          <w:rFonts w:cs="Arial"/>
        </w:rPr>
      </w:pPr>
      <w:r w:rsidRPr="00B8275F">
        <w:rPr>
          <w:rFonts w:cs="Arial"/>
        </w:rPr>
        <w:t>A map of garden plots and green space</w:t>
      </w:r>
    </w:p>
    <w:p w:rsidRPr="00B8275F" w:rsidR="0004405D" w:rsidP="005F7B17" w:rsidRDefault="0004405D" w14:paraId="76CF28E7" w14:textId="77777777">
      <w:pPr>
        <w:pStyle w:val="ListParagraph"/>
        <w:numPr>
          <w:ilvl w:val="1"/>
          <w:numId w:val="77"/>
        </w:numPr>
        <w:tabs>
          <w:tab w:val="left" w:pos="1440"/>
        </w:tabs>
        <w:spacing w:after="120" w:line="240" w:lineRule="auto"/>
        <w:ind w:left="1267"/>
        <w:rPr>
          <w:rFonts w:cs="Arial"/>
        </w:rPr>
      </w:pPr>
      <w:r w:rsidRPr="00B8275F">
        <w:rPr>
          <w:rFonts w:cs="Arial"/>
        </w:rPr>
        <w:t>Management structure and decision-making processes</w:t>
      </w:r>
    </w:p>
    <w:p w:rsidRPr="00B8275F" w:rsidR="0004405D" w:rsidP="005F7B17" w:rsidRDefault="0004405D" w14:paraId="04611EC8" w14:textId="77777777">
      <w:pPr>
        <w:pStyle w:val="ListParagraph"/>
        <w:numPr>
          <w:ilvl w:val="1"/>
          <w:numId w:val="77"/>
        </w:numPr>
        <w:tabs>
          <w:tab w:val="left" w:pos="1440"/>
        </w:tabs>
        <w:spacing w:after="120" w:line="240" w:lineRule="auto"/>
        <w:ind w:left="1267"/>
        <w:rPr>
          <w:rFonts w:cs="Arial"/>
        </w:rPr>
      </w:pPr>
      <w:r w:rsidRPr="00B8275F">
        <w:rPr>
          <w:rFonts w:cs="Arial"/>
        </w:rPr>
        <w:t>Process for determining the use of the site such as, but not limited to:</w:t>
      </w:r>
    </w:p>
    <w:p w:rsidRPr="00B8275F" w:rsidR="0004405D" w:rsidP="005F7B17" w:rsidRDefault="0004405D" w14:paraId="1CE691AF" w14:textId="77777777">
      <w:pPr>
        <w:pStyle w:val="ListParagraph"/>
        <w:numPr>
          <w:ilvl w:val="2"/>
          <w:numId w:val="85"/>
        </w:numPr>
        <w:spacing w:after="120" w:line="240" w:lineRule="auto"/>
        <w:ind w:left="1620"/>
        <w:rPr>
          <w:rFonts w:cs="Arial"/>
        </w:rPr>
      </w:pPr>
      <w:r w:rsidRPr="00B8275F">
        <w:rPr>
          <w:rFonts w:cs="Arial"/>
        </w:rPr>
        <w:t>Identifying and selecting participants for garden plots and equitably distributing plots when demand is greater than supply.</w:t>
      </w:r>
    </w:p>
    <w:p w:rsidRPr="00B8275F" w:rsidR="0004405D" w:rsidP="005F7B17" w:rsidRDefault="0004405D" w14:paraId="546FB4CC" w14:textId="77777777">
      <w:pPr>
        <w:pStyle w:val="ListParagraph"/>
        <w:numPr>
          <w:ilvl w:val="2"/>
          <w:numId w:val="85"/>
        </w:numPr>
        <w:spacing w:after="120" w:line="240" w:lineRule="auto"/>
        <w:ind w:left="1620"/>
        <w:rPr>
          <w:rFonts w:cs="Arial"/>
        </w:rPr>
      </w:pPr>
      <w:r w:rsidRPr="00B8275F">
        <w:rPr>
          <w:rFonts w:cs="Arial"/>
        </w:rPr>
        <w:t>Length of participation for garden participants</w:t>
      </w:r>
    </w:p>
    <w:p w:rsidRPr="00B8275F" w:rsidR="0004405D" w:rsidP="005F7B17" w:rsidRDefault="0004405D" w14:paraId="5C77E839" w14:textId="77777777">
      <w:pPr>
        <w:pStyle w:val="ListParagraph"/>
        <w:numPr>
          <w:ilvl w:val="2"/>
          <w:numId w:val="85"/>
        </w:numPr>
        <w:spacing w:after="120" w:line="240" w:lineRule="auto"/>
        <w:ind w:left="1620"/>
        <w:rPr>
          <w:rFonts w:cs="Arial"/>
        </w:rPr>
      </w:pPr>
      <w:r w:rsidRPr="00B8275F">
        <w:rPr>
          <w:rFonts w:cs="Arial"/>
        </w:rPr>
        <w:t>Reservation of community space for classes or gatherings</w:t>
      </w:r>
    </w:p>
    <w:p w:rsidRPr="00B8275F" w:rsidR="0004405D" w:rsidP="005F7B17" w:rsidRDefault="0004405D" w14:paraId="7F14C50B" w14:textId="77777777">
      <w:pPr>
        <w:pStyle w:val="ListParagraph"/>
        <w:numPr>
          <w:ilvl w:val="1"/>
          <w:numId w:val="77"/>
        </w:numPr>
        <w:tabs>
          <w:tab w:val="left" w:pos="1440"/>
        </w:tabs>
        <w:spacing w:after="120" w:line="240" w:lineRule="auto"/>
        <w:ind w:left="1267"/>
        <w:rPr>
          <w:rFonts w:cs="Arial"/>
        </w:rPr>
      </w:pPr>
      <w:r w:rsidRPr="00B8275F">
        <w:rPr>
          <w:rFonts w:cs="Arial"/>
        </w:rPr>
        <w:t xml:space="preserve">Code of conduct and general rules </w:t>
      </w:r>
    </w:p>
    <w:p w:rsidRPr="00B8275F" w:rsidR="0004405D" w:rsidP="005F7B17" w:rsidRDefault="0004405D" w14:paraId="5AD83E3E" w14:textId="77777777">
      <w:pPr>
        <w:pStyle w:val="ListParagraph"/>
        <w:numPr>
          <w:ilvl w:val="1"/>
          <w:numId w:val="77"/>
        </w:numPr>
        <w:tabs>
          <w:tab w:val="left" w:pos="1440"/>
        </w:tabs>
        <w:spacing w:after="120" w:line="240" w:lineRule="auto"/>
        <w:ind w:left="1267"/>
        <w:rPr>
          <w:rFonts w:cs="Arial"/>
        </w:rPr>
      </w:pPr>
      <w:r w:rsidRPr="00B8275F">
        <w:rPr>
          <w:rFonts w:cs="Arial"/>
        </w:rPr>
        <w:lastRenderedPageBreak/>
        <w:t xml:space="preserve">Procedures if participants are not in compliance with code of conduct and/or general </w:t>
      </w:r>
      <w:proofErr w:type="gramStart"/>
      <w:r w:rsidRPr="00B8275F">
        <w:rPr>
          <w:rFonts w:cs="Arial"/>
        </w:rPr>
        <w:t>rules</w:t>
      </w:r>
      <w:proofErr w:type="gramEnd"/>
      <w:r w:rsidRPr="00B8275F">
        <w:rPr>
          <w:rFonts w:cs="Arial"/>
        </w:rPr>
        <w:t xml:space="preserve"> </w:t>
      </w:r>
    </w:p>
    <w:p w:rsidRPr="00B8275F" w:rsidR="0004405D" w:rsidP="005F7B17" w:rsidRDefault="0004405D" w14:paraId="34D8A51E" w14:textId="4E6D8567">
      <w:pPr>
        <w:pStyle w:val="ListParagraph"/>
        <w:numPr>
          <w:ilvl w:val="0"/>
          <w:numId w:val="77"/>
        </w:numPr>
        <w:tabs>
          <w:tab w:val="left" w:pos="1440"/>
        </w:tabs>
        <w:spacing w:after="120" w:line="240" w:lineRule="auto"/>
        <w:ind w:left="907"/>
        <w:rPr>
          <w:rFonts w:cs="Arial"/>
        </w:rPr>
      </w:pPr>
      <w:r w:rsidRPr="43DB577E">
        <w:rPr>
          <w:rFonts w:cs="Arial"/>
        </w:rPr>
        <w:t>Management protocol must be made accessible to the public in multiple formats (</w:t>
      </w:r>
      <w:r w:rsidRPr="43DB577E" w:rsidR="003972DA">
        <w:rPr>
          <w:rFonts w:cs="Arial"/>
        </w:rPr>
        <w:t>e.g.,</w:t>
      </w:r>
      <w:r w:rsidRPr="43DB577E">
        <w:rPr>
          <w:rFonts w:cs="Arial"/>
        </w:rPr>
        <w:t xml:space="preserve"> online, electronic copies, paper copies, etc.) and languages, as requested by the community.</w:t>
      </w:r>
    </w:p>
    <w:p w:rsidR="0004405D" w:rsidP="005F7B17" w:rsidRDefault="0004405D" w14:paraId="08AC6AE9" w14:textId="129864A8">
      <w:pPr>
        <w:pStyle w:val="ListParagraph"/>
        <w:numPr>
          <w:ilvl w:val="0"/>
          <w:numId w:val="77"/>
        </w:numPr>
        <w:spacing w:after="120" w:line="240" w:lineRule="auto"/>
        <w:ind w:left="907"/>
        <w:rPr>
          <w:rFonts w:cs="Arial"/>
        </w:rPr>
      </w:pPr>
      <w:r w:rsidRPr="43DB577E">
        <w:rPr>
          <w:rFonts w:cs="Arial"/>
        </w:rPr>
        <w:t xml:space="preserve">Project must include an on-site sign that includes hours of operation and contact information, in addition to other signage requirements consistent with Section </w:t>
      </w:r>
      <w:r w:rsidRPr="43DB577E" w:rsidR="006F782E">
        <w:rPr>
          <w:rFonts w:cs="Arial"/>
        </w:rPr>
        <w:t>52</w:t>
      </w:r>
      <w:r w:rsidRPr="43DB577E">
        <w:rPr>
          <w:rFonts w:cs="Arial"/>
        </w:rPr>
        <w:t>. Publicity.</w:t>
      </w:r>
    </w:p>
    <w:p w:rsidRPr="00867C3E" w:rsidR="00FF297C" w:rsidP="005F7B17" w:rsidRDefault="00602BE6" w14:paraId="38D56DEB" w14:textId="1833D7D5">
      <w:pPr>
        <w:pStyle w:val="ListParagraph"/>
        <w:numPr>
          <w:ilvl w:val="0"/>
          <w:numId w:val="77"/>
        </w:numPr>
        <w:spacing w:after="120" w:line="240" w:lineRule="auto"/>
        <w:ind w:left="900"/>
        <w:rPr>
          <w:rFonts w:cs="Arial" w:eastAsiaTheme="minorEastAsia"/>
        </w:rPr>
      </w:pPr>
      <w:r w:rsidRPr="43DB577E">
        <w:rPr>
          <w:rFonts w:cs="Arial"/>
        </w:rPr>
        <w:t xml:space="preserve">Project must </w:t>
      </w:r>
      <w:r w:rsidRPr="43DB577E" w:rsidR="00FF297C">
        <w:rPr>
          <w:rFonts w:cs="Arial"/>
        </w:rPr>
        <w:t>e</w:t>
      </w:r>
      <w:r w:rsidRPr="43DB577E" w:rsidR="00FF297C">
        <w:rPr>
          <w:rFonts w:cs="Arial" w:eastAsiaTheme="minorEastAsia"/>
        </w:rPr>
        <w:t>nsure food purchased, provided, or made available is healthy. This includes increasing access to fresh, healthy, locally sourced fruit and vegetables, as well as other healthy products.</w:t>
      </w:r>
    </w:p>
    <w:p w:rsidR="002D6C32" w:rsidP="005F7B17" w:rsidRDefault="00FF297C" w14:paraId="2DCEE1A5" w14:textId="1462B92C">
      <w:pPr>
        <w:pStyle w:val="ListParagraph"/>
        <w:numPr>
          <w:ilvl w:val="0"/>
          <w:numId w:val="77"/>
        </w:numPr>
        <w:spacing w:after="120" w:line="240" w:lineRule="auto"/>
        <w:ind w:left="907"/>
        <w:rPr>
          <w:rFonts w:cs="Arial"/>
        </w:rPr>
      </w:pPr>
      <w:r w:rsidRPr="43DB577E">
        <w:rPr>
          <w:rFonts w:cs="Arial"/>
        </w:rPr>
        <w:t xml:space="preserve">Project must </w:t>
      </w:r>
      <w:r w:rsidRPr="43DB577E" w:rsidR="00DD0D08">
        <w:rPr>
          <w:rFonts w:cs="Arial"/>
        </w:rPr>
        <w:t>develop nutrition standards in their programming</w:t>
      </w:r>
      <w:r w:rsidRPr="43DB577E" w:rsidR="00437684">
        <w:rPr>
          <w:rFonts w:cs="Arial"/>
        </w:rPr>
        <w:t>, which includes but is not limited to the following activities</w:t>
      </w:r>
      <w:r w:rsidRPr="43DB577E" w:rsidR="00DD0D08">
        <w:rPr>
          <w:rFonts w:cs="Arial"/>
        </w:rPr>
        <w:t>:</w:t>
      </w:r>
    </w:p>
    <w:p w:rsidRPr="00323FB0" w:rsidR="00200EF4" w:rsidP="005F7B17" w:rsidRDefault="00200EF4" w14:paraId="5FB60D4B" w14:textId="105677FB">
      <w:pPr>
        <w:pStyle w:val="ListParagraph"/>
        <w:numPr>
          <w:ilvl w:val="1"/>
          <w:numId w:val="77"/>
        </w:numPr>
        <w:spacing w:after="120" w:line="240" w:lineRule="auto"/>
        <w:ind w:left="1267"/>
        <w:rPr>
          <w:rFonts w:cs="Arial" w:eastAsiaTheme="minorEastAsia"/>
        </w:rPr>
      </w:pPr>
      <w:r w:rsidRPr="00E4198A">
        <w:rPr>
          <w:rFonts w:cs="Arial"/>
        </w:rPr>
        <w:t>Assess</w:t>
      </w:r>
      <w:r w:rsidR="00047978">
        <w:rPr>
          <w:rFonts w:cs="Arial"/>
        </w:rPr>
        <w:t>ing the</w:t>
      </w:r>
      <w:r w:rsidRPr="00E4198A">
        <w:rPr>
          <w:rFonts w:cs="Arial"/>
        </w:rPr>
        <w:t xml:space="preserve"> environment in relation to nutrition standards and/or client impact.</w:t>
      </w:r>
    </w:p>
    <w:p w:rsidRPr="00323FB0" w:rsidR="00200EF4" w:rsidP="005F7B17" w:rsidRDefault="410B4919" w14:paraId="5C91C817" w14:textId="7045107F">
      <w:pPr>
        <w:pStyle w:val="ListParagraph"/>
        <w:numPr>
          <w:ilvl w:val="1"/>
          <w:numId w:val="77"/>
        </w:numPr>
        <w:spacing w:after="120" w:line="240" w:lineRule="auto"/>
        <w:ind w:left="1267"/>
        <w:rPr>
          <w:rFonts w:cs="Arial" w:eastAsiaTheme="minorEastAsia"/>
        </w:rPr>
      </w:pPr>
      <w:r w:rsidRPr="3E0BA1D7">
        <w:rPr>
          <w:rFonts w:cs="Arial"/>
        </w:rPr>
        <w:t>Implement</w:t>
      </w:r>
      <w:r w:rsidRPr="3E0BA1D7" w:rsidR="05B45710">
        <w:rPr>
          <w:rFonts w:cs="Arial"/>
        </w:rPr>
        <w:t>ing</w:t>
      </w:r>
      <w:r w:rsidRPr="3E0BA1D7" w:rsidR="6BC3C6D0">
        <w:rPr>
          <w:rFonts w:cs="Arial"/>
        </w:rPr>
        <w:t xml:space="preserve"> </w:t>
      </w:r>
      <w:r w:rsidRPr="3E0BA1D7">
        <w:rPr>
          <w:rFonts w:cs="Arial"/>
        </w:rPr>
        <w:t>n</w:t>
      </w:r>
      <w:r w:rsidRPr="3E0BA1D7" w:rsidR="6BC3C6D0">
        <w:rPr>
          <w:rFonts w:cs="Arial"/>
        </w:rPr>
        <w:t xml:space="preserve">utrition </w:t>
      </w:r>
      <w:r w:rsidRPr="3E0BA1D7">
        <w:rPr>
          <w:rFonts w:cs="Arial"/>
        </w:rPr>
        <w:t>s</w:t>
      </w:r>
      <w:r w:rsidRPr="3E0BA1D7" w:rsidR="6BC3C6D0">
        <w:rPr>
          <w:rFonts w:cs="Arial"/>
        </w:rPr>
        <w:t xml:space="preserve">tandards </w:t>
      </w:r>
      <w:r w:rsidRPr="3E0BA1D7">
        <w:rPr>
          <w:rFonts w:cs="Arial"/>
        </w:rPr>
        <w:t>in</w:t>
      </w:r>
      <w:r w:rsidRPr="3E0BA1D7" w:rsidR="6BC3C6D0">
        <w:rPr>
          <w:rFonts w:cs="Arial"/>
        </w:rPr>
        <w:t xml:space="preserve"> programming (in the form of new or strengthened policy and/or system changes) for food and beverages served, sold, or distributed in a variety of settings including meals, snacks, vending, distribution, nutrition assistance, or other sales. The guidelines should support balanced eating patterns and healthy body weight, address California SNAP-Ed Goals, and be consistent with the Dietary Guidelines for Americans</w:t>
      </w:r>
      <w:r w:rsidR="00432397">
        <w:rPr>
          <w:rFonts w:cs="Arial"/>
        </w:rPr>
        <w:t xml:space="preserve"> (</w:t>
      </w:r>
      <w:r w:rsidR="00F6557A">
        <w:rPr>
          <w:rFonts w:cs="Arial"/>
        </w:rPr>
        <w:t>refer to the California Department of Public Health website:</w:t>
      </w:r>
      <w:r w:rsidR="00233186">
        <w:rPr>
          <w:rFonts w:cs="Arial"/>
        </w:rPr>
        <w:t xml:space="preserve"> </w:t>
      </w:r>
      <w:hyperlink w:history="1" r:id="rId35">
        <w:r w:rsidRPr="00EC56C7" w:rsidR="00EC56C7">
          <w:rPr>
            <w:rStyle w:val="Hyperlink"/>
            <w:rFonts w:cs="Arial"/>
          </w:rPr>
          <w:t>https://www.cdph.ca.gov/Programs/CCDPHP/DCDIC/NEOPB/Pages/HelpfulLinks.aspx</w:t>
        </w:r>
      </w:hyperlink>
      <w:r w:rsidR="00F6557A">
        <w:rPr>
          <w:rFonts w:cs="Arial"/>
        </w:rPr>
        <w:t xml:space="preserve">  for additional resources). </w:t>
      </w:r>
    </w:p>
    <w:p w:rsidRPr="00B8275F" w:rsidR="00650D41" w:rsidP="00C03E27" w:rsidRDefault="00650D41" w14:paraId="6C2C4969" w14:textId="0E4CB480">
      <w:pPr>
        <w:spacing w:after="120"/>
        <w:ind w:left="360"/>
        <w:rPr>
          <w:rFonts w:cs="Arial"/>
          <w:i/>
        </w:rPr>
      </w:pPr>
      <w:r w:rsidRPr="00B8275F">
        <w:rPr>
          <w:rFonts w:cs="Arial"/>
          <w:i/>
        </w:rPr>
        <w:t>Parks, Open Space, and Recreation Access</w:t>
      </w:r>
    </w:p>
    <w:p w:rsidRPr="00B8275F" w:rsidR="00572392" w:rsidP="00C03E27" w:rsidRDefault="5FE72F91" w14:paraId="7D952B19" w14:textId="2D6A2353">
      <w:pPr>
        <w:spacing w:after="120"/>
        <w:ind w:left="360"/>
        <w:rPr>
          <w:rFonts w:cs="Arial"/>
        </w:rPr>
      </w:pPr>
      <w:r w:rsidRPr="2059B5E8">
        <w:rPr>
          <w:rFonts w:cs="Arial"/>
        </w:rPr>
        <w:t>For Projects with park, open space, or recreation access components such as green space</w:t>
      </w:r>
      <w:r w:rsidRPr="2059B5E8" w:rsidR="77BD0950">
        <w:rPr>
          <w:rFonts w:cs="Arial"/>
        </w:rPr>
        <w:t>,</w:t>
      </w:r>
      <w:r w:rsidRPr="2059B5E8" w:rsidR="266C2ED7">
        <w:rPr>
          <w:rFonts w:cs="Arial"/>
        </w:rPr>
        <w:t xml:space="preserve"> picnic areas, </w:t>
      </w:r>
      <w:r w:rsidRPr="2059B5E8" w:rsidR="002F7AA5">
        <w:rPr>
          <w:rFonts w:cs="Arial"/>
        </w:rPr>
        <w:t>playground,</w:t>
      </w:r>
      <w:r w:rsidRPr="2059B5E8" w:rsidR="266C2ED7">
        <w:rPr>
          <w:rFonts w:cs="Arial"/>
        </w:rPr>
        <w:t xml:space="preserve"> or park exercise equipment</w:t>
      </w:r>
      <w:r w:rsidRPr="2059B5E8">
        <w:rPr>
          <w:rFonts w:cs="Arial"/>
        </w:rPr>
        <w:t>; and for Projects with tree or vegetation planting components:</w:t>
      </w:r>
    </w:p>
    <w:p w:rsidRPr="00B8275F" w:rsidR="00572392" w:rsidP="005F7B17" w:rsidRDefault="00572392" w14:paraId="16E980B0" w14:textId="77777777">
      <w:pPr>
        <w:pStyle w:val="ListParagraph"/>
        <w:numPr>
          <w:ilvl w:val="0"/>
          <w:numId w:val="78"/>
        </w:numPr>
        <w:spacing w:after="120" w:line="240" w:lineRule="auto"/>
        <w:ind w:left="907"/>
        <w:rPr>
          <w:rFonts w:cs="Arial"/>
          <w:color w:val="000000" w:themeColor="text1"/>
        </w:rPr>
      </w:pPr>
      <w:r w:rsidRPr="00B8275F">
        <w:rPr>
          <w:rFonts w:cs="Arial"/>
          <w:color w:val="000000" w:themeColor="text1"/>
        </w:rPr>
        <w:t>The Regional Urban Forester must approve the species list and map of tree planting area prior to beginning work.</w:t>
      </w:r>
    </w:p>
    <w:p w:rsidRPr="009C3CA8" w:rsidR="00FD14E0" w:rsidP="5C6EBBC7" w:rsidRDefault="5FE72F91" w14:paraId="404642AF" w14:textId="6CB3EC2F">
      <w:pPr>
        <w:pStyle w:val="ListParagraph"/>
        <w:numPr>
          <w:ilvl w:val="0"/>
          <w:numId w:val="78"/>
        </w:numPr>
        <w:tabs>
          <w:tab w:val="left" w:pos="1440"/>
        </w:tabs>
        <w:spacing w:after="120" w:line="240" w:lineRule="auto"/>
        <w:ind w:left="900"/>
      </w:pPr>
      <w:r>
        <w:t xml:space="preserve">Any tree planting within the project </w:t>
      </w:r>
      <w:r w:rsidR="00FD14E0">
        <w:t xml:space="preserve">must adhere to the CAL FIRE </w:t>
      </w:r>
      <w:r w:rsidRPr="5C6EBBC7" w:rsidR="00FD14E0">
        <w:rPr>
          <w:rFonts w:cs="Arial"/>
        </w:rPr>
        <w:t>Standards</w:t>
      </w:r>
      <w:r w:rsidR="00FD14E0">
        <w:t xml:space="preserve"> and Specifications for </w:t>
      </w:r>
      <w:r w:rsidRPr="5C6EBBC7" w:rsidR="00FD14E0">
        <w:rPr>
          <w:rFonts w:cs="Arial"/>
        </w:rPr>
        <w:t>Purchasing</w:t>
      </w:r>
      <w:r w:rsidR="00FD14E0">
        <w:t xml:space="preserve">, Planting, and </w:t>
      </w:r>
      <w:r w:rsidRPr="5C6EBBC7" w:rsidR="00FD14E0">
        <w:rPr>
          <w:rFonts w:cs="Arial"/>
        </w:rPr>
        <w:t>Maintaining</w:t>
      </w:r>
      <w:r w:rsidR="00FD14E0">
        <w:t xml:space="preserve"> Trees</w:t>
      </w:r>
      <w:r w:rsidRPr="5C6EBBC7" w:rsidR="00FD14E0">
        <w:rPr>
          <w:rFonts w:cs="Arial"/>
        </w:rPr>
        <w:t>, and Required Management Activities Practices, see</w:t>
      </w:r>
      <w:r w:rsidR="00FD14E0">
        <w:t xml:space="preserve"> </w:t>
      </w:r>
      <w:hyperlink w:anchor="_Attachment_D-7:_CalFire">
        <w:r w:rsidRPr="5C6EBBC7" w:rsidR="00FD14E0">
          <w:rPr>
            <w:rStyle w:val="Hyperlink"/>
            <w:rFonts w:cs="Arial"/>
          </w:rPr>
          <w:t>Attachment D-7</w:t>
        </w:r>
      </w:hyperlink>
      <w:r w:rsidRPr="5C6EBBC7" w:rsidR="00FD14E0">
        <w:rPr>
          <w:rFonts w:cs="Arial"/>
        </w:rPr>
        <w:t>, unless otherwise approved by SGC. This includes the establishment and adherence to a detailed long-term operations and maintenance plan.</w:t>
      </w:r>
      <w:r w:rsidR="00FD14E0">
        <w:t xml:space="preserve"> Trees requiring replacement per CAL FIRE must be made at the Lead Entity’s cost. </w:t>
      </w:r>
    </w:p>
    <w:p w:rsidRPr="00B8275F" w:rsidR="00572392" w:rsidP="005F7B17" w:rsidRDefault="5FE72F91" w14:paraId="2577A0DF" w14:textId="22C5550F">
      <w:pPr>
        <w:pStyle w:val="ListParagraph"/>
        <w:numPr>
          <w:ilvl w:val="0"/>
          <w:numId w:val="78"/>
        </w:numPr>
        <w:spacing w:after="120" w:line="240" w:lineRule="auto"/>
        <w:ind w:left="907"/>
        <w:rPr>
          <w:rFonts w:cs="Arial"/>
          <w:color w:val="000000" w:themeColor="text1"/>
        </w:rPr>
      </w:pPr>
      <w:r w:rsidRPr="3A8B3BC4">
        <w:rPr>
          <w:rFonts w:cs="Arial"/>
          <w:color w:val="000000" w:themeColor="text1"/>
        </w:rPr>
        <w:t xml:space="preserve">If the project includes habitat restoration or landscaping, the plant palette must exclude the use of invasive plants listed in the California Invasive Plants Inventory, available at </w:t>
      </w:r>
      <w:hyperlink r:id="rId36">
        <w:r w:rsidRPr="3A8B3BC4">
          <w:rPr>
            <w:rStyle w:val="Hyperlink"/>
            <w:rFonts w:cs="Arial"/>
          </w:rPr>
          <w:t>http://cal-ipc.org/plants/inventory</w:t>
        </w:r>
      </w:hyperlink>
      <w:r w:rsidRPr="3A8B3BC4">
        <w:rPr>
          <w:rFonts w:cs="Arial"/>
          <w:color w:val="000000" w:themeColor="text1"/>
        </w:rPr>
        <w:t>, and include native, low-water, drought-resistant, and climate appropriate vegetation.</w:t>
      </w:r>
    </w:p>
    <w:p w:rsidRPr="00B8275F" w:rsidR="00572392" w:rsidP="00CA13B1" w:rsidRDefault="5FE72F91" w14:paraId="796359E8" w14:textId="2EFD099B">
      <w:pPr>
        <w:pStyle w:val="ListParagraph"/>
        <w:numPr>
          <w:ilvl w:val="0"/>
          <w:numId w:val="78"/>
        </w:numPr>
        <w:spacing w:after="120" w:line="240" w:lineRule="auto"/>
        <w:ind w:left="907"/>
        <w:rPr>
          <w:rFonts w:asciiTheme="minorHAnsi" w:hAnsiTheme="minorHAnsi" w:eastAsiaTheme="minorEastAsia"/>
          <w:color w:val="000000" w:themeColor="text1"/>
        </w:rPr>
      </w:pPr>
      <w:r w:rsidRPr="3A8B3BC4">
        <w:rPr>
          <w:rFonts w:cs="Arial"/>
        </w:rPr>
        <w:t xml:space="preserve">If the project includes landscaping, project shall be consistent, as applicable, with the Department of Water Resources’ Model Water Efficient Landscape Ordinance (California Code of Regulations, Title 23. Waters, Division 2. Department of Water </w:t>
      </w:r>
      <w:r w:rsidRPr="3A8B3BC4">
        <w:rPr>
          <w:rFonts w:cs="Arial"/>
        </w:rPr>
        <w:lastRenderedPageBreak/>
        <w:t>Resources, Chapter 2.7), available at</w:t>
      </w:r>
      <w:r w:rsidRPr="3A8B3BC4" w:rsidR="3D3F2259">
        <w:rPr>
          <w:rFonts w:cs="Arial"/>
        </w:rPr>
        <w:t xml:space="preserve"> </w:t>
      </w:r>
      <w:hyperlink w:history="1" r:id="rId37">
        <w:r w:rsidRPr="00ED486F" w:rsidR="002F7AA5">
          <w:rPr>
            <w:rStyle w:val="Hyperlink"/>
            <w:rFonts w:cs="Arial"/>
          </w:rPr>
          <w:t>https://water.ca.gov/Programs/Water-Use-And-Efficiency/Urban-Water-Use-Efficiency/Model-Water-Efficient-Landscape-Ordinance</w:t>
        </w:r>
      </w:hyperlink>
      <w:r w:rsidR="002F7AA5">
        <w:rPr>
          <w:rFonts w:cs="Arial"/>
        </w:rPr>
        <w:t xml:space="preserve"> </w:t>
      </w:r>
      <w:r w:rsidRPr="3A8B3BC4">
        <w:rPr>
          <w:rFonts w:cs="Arial"/>
        </w:rPr>
        <w:t xml:space="preserve"> </w:t>
      </w:r>
    </w:p>
    <w:p w:rsidRPr="00B8275F" w:rsidR="00572392" w:rsidP="005F7B17" w:rsidRDefault="5FE72F91" w14:paraId="737D23BF" w14:textId="77777777">
      <w:pPr>
        <w:pStyle w:val="ListParagraph"/>
        <w:numPr>
          <w:ilvl w:val="0"/>
          <w:numId w:val="78"/>
        </w:numPr>
        <w:tabs>
          <w:tab w:val="left" w:pos="1440"/>
        </w:tabs>
        <w:spacing w:after="120" w:line="240" w:lineRule="auto"/>
        <w:ind w:left="907"/>
        <w:rPr>
          <w:rFonts w:cs="Arial"/>
        </w:rPr>
      </w:pPr>
      <w:r w:rsidRPr="3A8B3BC4">
        <w:rPr>
          <w:rFonts w:cs="Arial"/>
        </w:rPr>
        <w:t>The planting location of trees and vegetation must be strategically selected to avoid removal due to any planned future construction.</w:t>
      </w:r>
    </w:p>
    <w:p w:rsidRPr="00B8275F" w:rsidR="00572392" w:rsidP="005F7B17" w:rsidRDefault="5FE72F91" w14:paraId="22D14A01" w14:textId="4FC374FA">
      <w:pPr>
        <w:pStyle w:val="ListParagraph"/>
        <w:numPr>
          <w:ilvl w:val="0"/>
          <w:numId w:val="78"/>
        </w:numPr>
        <w:tabs>
          <w:tab w:val="left" w:pos="1440"/>
        </w:tabs>
        <w:spacing w:after="120" w:line="240" w:lineRule="auto"/>
        <w:ind w:left="907"/>
        <w:rPr>
          <w:rFonts w:cs="Arial"/>
        </w:rPr>
      </w:pPr>
      <w:r w:rsidRPr="3A8B3BC4">
        <w:rPr>
          <w:rFonts w:cs="Arial"/>
        </w:rPr>
        <w:t>Projects may not use neonicotinoid-treated seeds or plantings, neonicotinoid pesticides, or synthetic fertilizer. Organic fertilizers (</w:t>
      </w:r>
      <w:r w:rsidRPr="3A8B3BC4" w:rsidR="003972DA">
        <w:rPr>
          <w:rFonts w:cs="Arial"/>
        </w:rPr>
        <w:t>e.g.,</w:t>
      </w:r>
      <w:r w:rsidRPr="3A8B3BC4">
        <w:rPr>
          <w:rFonts w:cs="Arial"/>
        </w:rPr>
        <w:t xml:space="preserve"> compost, manure) may be used.</w:t>
      </w:r>
    </w:p>
    <w:p w:rsidRPr="00B8275F" w:rsidR="00572392" w:rsidP="005F7B17" w:rsidRDefault="5FE72F91" w14:paraId="5210C654" w14:textId="77777777">
      <w:pPr>
        <w:pStyle w:val="ListParagraph"/>
        <w:numPr>
          <w:ilvl w:val="0"/>
          <w:numId w:val="78"/>
        </w:numPr>
        <w:tabs>
          <w:tab w:val="left" w:pos="1440"/>
        </w:tabs>
        <w:spacing w:after="120" w:line="240" w:lineRule="auto"/>
        <w:ind w:left="907"/>
        <w:rPr>
          <w:rFonts w:cs="Arial"/>
        </w:rPr>
      </w:pPr>
      <w:r w:rsidRPr="3A8B3BC4">
        <w:rPr>
          <w:rFonts w:cs="Arial"/>
        </w:rPr>
        <w:t>Projects may not include root barriers, decorative tree grates, or decorative tree guards.</w:t>
      </w:r>
    </w:p>
    <w:p w:rsidRPr="00B8275F" w:rsidR="00572392" w:rsidP="005F7B17" w:rsidRDefault="5FE72F91" w14:paraId="689566AB" w14:textId="77777777">
      <w:pPr>
        <w:pStyle w:val="ListParagraph"/>
        <w:numPr>
          <w:ilvl w:val="0"/>
          <w:numId w:val="78"/>
        </w:numPr>
        <w:tabs>
          <w:tab w:val="left" w:pos="1440"/>
        </w:tabs>
        <w:spacing w:after="120" w:line="240" w:lineRule="auto"/>
        <w:ind w:left="907"/>
        <w:rPr>
          <w:rFonts w:cs="Arial"/>
        </w:rPr>
      </w:pPr>
      <w:r w:rsidRPr="3A8B3BC4">
        <w:rPr>
          <w:rFonts w:cs="Arial"/>
        </w:rPr>
        <w:t>Project may not include inefficient irrigation valves, pumps, sprinkler control timers, or over costly and elaborate irrigation systems.</w:t>
      </w:r>
    </w:p>
    <w:p w:rsidRPr="00B8275F" w:rsidR="00572392" w:rsidP="005F7B17" w:rsidRDefault="5FE72F91" w14:paraId="4690AC60" w14:textId="77777777">
      <w:pPr>
        <w:pStyle w:val="ListParagraph"/>
        <w:numPr>
          <w:ilvl w:val="0"/>
          <w:numId w:val="78"/>
        </w:numPr>
        <w:tabs>
          <w:tab w:val="left" w:pos="1440"/>
        </w:tabs>
        <w:spacing w:after="120" w:line="240" w:lineRule="auto"/>
        <w:ind w:left="907"/>
        <w:rPr>
          <w:rFonts w:cs="Arial"/>
        </w:rPr>
      </w:pPr>
      <w:r w:rsidRPr="3A8B3BC4">
        <w:rPr>
          <w:rFonts w:cs="Arial"/>
        </w:rPr>
        <w:t>Projects that require tree removal or replacement must result in a net positive number of trees. Only the net number of trees may be quantified for GHG emission reduction quantification.</w:t>
      </w:r>
    </w:p>
    <w:p w:rsidRPr="00B8275F" w:rsidR="00572392" w:rsidP="005F7B17" w:rsidRDefault="5FE72F91" w14:paraId="3731BB30" w14:textId="77777777">
      <w:pPr>
        <w:pStyle w:val="ListParagraph"/>
        <w:numPr>
          <w:ilvl w:val="0"/>
          <w:numId w:val="78"/>
        </w:numPr>
        <w:tabs>
          <w:tab w:val="left" w:pos="1440"/>
        </w:tabs>
        <w:spacing w:after="120" w:line="240" w:lineRule="auto"/>
        <w:ind w:left="907"/>
        <w:rPr>
          <w:rFonts w:cs="Arial"/>
        </w:rPr>
      </w:pPr>
      <w:r w:rsidRPr="3A8B3BC4">
        <w:rPr>
          <w:rFonts w:cs="Arial"/>
        </w:rPr>
        <w:t>If trees funded by this grant are removed for any reason, they must be replaced at the Lead Entity’s cost in such a way that is consistent with this agreement.</w:t>
      </w:r>
    </w:p>
    <w:p w:rsidRPr="009C3CA8" w:rsidR="00572392" w:rsidP="5C6EBBC7" w:rsidRDefault="5FE72F91" w14:paraId="09E6F1E3" w14:textId="77777777">
      <w:pPr>
        <w:pStyle w:val="ListParagraph"/>
        <w:numPr>
          <w:ilvl w:val="0"/>
          <w:numId w:val="78"/>
        </w:numPr>
        <w:spacing w:after="120" w:line="240" w:lineRule="auto"/>
        <w:ind w:left="907"/>
        <w:rPr>
          <w:color w:val="000000" w:themeColor="text1"/>
        </w:rPr>
      </w:pPr>
      <w:r w:rsidRPr="5C6EBBC7">
        <w:rPr>
          <w:color w:val="000000" w:themeColor="text1"/>
        </w:rPr>
        <w:t>Lead Entity must provide care for all trees and plants (including replacement) during an establishment period of a minimum of three (3) years after planting.</w:t>
      </w:r>
    </w:p>
    <w:p w:rsidR="1924C487" w:rsidP="004E0DC4" w:rsidRDefault="049491CD" w14:paraId="63F94D1C" w14:textId="46B30F9D">
      <w:pPr>
        <w:pStyle w:val="Heading3"/>
      </w:pPr>
      <w:bookmarkStart w:name="_Toc133228729" w:id="461"/>
      <w:r w:rsidRPr="7C5965FE">
        <w:t>Indoor Air Quality</w:t>
      </w:r>
      <w:bookmarkEnd w:id="461"/>
      <w:r w:rsidRPr="7C5965FE">
        <w:t xml:space="preserve"> </w:t>
      </w:r>
    </w:p>
    <w:p w:rsidRPr="002F7AA5" w:rsidR="002F7AA5" w:rsidP="002F7AA5" w:rsidRDefault="004C75B1" w14:paraId="50CA26DE" w14:textId="77777777">
      <w:pPr>
        <w:rPr>
          <w:rFonts w:eastAsia="Arial" w:cs="Arial"/>
          <w:b/>
          <w:bCs/>
        </w:rPr>
      </w:pPr>
      <w:r w:rsidRPr="002F7AA5">
        <w:rPr>
          <w:rFonts w:eastAsia="Arial" w:cs="Arial"/>
        </w:rPr>
        <w:t>Lead Entit</w:t>
      </w:r>
      <w:r w:rsidRPr="002F7AA5" w:rsidR="00E81D1B">
        <w:rPr>
          <w:rFonts w:eastAsia="Arial" w:cs="Arial"/>
        </w:rPr>
        <w:t>y</w:t>
      </w:r>
      <w:r w:rsidRPr="002F7AA5" w:rsidR="2C7F74F2">
        <w:rPr>
          <w:rFonts w:eastAsia="Arial" w:cs="Arial"/>
        </w:rPr>
        <w:t xml:space="preserve"> </w:t>
      </w:r>
      <w:r w:rsidRPr="002F7AA5" w:rsidR="00E81D1B">
        <w:rPr>
          <w:rFonts w:eastAsia="Arial" w:cs="Arial"/>
        </w:rPr>
        <w:t>must</w:t>
      </w:r>
      <w:r w:rsidRPr="00E3765A" w:rsidR="2C7F74F2">
        <w:rPr>
          <w:rFonts w:eastAsia="Arial" w:cs="Arial"/>
        </w:rPr>
        <w:t xml:space="preserve"> prepare written agreements with each participating residence that ensures participants agree to and understand, at a minimum, the following </w:t>
      </w:r>
      <w:r w:rsidRPr="002F7AA5" w:rsidR="002F7AA5">
        <w:rPr>
          <w:rFonts w:eastAsia="Arial" w:cs="Arial"/>
        </w:rPr>
        <w:t xml:space="preserve">requirements: </w:t>
      </w:r>
    </w:p>
    <w:p w:rsidRPr="00E3765A" w:rsidR="0954F215" w:rsidP="005F7B17" w:rsidRDefault="002F7AA5" w14:paraId="49E9DF9F" w14:textId="699F0023">
      <w:pPr>
        <w:pStyle w:val="ListParagraph"/>
        <w:numPr>
          <w:ilvl w:val="0"/>
          <w:numId w:val="10"/>
        </w:numPr>
        <w:spacing w:line="240" w:lineRule="auto"/>
        <w:rPr>
          <w:rFonts w:eastAsia="Arial" w:cs="Arial"/>
          <w:b/>
          <w:bCs/>
        </w:rPr>
      </w:pPr>
      <w:r w:rsidRPr="00E3765A">
        <w:rPr>
          <w:rFonts w:eastAsia="Arial" w:cs="Arial"/>
        </w:rPr>
        <w:t>All</w:t>
      </w:r>
      <w:r w:rsidRPr="00E3765A" w:rsidR="2C7F74F2">
        <w:rPr>
          <w:rFonts w:eastAsia="Arial" w:cs="Arial"/>
        </w:rPr>
        <w:t xml:space="preserve"> new equipment must be kept in the same residence, in sole possession, and remain in operation for at least one (1) year from </w:t>
      </w:r>
      <w:proofErr w:type="gramStart"/>
      <w:r w:rsidRPr="00E3765A" w:rsidR="2C7F74F2">
        <w:rPr>
          <w:rFonts w:eastAsia="Arial" w:cs="Arial"/>
        </w:rPr>
        <w:t>installation</w:t>
      </w:r>
      <w:proofErr w:type="gramEnd"/>
    </w:p>
    <w:p w:rsidR="0954F215" w:rsidP="005F7B17" w:rsidRDefault="2C7F74F2" w14:paraId="128CC9F6" w14:textId="27A09747">
      <w:pPr>
        <w:pStyle w:val="ListParagraph"/>
        <w:numPr>
          <w:ilvl w:val="0"/>
          <w:numId w:val="10"/>
        </w:numPr>
        <w:spacing w:line="240" w:lineRule="auto"/>
        <w:rPr>
          <w:rFonts w:eastAsia="Arial" w:cs="Arial"/>
        </w:rPr>
      </w:pPr>
      <w:r w:rsidRPr="002F7AA5">
        <w:rPr>
          <w:rFonts w:eastAsia="Arial" w:cs="Arial"/>
        </w:rPr>
        <w:t xml:space="preserve">All new equipment may not be sold or transferred to a third party without prior written </w:t>
      </w:r>
      <w:r w:rsidRPr="7C5965FE" w:rsidR="3651F96A">
        <w:rPr>
          <w:rFonts w:eastAsia="Arial" w:cs="Arial"/>
        </w:rPr>
        <w:t>consent</w:t>
      </w:r>
      <w:r w:rsidRPr="002F7AA5">
        <w:rPr>
          <w:rFonts w:eastAsia="Arial" w:cs="Arial"/>
        </w:rPr>
        <w:t xml:space="preserve"> and approval by the project lead.</w:t>
      </w:r>
    </w:p>
    <w:p w:rsidR="0954F215" w:rsidP="005F7B17" w:rsidRDefault="2C7F74F2" w14:paraId="293077FC" w14:textId="6D926720">
      <w:pPr>
        <w:pStyle w:val="ListParagraph"/>
        <w:numPr>
          <w:ilvl w:val="0"/>
          <w:numId w:val="10"/>
        </w:numPr>
        <w:spacing w:line="240" w:lineRule="auto"/>
        <w:rPr>
          <w:rFonts w:eastAsia="Arial" w:cs="Arial"/>
        </w:rPr>
      </w:pPr>
      <w:r w:rsidRPr="002F7AA5">
        <w:rPr>
          <w:rFonts w:eastAsia="Arial" w:cs="Arial"/>
        </w:rPr>
        <w:t xml:space="preserve">Should the </w:t>
      </w:r>
      <w:r w:rsidRPr="002F7AA5" w:rsidR="53F5F669">
        <w:rPr>
          <w:rFonts w:eastAsia="Arial" w:cs="Arial"/>
        </w:rPr>
        <w:t>participating</w:t>
      </w:r>
      <w:r w:rsidRPr="002F7AA5">
        <w:rPr>
          <w:rFonts w:eastAsia="Arial" w:cs="Arial"/>
        </w:rPr>
        <w:t xml:space="preserve"> residence no longer wish to participate in the project, or no longer wish to use the portable air filtration </w:t>
      </w:r>
      <w:r w:rsidRPr="002F7AA5" w:rsidR="003972DA">
        <w:rPr>
          <w:rFonts w:eastAsia="Arial" w:cs="Arial"/>
        </w:rPr>
        <w:t>device or</w:t>
      </w:r>
      <w:r w:rsidRPr="002F7AA5">
        <w:rPr>
          <w:rFonts w:eastAsia="Arial" w:cs="Arial"/>
        </w:rPr>
        <w:t xml:space="preserve"> is relocating to a location outside of the Project Area, </w:t>
      </w:r>
      <w:r w:rsidRPr="002F7AA5" w:rsidR="3B555D31">
        <w:rPr>
          <w:rFonts w:eastAsia="Arial" w:cs="Arial"/>
        </w:rPr>
        <w:t xml:space="preserve">the project lead must </w:t>
      </w:r>
      <w:proofErr w:type="gramStart"/>
      <w:r w:rsidRPr="002F7AA5" w:rsidR="3B555D31">
        <w:rPr>
          <w:rFonts w:eastAsia="Arial" w:cs="Arial"/>
        </w:rPr>
        <w:t>make arrangements</w:t>
      </w:r>
      <w:proofErr w:type="gramEnd"/>
      <w:r w:rsidRPr="002F7AA5" w:rsidR="3B555D31">
        <w:rPr>
          <w:rFonts w:eastAsia="Arial" w:cs="Arial"/>
        </w:rPr>
        <w:t xml:space="preserve"> with the participating residence to take possession of all air filter and monitoring equipment and select another residence within the Project Area to transfer the equipment to.</w:t>
      </w:r>
    </w:p>
    <w:p w:rsidR="00E3765A" w:rsidP="005F7B17" w:rsidRDefault="3B555D31" w14:paraId="6DB87F31" w14:textId="77777777">
      <w:pPr>
        <w:pStyle w:val="ListParagraph"/>
        <w:numPr>
          <w:ilvl w:val="0"/>
          <w:numId w:val="10"/>
        </w:numPr>
        <w:spacing w:line="240" w:lineRule="auto"/>
        <w:rPr>
          <w:rFonts w:eastAsia="Arial" w:cs="Arial"/>
        </w:rPr>
      </w:pPr>
      <w:r w:rsidRPr="002F7AA5">
        <w:rPr>
          <w:rFonts w:eastAsia="Arial" w:cs="Arial"/>
        </w:rPr>
        <w:t xml:space="preserve">If the </w:t>
      </w:r>
      <w:r w:rsidR="00352838">
        <w:rPr>
          <w:rFonts w:eastAsia="Arial" w:cs="Arial"/>
        </w:rPr>
        <w:t xml:space="preserve">Lead Entity </w:t>
      </w:r>
      <w:r w:rsidRPr="002F7AA5">
        <w:rPr>
          <w:rFonts w:eastAsia="Arial" w:cs="Arial"/>
        </w:rPr>
        <w:t xml:space="preserve">provides equipment that performs indoor air </w:t>
      </w:r>
      <w:r w:rsidRPr="002F7AA5" w:rsidR="4050FB7F">
        <w:rPr>
          <w:rFonts w:eastAsia="Arial" w:cs="Arial"/>
        </w:rPr>
        <w:t>monitoring</w:t>
      </w:r>
      <w:r w:rsidRPr="002F7AA5">
        <w:rPr>
          <w:rFonts w:eastAsia="Arial" w:cs="Arial"/>
        </w:rPr>
        <w:t xml:space="preserve"> (either stand-alone devices or devices integrated into portable air filters) and such systems determine that air quality is poor at a participating residence, the participating residence agrees to utilize the portable air filtration device to remediate the air quality concern indoors. </w:t>
      </w:r>
    </w:p>
    <w:p w:rsidRPr="00E3765A" w:rsidR="00E3765A" w:rsidP="005F7B17" w:rsidRDefault="00352838" w14:paraId="4265B8BD" w14:textId="77777777">
      <w:pPr>
        <w:pStyle w:val="ListParagraph"/>
        <w:numPr>
          <w:ilvl w:val="0"/>
          <w:numId w:val="10"/>
        </w:numPr>
        <w:spacing w:line="240" w:lineRule="auto"/>
        <w:rPr>
          <w:rFonts w:eastAsia="Arial" w:cs="Arial"/>
        </w:rPr>
      </w:pPr>
      <w:r w:rsidRPr="00E3765A">
        <w:rPr>
          <w:rFonts w:eastAsia="Yu Gothic Light" w:cs="Iskoola Pota"/>
        </w:rPr>
        <w:t>If the Lead Entity</w:t>
      </w:r>
      <w:r w:rsidRPr="00E3765A" w:rsidR="42A27103">
        <w:rPr>
          <w:rFonts w:eastAsia="Yu Gothic Light" w:cs="Iskoola Pota"/>
        </w:rPr>
        <w:t xml:space="preserve"> offer</w:t>
      </w:r>
      <w:r w:rsidRPr="00E3765A">
        <w:rPr>
          <w:rFonts w:eastAsia="Yu Gothic Light" w:cs="Iskoola Pota"/>
        </w:rPr>
        <w:t>s</w:t>
      </w:r>
      <w:r w:rsidRPr="00E3765A" w:rsidR="42A27103">
        <w:rPr>
          <w:rFonts w:eastAsia="Yu Gothic Light" w:cs="Iskoola Pota"/>
        </w:rPr>
        <w:t xml:space="preserve"> monetary stipends to participants, participants shall be informed, in writing, that the monetary stipend is for use to support the following potential costs: increased electricity costs due to operation of the equipment</w:t>
      </w:r>
      <w:r w:rsidRPr="00E3765A" w:rsidR="2029D71D">
        <w:rPr>
          <w:rFonts w:eastAsia="Yu Gothic Light" w:cs="Iskoola Pota"/>
        </w:rPr>
        <w:t>;</w:t>
      </w:r>
      <w:r w:rsidRPr="00E3765A" w:rsidR="42A27103">
        <w:rPr>
          <w:rFonts w:eastAsia="Yu Gothic Light" w:cs="Iskoola Pota"/>
        </w:rPr>
        <w:t xml:space="preserve"> increased intern</w:t>
      </w:r>
      <w:r w:rsidRPr="00E3765A" w:rsidR="5C451392">
        <w:rPr>
          <w:rFonts w:eastAsia="Yu Gothic Light" w:cs="Iskoola Pota"/>
        </w:rPr>
        <w:t xml:space="preserve">et costs if the </w:t>
      </w:r>
      <w:r w:rsidRPr="00E3765A" w:rsidR="00F9377C">
        <w:rPr>
          <w:rFonts w:eastAsia="Yu Gothic Light" w:cs="Iskoola Pota"/>
        </w:rPr>
        <w:t>Lead Entity</w:t>
      </w:r>
      <w:r w:rsidRPr="00E3765A" w:rsidR="5C451392">
        <w:rPr>
          <w:rFonts w:eastAsia="Yu Gothic Light" w:cs="Iskoola Pota"/>
        </w:rPr>
        <w:t xml:space="preserve"> is using an air monitoring device to wirelessly track and submit data related to indoor air quality;</w:t>
      </w:r>
      <w:r w:rsidRPr="00E3765A" w:rsidR="06B81E50">
        <w:rPr>
          <w:rFonts w:eastAsia="Yu Gothic Light" w:cs="Iskoola Pota"/>
        </w:rPr>
        <w:t xml:space="preserve"> or costs of replacement filters. Payment of monetary stipends to participants must be tracked, recorded, and reported to TCC Staff.</w:t>
      </w:r>
    </w:p>
    <w:p w:rsidRPr="00E3765A" w:rsidR="00E3765A" w:rsidP="005F7B17" w:rsidRDefault="1E6B09CF" w14:paraId="0B364FB4" w14:textId="77777777">
      <w:pPr>
        <w:pStyle w:val="ListParagraph"/>
        <w:numPr>
          <w:ilvl w:val="0"/>
          <w:numId w:val="10"/>
        </w:numPr>
        <w:spacing w:line="240" w:lineRule="auto"/>
        <w:rPr>
          <w:rFonts w:eastAsia="Arial" w:cs="Arial"/>
        </w:rPr>
      </w:pPr>
      <w:r w:rsidRPr="00E3765A">
        <w:rPr>
          <w:rFonts w:eastAsiaTheme="majorEastAsia" w:cstheme="majorBidi"/>
        </w:rPr>
        <w:lastRenderedPageBreak/>
        <w:t xml:space="preserve">All proposed air monitoring or filtration devices must be </w:t>
      </w:r>
      <w:r w:rsidRPr="00E3765A" w:rsidR="22131EA3">
        <w:rPr>
          <w:rFonts w:eastAsiaTheme="majorEastAsia" w:cstheme="majorBidi"/>
        </w:rPr>
        <w:t>selected from the California Air Resources Board’s</w:t>
      </w:r>
      <w:r w:rsidRPr="00E3765A" w:rsidR="09BBABD3">
        <w:rPr>
          <w:rFonts w:eastAsiaTheme="majorEastAsia" w:cstheme="majorBidi"/>
        </w:rPr>
        <w:t xml:space="preserve"> (CARB’s)</w:t>
      </w:r>
      <w:r w:rsidRPr="00E3765A" w:rsidR="22131EA3">
        <w:rPr>
          <w:rFonts w:eastAsiaTheme="majorEastAsia" w:cstheme="majorBidi"/>
        </w:rPr>
        <w:t xml:space="preserve"> list of certified air cleaning devices. </w:t>
      </w:r>
      <w:r w:rsidRPr="00E3765A" w:rsidR="458D957E">
        <w:rPr>
          <w:rFonts w:eastAsiaTheme="majorEastAsia" w:cstheme="majorBidi"/>
        </w:rPr>
        <w:t>If devices are selected for use that are not currently on CARB’s</w:t>
      </w:r>
      <w:r w:rsidRPr="00E3765A" w:rsidR="0540A9E2">
        <w:rPr>
          <w:rFonts w:eastAsiaTheme="majorEastAsia" w:cstheme="majorBidi"/>
        </w:rPr>
        <w:t xml:space="preserve"> list of certified air cleaning devices, the project partner must provide evidence that the devices meet equivalent standards or have been approved by a similar oversight agency (such as a local air </w:t>
      </w:r>
      <w:r w:rsidRPr="00E3765A" w:rsidR="715D8B88">
        <w:rPr>
          <w:rFonts w:eastAsiaTheme="majorEastAsia" w:cstheme="majorBidi"/>
        </w:rPr>
        <w:t>district</w:t>
      </w:r>
      <w:r w:rsidRPr="00E3765A" w:rsidR="0540A9E2">
        <w:rPr>
          <w:rFonts w:eastAsiaTheme="majorEastAsia" w:cstheme="majorBidi"/>
        </w:rPr>
        <w:t>).</w:t>
      </w:r>
    </w:p>
    <w:p w:rsidRPr="00E3765A" w:rsidR="28B1F3D3" w:rsidP="005F7B17" w:rsidRDefault="73A94376" w14:paraId="0D05239F" w14:textId="26183F04">
      <w:pPr>
        <w:pStyle w:val="ListParagraph"/>
        <w:numPr>
          <w:ilvl w:val="0"/>
          <w:numId w:val="10"/>
        </w:numPr>
        <w:spacing w:line="240" w:lineRule="auto"/>
        <w:rPr>
          <w:rFonts w:eastAsia="Arial" w:cs="Arial"/>
        </w:rPr>
      </w:pPr>
      <w:r w:rsidRPr="00E3765A">
        <w:rPr>
          <w:rFonts w:eastAsiaTheme="majorEastAsia" w:cstheme="majorBidi"/>
        </w:rPr>
        <w:t>Electronic air cleaners that are not approved by CARB and that produce substantial amounts of ozone by design may not be purchased with TCC funds and are generally discouraged from use</w:t>
      </w:r>
      <w:r w:rsidRPr="00E3765A" w:rsidR="054EB69C">
        <w:rPr>
          <w:rFonts w:eastAsiaTheme="majorEastAsia" w:cstheme="majorBidi"/>
        </w:rPr>
        <w:t>.</w:t>
      </w:r>
    </w:p>
    <w:p w:rsidRPr="00E3765A" w:rsidR="3902520F" w:rsidP="3A8B3BC4" w:rsidRDefault="3902520F" w14:paraId="2C34B925" w14:textId="77777777">
      <w:pPr>
        <w:spacing w:after="120" w:line="240" w:lineRule="auto"/>
        <w:ind w:left="187"/>
        <w:rPr>
          <w:rFonts w:eastAsia="Yu Gothic Light" w:cs="Iskoola Pota"/>
          <w:color w:val="2E74B5" w:themeColor="accent1" w:themeShade="BF"/>
          <w:sz w:val="24"/>
          <w:szCs w:val="24"/>
        </w:rPr>
      </w:pPr>
    </w:p>
    <w:p w:rsidRPr="00237FC6" w:rsidR="005F3FA3" w:rsidP="00237FC6" w:rsidRDefault="005F3FA3" w14:paraId="4CA505E1" w14:textId="3E8B33F2">
      <w:pPr>
        <w:pStyle w:val="ListParagraph"/>
        <w:ind w:left="1080"/>
        <w:rPr>
          <w:rFonts w:cs="Arial"/>
        </w:rPr>
        <w:sectPr w:rsidRPr="00237FC6" w:rsidR="005F3FA3" w:rsidSect="009B1BF1">
          <w:headerReference w:type="even" r:id="rId38"/>
          <w:footerReference w:type="default" r:id="rId39"/>
          <w:headerReference w:type="first" r:id="rId40"/>
          <w:pgSz w:w="12240" w:h="15840" w:orient="portrait"/>
          <w:pgMar w:top="1440" w:right="1440" w:bottom="1440" w:left="1440" w:header="720" w:footer="720" w:gutter="0"/>
          <w:cols w:space="720"/>
          <w:docGrid w:linePitch="360"/>
        </w:sectPr>
      </w:pPr>
    </w:p>
    <w:p w:rsidRPr="004E0DC4" w:rsidR="00B0005D" w:rsidP="004E0DC4" w:rsidRDefault="00FA6C0C" w14:paraId="53679F7E" w14:textId="20760143">
      <w:pPr>
        <w:pStyle w:val="Heading1"/>
      </w:pPr>
      <w:bookmarkStart w:name="_Toc523834824" w:id="462"/>
      <w:bookmarkStart w:name="_Toc51231962" w:id="463"/>
      <w:bookmarkStart w:name="_Toc133228730" w:id="464"/>
      <w:r w:rsidRPr="004E0DC4">
        <w:lastRenderedPageBreak/>
        <w:t xml:space="preserve">EXHIBIT </w:t>
      </w:r>
      <w:r w:rsidRPr="004E0DC4" w:rsidR="00F80494">
        <w:t>D</w:t>
      </w:r>
      <w:r w:rsidRPr="004E0DC4" w:rsidR="00B95BAE">
        <w:t xml:space="preserve"> </w:t>
      </w:r>
      <w:r w:rsidRPr="004E0DC4" w:rsidR="00B0005D">
        <w:t>– Attachments</w:t>
      </w:r>
      <w:bookmarkEnd w:id="462"/>
      <w:bookmarkEnd w:id="463"/>
      <w:bookmarkEnd w:id="464"/>
    </w:p>
    <w:p w:rsidRPr="00B8275F" w:rsidR="00B0005D" w:rsidP="00B0005D" w:rsidRDefault="00B0005D" w14:paraId="495E977D" w14:textId="77777777">
      <w:pPr>
        <w:rPr>
          <w:rFonts w:cs="Arial"/>
          <w:color w:val="000000" w:themeColor="text1"/>
        </w:rPr>
      </w:pPr>
    </w:p>
    <w:p w:rsidR="00E3765A" w:rsidP="00E3765A" w:rsidRDefault="00E3765A" w14:paraId="52BB0386" w14:textId="77777777">
      <w:pPr>
        <w:jc w:val="center"/>
        <w:rPr>
          <w:rFonts w:cs="Arial"/>
          <w:color w:val="000000" w:themeColor="text1"/>
        </w:rPr>
      </w:pPr>
    </w:p>
    <w:p w:rsidR="00E3765A" w:rsidP="00E3765A" w:rsidRDefault="00E3765A" w14:paraId="4C41F533" w14:textId="77777777">
      <w:pPr>
        <w:jc w:val="center"/>
        <w:rPr>
          <w:rFonts w:cs="Arial"/>
          <w:color w:val="000000" w:themeColor="text1"/>
        </w:rPr>
      </w:pPr>
    </w:p>
    <w:p w:rsidR="00E3765A" w:rsidP="00E3765A" w:rsidRDefault="00E3765A" w14:paraId="5DC4E13B" w14:textId="77777777">
      <w:pPr>
        <w:jc w:val="center"/>
        <w:rPr>
          <w:rFonts w:cs="Arial"/>
          <w:color w:val="000000" w:themeColor="text1"/>
        </w:rPr>
      </w:pPr>
    </w:p>
    <w:p w:rsidRPr="00B8275F" w:rsidR="004003D9" w:rsidP="00E3765A" w:rsidRDefault="00E3765A" w14:paraId="4CE673C5" w14:textId="639171BA">
      <w:pPr>
        <w:jc w:val="center"/>
        <w:rPr>
          <w:rFonts w:cs="Arial"/>
          <w:color w:val="000000" w:themeColor="text1"/>
        </w:rPr>
      </w:pPr>
      <w:r>
        <w:rPr>
          <w:rFonts w:cs="Arial"/>
          <w:color w:val="000000" w:themeColor="text1"/>
        </w:rPr>
        <w:t xml:space="preserve">Page left intentionally </w:t>
      </w:r>
      <w:proofErr w:type="gramStart"/>
      <w:r>
        <w:rPr>
          <w:rFonts w:cs="Arial"/>
          <w:color w:val="000000" w:themeColor="text1"/>
        </w:rPr>
        <w:t>blank</w:t>
      </w:r>
      <w:proofErr w:type="gramEnd"/>
    </w:p>
    <w:p w:rsidRPr="00B8275F" w:rsidR="00B0005D" w:rsidRDefault="00B0005D" w14:paraId="3FF432D8" w14:textId="77777777">
      <w:pPr>
        <w:rPr>
          <w:rFonts w:cs="Arial"/>
          <w:color w:val="000000" w:themeColor="text1"/>
        </w:rPr>
      </w:pPr>
      <w:r w:rsidRPr="00B8275F">
        <w:rPr>
          <w:rFonts w:cs="Arial"/>
          <w:color w:val="000000" w:themeColor="text1"/>
        </w:rPr>
        <w:br w:type="page"/>
      </w:r>
    </w:p>
    <w:p w:rsidRPr="00B8275F" w:rsidR="00B0005D" w:rsidP="004E0DC4" w:rsidRDefault="00FA6C0C" w14:paraId="164F5FFD" w14:textId="656DE32E">
      <w:pPr>
        <w:pStyle w:val="Heading2"/>
        <w:ind w:left="360" w:hanging="360"/>
      </w:pPr>
      <w:bookmarkStart w:name="_Toc513128430" w:id="465"/>
      <w:bookmarkStart w:name="_Toc523834825" w:id="466"/>
      <w:bookmarkStart w:name="_Toc51231963" w:id="467"/>
      <w:bookmarkStart w:name="_Toc133228731" w:id="468"/>
      <w:r w:rsidRPr="00B8275F">
        <w:lastRenderedPageBreak/>
        <w:t xml:space="preserve">Attachment </w:t>
      </w:r>
      <w:r w:rsidR="00F80494">
        <w:t>D</w:t>
      </w:r>
      <w:r w:rsidRPr="00B8275F">
        <w:t>-1</w:t>
      </w:r>
      <w:r w:rsidRPr="00B8275F" w:rsidR="00B0005D">
        <w:t>: TCC Project Area Map</w:t>
      </w:r>
      <w:bookmarkEnd w:id="465"/>
      <w:bookmarkEnd w:id="466"/>
      <w:bookmarkEnd w:id="467"/>
      <w:bookmarkEnd w:id="468"/>
    </w:p>
    <w:p w:rsidRPr="00B8275F" w:rsidR="00B0005D" w:rsidP="00B0005D" w:rsidRDefault="00B0005D" w14:paraId="7E222660" w14:textId="4F8BABBC">
      <w:pPr>
        <w:rPr>
          <w:rFonts w:cs="Arial"/>
          <w:color w:val="000000" w:themeColor="text1"/>
        </w:rPr>
      </w:pPr>
    </w:p>
    <w:p w:rsidRPr="00B8275F" w:rsidR="00B0005D" w:rsidP="00B0005D" w:rsidRDefault="000E2932" w14:paraId="7FDF311E" w14:textId="2ACF7175">
      <w:pPr>
        <w:rPr>
          <w:rFonts w:cs="Arial"/>
          <w:color w:val="000000" w:themeColor="text1"/>
        </w:rPr>
      </w:pPr>
      <w:r w:rsidRPr="009C3CA8">
        <w:rPr>
          <w:color w:val="000000" w:themeColor="text1"/>
          <w:highlight w:val="darkGray"/>
        </w:rPr>
        <w:t>[</w:t>
      </w:r>
      <w:r w:rsidRPr="009C3CA8" w:rsidR="00E3765A">
        <w:rPr>
          <w:color w:val="000000" w:themeColor="text1"/>
          <w:highlight w:val="darkGray"/>
        </w:rPr>
        <w:t>INSERT MAP</w:t>
      </w:r>
      <w:r w:rsidRPr="009C3CA8">
        <w:rPr>
          <w:color w:val="000000" w:themeColor="text1"/>
          <w:highlight w:val="darkGray"/>
        </w:rPr>
        <w:t>]</w:t>
      </w:r>
    </w:p>
    <w:p w:rsidRPr="00B8275F" w:rsidR="007D0E9C" w:rsidRDefault="007D0E9C" w14:paraId="306C5B16" w14:textId="77777777">
      <w:pPr>
        <w:rPr>
          <w:rFonts w:cs="Arial"/>
          <w:color w:val="000000" w:themeColor="text1"/>
        </w:rPr>
      </w:pPr>
      <w:r w:rsidRPr="00B8275F">
        <w:rPr>
          <w:rFonts w:cs="Arial"/>
          <w:color w:val="000000" w:themeColor="text1"/>
        </w:rPr>
        <w:br w:type="page"/>
      </w:r>
    </w:p>
    <w:p w:rsidRPr="009C3CA8" w:rsidR="00754950" w:rsidP="009C3CA8" w:rsidRDefault="00754950" w14:paraId="2263C423" w14:textId="02E1ACDD">
      <w:pPr>
        <w:pStyle w:val="Heading2"/>
        <w:ind w:left="360" w:hanging="360"/>
      </w:pPr>
      <w:bookmarkStart w:name="_Toc51231964" w:id="469"/>
      <w:bookmarkStart w:name="_Toc133228732" w:id="470"/>
      <w:bookmarkStart w:name="_Toc513128428" w:id="471"/>
      <w:bookmarkStart w:name="_Toc523834826" w:id="472"/>
      <w:r w:rsidRPr="00C15BC7">
        <w:lastRenderedPageBreak/>
        <w:t xml:space="preserve">Attachment </w:t>
      </w:r>
      <w:r w:rsidR="00F80494">
        <w:t>D</w:t>
      </w:r>
      <w:r w:rsidRPr="00C15BC7">
        <w:t>-2: Transformative Plan</w:t>
      </w:r>
      <w:r w:rsidRPr="00C15BC7" w:rsidR="006B0265">
        <w:t xml:space="preserve"> Summar</w:t>
      </w:r>
      <w:r w:rsidRPr="00C15BC7" w:rsidR="00380BD8">
        <w:t>y</w:t>
      </w:r>
      <w:bookmarkEnd w:id="469"/>
      <w:bookmarkEnd w:id="470"/>
    </w:p>
    <w:p w:rsidR="006B0265" w:rsidRDefault="006B0265" w14:paraId="64125FC5" w14:textId="36B819E9">
      <w:pPr>
        <w:rPr>
          <w:rFonts w:eastAsia="Arial Narrow" w:cs="Arial"/>
          <w:color w:val="000000" w:themeColor="text1"/>
        </w:rPr>
      </w:pPr>
      <w:r w:rsidRPr="392D9C18">
        <w:rPr>
          <w:rFonts w:eastAsia="Arial Narrow" w:cs="Arial"/>
          <w:color w:val="000000" w:themeColor="text1"/>
        </w:rPr>
        <w:t>Grantee</w:t>
      </w:r>
      <w:r w:rsidRPr="392D9C18" w:rsidR="003F6729">
        <w:rPr>
          <w:rFonts w:eastAsia="Arial Narrow" w:cs="Arial"/>
          <w:color w:val="000000" w:themeColor="text1"/>
        </w:rPr>
        <w:t xml:space="preserve"> </w:t>
      </w:r>
      <w:r w:rsidRPr="392D9C18" w:rsidR="00864230">
        <w:rPr>
          <w:rFonts w:eastAsia="Arial Narrow" w:cs="Arial"/>
          <w:color w:val="000000" w:themeColor="text1"/>
        </w:rPr>
        <w:t>will</w:t>
      </w:r>
      <w:r w:rsidRPr="392D9C18" w:rsidR="003F6729">
        <w:rPr>
          <w:rFonts w:eastAsia="Arial Narrow" w:cs="Arial"/>
          <w:color w:val="000000" w:themeColor="text1"/>
        </w:rPr>
        <w:t xml:space="preserve"> implement each Transformative Plan in accordance with the Exhibit B: Budget and Schedule of Deliverables and </w:t>
      </w:r>
      <w:r w:rsidRPr="392D9C18">
        <w:rPr>
          <w:rFonts w:eastAsia="Arial Narrow" w:cs="Arial"/>
          <w:color w:val="000000" w:themeColor="text1"/>
        </w:rPr>
        <w:t>the original intent</w:t>
      </w:r>
      <w:r w:rsidRPr="392D9C18" w:rsidR="003F6729">
        <w:rPr>
          <w:rFonts w:eastAsia="Arial Narrow" w:cs="Arial"/>
          <w:color w:val="000000" w:themeColor="text1"/>
        </w:rPr>
        <w:t>s described in each Plan summary included in this attachment. The inclusion of</w:t>
      </w:r>
      <w:r w:rsidRPr="392D9C18" w:rsidR="00F106DB">
        <w:rPr>
          <w:rFonts w:eastAsia="Arial Narrow" w:cs="Arial"/>
          <w:color w:val="000000" w:themeColor="text1"/>
        </w:rPr>
        <w:t xml:space="preserve"> Transformative Plan</w:t>
      </w:r>
      <w:r w:rsidRPr="392D9C18" w:rsidR="0070221C">
        <w:rPr>
          <w:rFonts w:eastAsia="Arial Narrow" w:cs="Arial"/>
          <w:color w:val="000000" w:themeColor="text1"/>
        </w:rPr>
        <w:t xml:space="preserve"> summaries </w:t>
      </w:r>
      <w:r w:rsidRPr="392D9C18" w:rsidR="00F106DB">
        <w:rPr>
          <w:rFonts w:eastAsia="Arial Narrow" w:cs="Arial"/>
          <w:color w:val="000000" w:themeColor="text1"/>
        </w:rPr>
        <w:t>in</w:t>
      </w:r>
      <w:r w:rsidRPr="392D9C18" w:rsidR="00B97505">
        <w:rPr>
          <w:rFonts w:eastAsia="Arial Narrow" w:cs="Arial"/>
          <w:color w:val="000000" w:themeColor="text1"/>
        </w:rPr>
        <w:t xml:space="preserve"> </w:t>
      </w:r>
      <w:r w:rsidRPr="392D9C18" w:rsidR="003F6729">
        <w:rPr>
          <w:rFonts w:eastAsia="Arial Narrow" w:cs="Arial"/>
          <w:color w:val="000000" w:themeColor="text1"/>
        </w:rPr>
        <w:t>this attachment should not be construed to create any</w:t>
      </w:r>
      <w:r w:rsidRPr="392D9C18" w:rsidR="0070221C">
        <w:rPr>
          <w:rFonts w:eastAsia="Arial Narrow" w:cs="Arial"/>
          <w:color w:val="000000" w:themeColor="text1"/>
        </w:rPr>
        <w:t xml:space="preserve"> additional</w:t>
      </w:r>
      <w:r w:rsidRPr="392D9C18" w:rsidR="003F6729">
        <w:rPr>
          <w:rFonts w:eastAsia="Arial Narrow" w:cs="Arial"/>
          <w:color w:val="000000" w:themeColor="text1"/>
        </w:rPr>
        <w:t xml:space="preserve"> obligations, conditions, warranties, policy rules, or duties</w:t>
      </w:r>
      <w:r w:rsidRPr="392D9C18" w:rsidR="003D307E">
        <w:rPr>
          <w:rFonts w:eastAsia="Arial Narrow" w:cs="Arial"/>
          <w:color w:val="000000" w:themeColor="text1"/>
        </w:rPr>
        <w:t xml:space="preserve"> for either party</w:t>
      </w:r>
      <w:r w:rsidRPr="392D9C18" w:rsidR="003F6729">
        <w:rPr>
          <w:rFonts w:eastAsia="Arial Narrow" w:cs="Arial"/>
          <w:color w:val="000000" w:themeColor="text1"/>
        </w:rPr>
        <w:t>.</w:t>
      </w:r>
    </w:p>
    <w:p w:rsidR="5CEC9923" w:rsidP="0DA4F8A4" w:rsidRDefault="1E9FF2ED" w14:paraId="502AF3B5" w14:textId="1F5E9040">
      <w:pPr>
        <w:rPr>
          <w:rFonts w:eastAsia="Arial" w:cs="Arial"/>
        </w:rPr>
      </w:pPr>
      <w:r w:rsidRPr="4C2F1DFD">
        <w:rPr>
          <w:rFonts w:eastAsia="Arial" w:cs="Arial"/>
        </w:rPr>
        <w:t xml:space="preserve">The summaries for each Transformative Plan are based on the narrative materials submitted by Grantees and Partners as part of the Round </w:t>
      </w:r>
      <w:r w:rsidR="00E3765A">
        <w:rPr>
          <w:rFonts w:eastAsia="Arial" w:cs="Arial"/>
        </w:rPr>
        <w:t>4</w:t>
      </w:r>
      <w:r w:rsidRPr="4C2F1DFD">
        <w:rPr>
          <w:rFonts w:eastAsia="Arial" w:cs="Arial"/>
        </w:rPr>
        <w:t xml:space="preserve"> TCC application process.</w:t>
      </w:r>
    </w:p>
    <w:p w:rsidR="392D9C18" w:rsidP="392D9C18" w:rsidRDefault="392D9C18" w14:paraId="33C3E90E" w14:textId="74E1AA70">
      <w:pPr>
        <w:rPr>
          <w:rFonts w:eastAsia="Arial Narrow" w:cs="Arial"/>
          <w:color w:val="000000" w:themeColor="text1"/>
        </w:rPr>
      </w:pPr>
    </w:p>
    <w:p w:rsidRPr="00754950" w:rsidR="00754950" w:rsidRDefault="006B0265" w14:paraId="31E968F6" w14:textId="56D8A70F">
      <w:pPr>
        <w:rPr>
          <w:rFonts w:eastAsia="Arial Narrow" w:cs="Arial"/>
          <w:b/>
          <w:bCs/>
          <w:color w:val="000000" w:themeColor="text1"/>
          <w:u w:val="single"/>
        </w:rPr>
      </w:pPr>
      <w:r w:rsidRPr="009C3CA8">
        <w:rPr>
          <w:color w:val="000000" w:themeColor="text1"/>
          <w:highlight w:val="darkGray"/>
        </w:rPr>
        <w:t>[SUMMARIES WILL BE INSERTED PRIOR TO EXECUTION]</w:t>
      </w:r>
      <w:r w:rsidRPr="00754950" w:rsidR="00754950">
        <w:rPr>
          <w:rFonts w:eastAsia="Arial Narrow" w:cs="Arial"/>
          <w:b/>
          <w:bCs/>
          <w:color w:val="000000" w:themeColor="text1"/>
        </w:rPr>
        <w:br w:type="page"/>
      </w:r>
    </w:p>
    <w:p w:rsidRPr="00B8275F" w:rsidR="00DF47D3" w:rsidP="004E0DC4" w:rsidRDefault="4A0D4DCB" w14:paraId="14A52A30" w14:textId="007FD27A">
      <w:pPr>
        <w:pStyle w:val="Heading2"/>
      </w:pPr>
      <w:bookmarkStart w:name="_Attachment_D-3:_Invoicing" w:id="473"/>
      <w:bookmarkStart w:name="_Toc513128429" w:id="474"/>
      <w:bookmarkStart w:name="_Toc523834827" w:id="475"/>
      <w:bookmarkStart w:name="_Toc51231965" w:id="476"/>
      <w:bookmarkStart w:name="_Toc133228733" w:id="477"/>
      <w:bookmarkEnd w:id="471"/>
      <w:bookmarkEnd w:id="472"/>
      <w:bookmarkEnd w:id="473"/>
      <w:r w:rsidRPr="0DA4F8A4">
        <w:lastRenderedPageBreak/>
        <w:t xml:space="preserve">Attachment </w:t>
      </w:r>
      <w:r w:rsidR="00F80494">
        <w:t>D</w:t>
      </w:r>
      <w:r w:rsidRPr="0DA4F8A4" w:rsidR="00FA6C0C">
        <w:t>-</w:t>
      </w:r>
      <w:r w:rsidRPr="0DA4F8A4" w:rsidR="183D23E8">
        <w:t>3</w:t>
      </w:r>
      <w:r w:rsidRPr="0DA4F8A4">
        <w:t xml:space="preserve">: </w:t>
      </w:r>
      <w:r w:rsidRPr="0DA4F8A4" w:rsidR="00FF53E1">
        <w:t xml:space="preserve">Invoicing and Reporting </w:t>
      </w:r>
      <w:r w:rsidRPr="0DA4F8A4">
        <w:t>Templates</w:t>
      </w:r>
      <w:bookmarkEnd w:id="474"/>
      <w:bookmarkEnd w:id="475"/>
      <w:bookmarkEnd w:id="476"/>
      <w:bookmarkEnd w:id="477"/>
    </w:p>
    <w:p w:rsidRPr="00B8275F" w:rsidR="0024295E" w:rsidRDefault="0024295E" w14:paraId="10DCC0CE" w14:textId="119E8016">
      <w:pPr>
        <w:rPr>
          <w:rFonts w:cs="Arial"/>
          <w:color w:val="000000" w:themeColor="text1"/>
        </w:rPr>
      </w:pPr>
    </w:p>
    <w:tbl>
      <w:tblPr>
        <w:tblStyle w:val="TableGrid"/>
        <w:tblW w:w="0" w:type="auto"/>
        <w:tblLayout w:type="fixed"/>
        <w:tblLook w:val="06A0" w:firstRow="1" w:lastRow="0" w:firstColumn="1" w:lastColumn="0" w:noHBand="1" w:noVBand="1"/>
      </w:tblPr>
      <w:tblGrid>
        <w:gridCol w:w="1431"/>
        <w:gridCol w:w="4728"/>
        <w:gridCol w:w="1621"/>
        <w:gridCol w:w="1580"/>
      </w:tblGrid>
      <w:tr w:rsidR="5C6EBBC7" w:rsidTr="5C6EBBC7" w14:paraId="4C7D7220" w14:textId="77777777">
        <w:trPr>
          <w:trHeight w:val="315"/>
        </w:trPr>
        <w:tc>
          <w:tcPr>
            <w:tcW w:w="9360" w:type="dxa"/>
            <w:gridSpan w:val="4"/>
            <w:tcBorders>
              <w:top w:val="nil"/>
              <w:left w:val="nil"/>
              <w:bottom w:val="nil"/>
              <w:right w:val="nil"/>
            </w:tcBorders>
            <w:tcMar>
              <w:top w:w="15" w:type="dxa"/>
              <w:left w:w="15" w:type="dxa"/>
              <w:right w:w="15" w:type="dxa"/>
            </w:tcMar>
            <w:vAlign w:val="bottom"/>
          </w:tcPr>
          <w:p w:rsidR="5C6EBBC7" w:rsidP="5C6EBBC7" w:rsidRDefault="5C6EBBC7" w14:paraId="01F5F825" w14:textId="3E370EF1">
            <w:pPr>
              <w:jc w:val="center"/>
            </w:pPr>
            <w:r w:rsidRPr="5C6EBBC7">
              <w:rPr>
                <w:rFonts w:eastAsia="Arial" w:cs="Arial"/>
                <w:color w:val="000000" w:themeColor="text1"/>
                <w:sz w:val="22"/>
                <w:szCs w:val="22"/>
              </w:rPr>
              <w:t>[TO BE PRINTED ON GRANTEE LETTERHEAD]</w:t>
            </w:r>
          </w:p>
        </w:tc>
      </w:tr>
      <w:tr w:rsidR="5C6EBBC7" w:rsidTr="5C6EBBC7" w14:paraId="71B4C214" w14:textId="77777777">
        <w:trPr>
          <w:trHeight w:val="315"/>
        </w:trPr>
        <w:tc>
          <w:tcPr>
            <w:tcW w:w="1431" w:type="dxa"/>
            <w:tcBorders>
              <w:top w:val="nil"/>
              <w:left w:val="nil"/>
              <w:bottom w:val="nil"/>
              <w:right w:val="nil"/>
            </w:tcBorders>
            <w:tcMar>
              <w:top w:w="15" w:type="dxa"/>
              <w:left w:w="15" w:type="dxa"/>
              <w:right w:w="15" w:type="dxa"/>
            </w:tcMar>
            <w:vAlign w:val="bottom"/>
          </w:tcPr>
          <w:p w:rsidR="5C6EBBC7" w:rsidRDefault="5C6EBBC7" w14:paraId="6F4A90E1" w14:textId="6E392B92"/>
        </w:tc>
        <w:tc>
          <w:tcPr>
            <w:tcW w:w="4728" w:type="dxa"/>
            <w:tcBorders>
              <w:top w:val="nil"/>
              <w:left w:val="nil"/>
              <w:bottom w:val="nil"/>
              <w:right w:val="nil"/>
            </w:tcBorders>
            <w:tcMar>
              <w:top w:w="15" w:type="dxa"/>
              <w:left w:w="15" w:type="dxa"/>
              <w:right w:w="15" w:type="dxa"/>
            </w:tcMar>
            <w:vAlign w:val="bottom"/>
          </w:tcPr>
          <w:p w:rsidR="5C6EBBC7" w:rsidRDefault="5C6EBBC7" w14:paraId="7950A34D" w14:textId="7C4A8569"/>
        </w:tc>
        <w:tc>
          <w:tcPr>
            <w:tcW w:w="1621" w:type="dxa"/>
            <w:tcBorders>
              <w:top w:val="nil"/>
              <w:left w:val="nil"/>
              <w:bottom w:val="nil"/>
              <w:right w:val="nil"/>
            </w:tcBorders>
            <w:tcMar>
              <w:top w:w="15" w:type="dxa"/>
              <w:left w:w="15" w:type="dxa"/>
              <w:right w:w="15" w:type="dxa"/>
            </w:tcMar>
            <w:vAlign w:val="bottom"/>
          </w:tcPr>
          <w:p w:rsidR="5C6EBBC7" w:rsidRDefault="5C6EBBC7" w14:paraId="33EEB76A" w14:textId="6BAEA146"/>
        </w:tc>
        <w:tc>
          <w:tcPr>
            <w:tcW w:w="1580" w:type="dxa"/>
            <w:tcBorders>
              <w:top w:val="nil"/>
              <w:left w:val="nil"/>
              <w:bottom w:val="nil"/>
              <w:right w:val="nil"/>
            </w:tcBorders>
            <w:tcMar>
              <w:top w:w="15" w:type="dxa"/>
              <w:left w:w="15" w:type="dxa"/>
              <w:right w:w="15" w:type="dxa"/>
            </w:tcMar>
            <w:vAlign w:val="bottom"/>
          </w:tcPr>
          <w:p w:rsidR="5C6EBBC7" w:rsidRDefault="5C6EBBC7" w14:paraId="5FFF7147" w14:textId="06844E9D"/>
        </w:tc>
      </w:tr>
      <w:tr w:rsidR="5C6EBBC7" w:rsidTr="5C6EBBC7" w14:paraId="1544C051" w14:textId="77777777">
        <w:trPr>
          <w:trHeight w:val="315"/>
        </w:trPr>
        <w:tc>
          <w:tcPr>
            <w:tcW w:w="1431" w:type="dxa"/>
            <w:tcBorders>
              <w:top w:val="nil"/>
              <w:left w:val="nil"/>
              <w:bottom w:val="nil"/>
              <w:right w:val="nil"/>
            </w:tcBorders>
            <w:tcMar>
              <w:top w:w="15" w:type="dxa"/>
              <w:left w:w="15" w:type="dxa"/>
              <w:right w:w="15" w:type="dxa"/>
            </w:tcMar>
            <w:vAlign w:val="center"/>
          </w:tcPr>
          <w:p w:rsidR="5C6EBBC7" w:rsidRDefault="5C6EBBC7" w14:paraId="7D48B28C" w14:textId="4945A214"/>
        </w:tc>
        <w:tc>
          <w:tcPr>
            <w:tcW w:w="4728" w:type="dxa"/>
            <w:tcBorders>
              <w:top w:val="nil"/>
              <w:left w:val="nil"/>
              <w:bottom w:val="nil"/>
              <w:right w:val="nil"/>
            </w:tcBorders>
            <w:tcMar>
              <w:top w:w="15" w:type="dxa"/>
              <w:left w:w="15" w:type="dxa"/>
              <w:right w:w="15" w:type="dxa"/>
            </w:tcMar>
            <w:vAlign w:val="bottom"/>
          </w:tcPr>
          <w:p w:rsidR="5C6EBBC7" w:rsidRDefault="5C6EBBC7" w14:paraId="23945ED9" w14:textId="570B1BE5"/>
        </w:tc>
        <w:tc>
          <w:tcPr>
            <w:tcW w:w="1621" w:type="dxa"/>
            <w:tcBorders>
              <w:top w:val="nil"/>
              <w:left w:val="nil"/>
              <w:bottom w:val="single" w:color="auto" w:sz="4" w:space="0"/>
              <w:right w:val="nil"/>
            </w:tcBorders>
            <w:tcMar>
              <w:top w:w="15" w:type="dxa"/>
              <w:left w:w="15" w:type="dxa"/>
              <w:right w:w="15" w:type="dxa"/>
            </w:tcMar>
            <w:vAlign w:val="bottom"/>
          </w:tcPr>
          <w:p w:rsidR="5C6EBBC7" w:rsidRDefault="5C6EBBC7" w14:paraId="67B2CD85" w14:textId="264E526E">
            <w:r w:rsidRPr="5C6EBBC7">
              <w:rPr>
                <w:rFonts w:eastAsia="Arial" w:cs="Arial"/>
                <w:color w:val="000000" w:themeColor="text1"/>
                <w:sz w:val="22"/>
                <w:szCs w:val="22"/>
              </w:rPr>
              <w:t>Date:</w:t>
            </w:r>
          </w:p>
        </w:tc>
        <w:tc>
          <w:tcPr>
            <w:tcW w:w="1580" w:type="dxa"/>
            <w:tcBorders>
              <w:top w:val="nil"/>
              <w:left w:val="nil"/>
              <w:bottom w:val="single" w:color="auto" w:sz="4" w:space="0"/>
              <w:right w:val="nil"/>
            </w:tcBorders>
            <w:tcMar>
              <w:top w:w="15" w:type="dxa"/>
              <w:left w:w="15" w:type="dxa"/>
              <w:right w:w="15" w:type="dxa"/>
            </w:tcMar>
            <w:vAlign w:val="bottom"/>
          </w:tcPr>
          <w:p w:rsidR="5C6EBBC7" w:rsidRDefault="5C6EBBC7" w14:paraId="5EC2DD3E" w14:textId="6AC61218"/>
        </w:tc>
      </w:tr>
      <w:tr w:rsidR="5C6EBBC7" w:rsidTr="5C6EBBC7" w14:paraId="0065C6CA" w14:textId="77777777">
        <w:trPr>
          <w:trHeight w:val="315"/>
        </w:trPr>
        <w:tc>
          <w:tcPr>
            <w:tcW w:w="1431" w:type="dxa"/>
            <w:tcBorders>
              <w:top w:val="nil"/>
              <w:left w:val="nil"/>
              <w:bottom w:val="nil"/>
              <w:right w:val="nil"/>
            </w:tcBorders>
            <w:tcMar>
              <w:top w:w="15" w:type="dxa"/>
              <w:left w:w="15" w:type="dxa"/>
              <w:right w:w="15" w:type="dxa"/>
            </w:tcMar>
            <w:vAlign w:val="center"/>
          </w:tcPr>
          <w:p w:rsidR="5C6EBBC7" w:rsidRDefault="5C6EBBC7" w14:paraId="1EF624AB" w14:textId="37490312"/>
        </w:tc>
        <w:tc>
          <w:tcPr>
            <w:tcW w:w="4728" w:type="dxa"/>
            <w:tcBorders>
              <w:top w:val="nil"/>
              <w:left w:val="nil"/>
              <w:bottom w:val="nil"/>
              <w:right w:val="nil"/>
            </w:tcBorders>
            <w:tcMar>
              <w:top w:w="15" w:type="dxa"/>
              <w:left w:w="15" w:type="dxa"/>
              <w:right w:w="15" w:type="dxa"/>
            </w:tcMar>
            <w:vAlign w:val="bottom"/>
          </w:tcPr>
          <w:p w:rsidR="5C6EBBC7" w:rsidRDefault="5C6EBBC7" w14:paraId="73EBCF9A" w14:textId="7356F012"/>
        </w:tc>
        <w:tc>
          <w:tcPr>
            <w:tcW w:w="1621" w:type="dxa"/>
            <w:tcBorders>
              <w:top w:val="single" w:color="auto" w:sz="4" w:space="0"/>
              <w:left w:val="nil"/>
              <w:bottom w:val="nil"/>
              <w:right w:val="nil"/>
            </w:tcBorders>
            <w:tcMar>
              <w:top w:w="15" w:type="dxa"/>
              <w:left w:w="15" w:type="dxa"/>
              <w:right w:w="15" w:type="dxa"/>
            </w:tcMar>
            <w:vAlign w:val="bottom"/>
          </w:tcPr>
          <w:p w:rsidR="5C6EBBC7" w:rsidRDefault="5C6EBBC7" w14:paraId="3FCE1581" w14:textId="78EB9096"/>
        </w:tc>
        <w:tc>
          <w:tcPr>
            <w:tcW w:w="1580" w:type="dxa"/>
            <w:tcBorders>
              <w:top w:val="single" w:color="auto" w:sz="4" w:space="0"/>
              <w:left w:val="nil"/>
              <w:bottom w:val="nil"/>
              <w:right w:val="nil"/>
            </w:tcBorders>
            <w:tcMar>
              <w:top w:w="15" w:type="dxa"/>
              <w:left w:w="15" w:type="dxa"/>
              <w:right w:w="15" w:type="dxa"/>
            </w:tcMar>
            <w:vAlign w:val="bottom"/>
          </w:tcPr>
          <w:p w:rsidR="5C6EBBC7" w:rsidRDefault="5C6EBBC7" w14:paraId="7805DF26" w14:textId="2253AA94"/>
        </w:tc>
      </w:tr>
      <w:tr w:rsidR="5C6EBBC7" w:rsidTr="5C6EBBC7" w14:paraId="41A7EEA9" w14:textId="77777777">
        <w:trPr>
          <w:trHeight w:val="315"/>
        </w:trPr>
        <w:tc>
          <w:tcPr>
            <w:tcW w:w="9360" w:type="dxa"/>
            <w:gridSpan w:val="4"/>
            <w:tcBorders>
              <w:top w:val="nil"/>
              <w:left w:val="nil"/>
              <w:bottom w:val="nil"/>
              <w:right w:val="nil"/>
            </w:tcBorders>
            <w:tcMar>
              <w:top w:w="15" w:type="dxa"/>
              <w:left w:w="15" w:type="dxa"/>
              <w:right w:w="15" w:type="dxa"/>
            </w:tcMar>
            <w:vAlign w:val="center"/>
          </w:tcPr>
          <w:p w:rsidR="5C6EBBC7" w:rsidP="5C6EBBC7" w:rsidRDefault="5C6EBBC7" w14:paraId="1BDBEF82" w14:textId="307C7ADE">
            <w:pPr>
              <w:jc w:val="center"/>
            </w:pPr>
            <w:r w:rsidRPr="5C6EBBC7">
              <w:rPr>
                <w:rFonts w:eastAsia="Arial" w:cs="Arial"/>
                <w:sz w:val="22"/>
                <w:szCs w:val="22"/>
              </w:rPr>
              <w:t>TRANSFORMATIVE CLIMATE COMMUNITIES PROGRAM</w:t>
            </w:r>
          </w:p>
        </w:tc>
      </w:tr>
      <w:tr w:rsidR="5C6EBBC7" w:rsidTr="5C6EBBC7" w14:paraId="62D14546" w14:textId="77777777">
        <w:trPr>
          <w:trHeight w:val="330"/>
        </w:trPr>
        <w:tc>
          <w:tcPr>
            <w:tcW w:w="9360" w:type="dxa"/>
            <w:gridSpan w:val="4"/>
            <w:tcBorders>
              <w:top w:val="nil"/>
              <w:left w:val="nil"/>
              <w:bottom w:val="nil"/>
              <w:right w:val="nil"/>
            </w:tcBorders>
            <w:tcMar>
              <w:top w:w="15" w:type="dxa"/>
              <w:left w:w="15" w:type="dxa"/>
              <w:right w:w="15" w:type="dxa"/>
            </w:tcMar>
            <w:vAlign w:val="bottom"/>
          </w:tcPr>
          <w:p w:rsidR="5C6EBBC7" w:rsidP="5C6EBBC7" w:rsidRDefault="5C6EBBC7" w14:paraId="3C5D9E33" w14:textId="59929AA0">
            <w:pPr>
              <w:jc w:val="center"/>
            </w:pPr>
            <w:r w:rsidRPr="5C6EBBC7">
              <w:rPr>
                <w:rFonts w:eastAsia="Arial" w:cs="Arial"/>
                <w:b/>
                <w:bCs/>
                <w:sz w:val="22"/>
                <w:szCs w:val="22"/>
              </w:rPr>
              <w:t>IMPLEMENTATION GRANT - BIMONTHLY INVOICE SUMMARY</w:t>
            </w:r>
          </w:p>
        </w:tc>
      </w:tr>
      <w:tr w:rsidR="5C6EBBC7" w:rsidTr="5C6EBBC7" w14:paraId="7257AEA2" w14:textId="77777777">
        <w:trPr>
          <w:trHeight w:val="360"/>
        </w:trPr>
        <w:tc>
          <w:tcPr>
            <w:tcW w:w="9360" w:type="dxa"/>
            <w:gridSpan w:val="4"/>
            <w:tcBorders>
              <w:top w:val="nil"/>
              <w:left w:val="nil"/>
              <w:bottom w:val="nil"/>
              <w:right w:val="nil"/>
            </w:tcBorders>
            <w:tcMar>
              <w:top w:w="15" w:type="dxa"/>
              <w:left w:w="15" w:type="dxa"/>
              <w:right w:w="15" w:type="dxa"/>
            </w:tcMar>
            <w:vAlign w:val="bottom"/>
          </w:tcPr>
          <w:p w:rsidR="5C6EBBC7" w:rsidRDefault="5C6EBBC7" w14:paraId="5A87E73E" w14:textId="1841C64F"/>
        </w:tc>
      </w:tr>
      <w:tr w:rsidR="5C6EBBC7" w:rsidTr="5C6EBBC7" w14:paraId="4B8481B6" w14:textId="77777777">
        <w:trPr>
          <w:trHeight w:val="450"/>
        </w:trPr>
        <w:tc>
          <w:tcPr>
            <w:tcW w:w="615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5C6EBBC7" w:rsidP="5C6EBBC7" w:rsidRDefault="5C6EBBC7" w14:paraId="6A39865B" w14:textId="68C44B60">
            <w:r w:rsidRPr="5C6EBBC7">
              <w:rPr>
                <w:rFonts w:eastAsia="Arial" w:cs="Arial"/>
                <w:sz w:val="22"/>
                <w:szCs w:val="22"/>
              </w:rPr>
              <w:t xml:space="preserve">Grantee: </w:t>
            </w:r>
          </w:p>
        </w:tc>
        <w:tc>
          <w:tcPr>
            <w:tcW w:w="320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5C6EBBC7" w:rsidP="5C6EBBC7" w:rsidRDefault="5C6EBBC7" w14:paraId="55D0E0EB" w14:textId="7A0A8CBA">
            <w:r w:rsidRPr="5C6EBBC7">
              <w:rPr>
                <w:rFonts w:eastAsia="Arial" w:cs="Arial"/>
                <w:sz w:val="22"/>
                <w:szCs w:val="22"/>
              </w:rPr>
              <w:t>Grant Number:</w:t>
            </w:r>
          </w:p>
        </w:tc>
      </w:tr>
      <w:tr w:rsidR="5C6EBBC7" w:rsidTr="5C6EBBC7" w14:paraId="43690EF5" w14:textId="77777777">
        <w:trPr>
          <w:trHeight w:val="450"/>
        </w:trPr>
        <w:tc>
          <w:tcPr>
            <w:tcW w:w="6159" w:type="dxa"/>
            <w:gridSpan w:val="2"/>
            <w:tcBorders>
              <w:top w:val="single" w:color="auto" w:sz="4" w:space="0"/>
              <w:left w:val="single" w:color="auto" w:sz="4" w:space="0"/>
              <w:bottom w:val="single" w:color="auto" w:sz="4" w:space="0"/>
              <w:right w:val="nil"/>
            </w:tcBorders>
            <w:tcMar>
              <w:top w:w="15" w:type="dxa"/>
              <w:left w:w="15" w:type="dxa"/>
              <w:right w:w="15" w:type="dxa"/>
            </w:tcMar>
            <w:vAlign w:val="center"/>
          </w:tcPr>
          <w:p w:rsidR="5C6EBBC7" w:rsidP="5C6EBBC7" w:rsidRDefault="5C6EBBC7" w14:paraId="015B9770" w14:textId="774A0D5C">
            <w:r w:rsidRPr="5C6EBBC7">
              <w:rPr>
                <w:rFonts w:eastAsia="Arial" w:cs="Arial"/>
                <w:sz w:val="22"/>
                <w:szCs w:val="22"/>
              </w:rPr>
              <w:t xml:space="preserve">TCC Project Name: </w:t>
            </w:r>
          </w:p>
        </w:tc>
        <w:tc>
          <w:tcPr>
            <w:tcW w:w="3201" w:type="dxa"/>
            <w:gridSpan w:val="2"/>
            <w:tcBorders>
              <w:top w:val="single" w:color="auto" w:sz="4" w:space="0"/>
              <w:left w:val="nil"/>
              <w:bottom w:val="single" w:color="auto" w:sz="4" w:space="0"/>
              <w:right w:val="nil"/>
            </w:tcBorders>
            <w:tcMar>
              <w:top w:w="15" w:type="dxa"/>
              <w:left w:w="15" w:type="dxa"/>
              <w:right w:w="15" w:type="dxa"/>
            </w:tcMar>
            <w:vAlign w:val="center"/>
          </w:tcPr>
          <w:p w:rsidR="5C6EBBC7" w:rsidP="5C6EBBC7" w:rsidRDefault="5C6EBBC7" w14:paraId="59CBE012" w14:textId="0B211E88">
            <w:r w:rsidRPr="5C6EBBC7">
              <w:rPr>
                <w:rFonts w:eastAsia="Arial" w:cs="Arial"/>
                <w:sz w:val="22"/>
                <w:szCs w:val="22"/>
              </w:rPr>
              <w:t xml:space="preserve">Round #: </w:t>
            </w:r>
          </w:p>
        </w:tc>
      </w:tr>
      <w:tr w:rsidR="5C6EBBC7" w:rsidTr="5C6EBBC7" w14:paraId="53079CB8" w14:textId="77777777">
        <w:trPr>
          <w:trHeight w:val="450"/>
        </w:trPr>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5C6EBBC7" w:rsidP="5C6EBBC7" w:rsidRDefault="5C6EBBC7" w14:paraId="1C6854D6" w14:textId="04DD1694">
            <w:proofErr w:type="gramStart"/>
            <w:r w:rsidRPr="5C6EBBC7">
              <w:rPr>
                <w:rFonts w:eastAsia="Arial" w:cs="Arial"/>
                <w:sz w:val="22"/>
                <w:szCs w:val="22"/>
              </w:rPr>
              <w:t>Period  #</w:t>
            </w:r>
            <w:proofErr w:type="gramEnd"/>
            <w:r w:rsidRPr="5C6EBBC7">
              <w:rPr>
                <w:rFonts w:eastAsia="Arial" w:cs="Arial"/>
                <w:sz w:val="22"/>
                <w:szCs w:val="22"/>
              </w:rPr>
              <w:t xml:space="preserve">:  </w:t>
            </w:r>
          </w:p>
        </w:tc>
        <w:tc>
          <w:tcPr>
            <w:tcW w:w="47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5C6EBBC7" w:rsidP="5C6EBBC7" w:rsidRDefault="5C6EBBC7" w14:paraId="3D1A5F52" w14:textId="0528A599">
            <w:pPr>
              <w:jc w:val="right"/>
            </w:pPr>
            <w:r w:rsidRPr="5C6EBBC7">
              <w:rPr>
                <w:rFonts w:eastAsia="Arial" w:cs="Arial"/>
                <w:sz w:val="22"/>
                <w:szCs w:val="22"/>
              </w:rPr>
              <w:t>Reporting Period Dates:</w:t>
            </w:r>
          </w:p>
        </w:tc>
        <w:tc>
          <w:tcPr>
            <w:tcW w:w="16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5C6EBBC7" w:rsidP="5C6EBBC7" w:rsidRDefault="5C6EBBC7" w14:paraId="6E069B4A" w14:textId="1DC62826">
            <w:r w:rsidRPr="5C6EBBC7">
              <w:rPr>
                <w:rFonts w:eastAsia="Arial" w:cs="Arial"/>
                <w:sz w:val="22"/>
                <w:szCs w:val="22"/>
              </w:rPr>
              <w:t>[START DATE]</w:t>
            </w:r>
          </w:p>
        </w:tc>
        <w:tc>
          <w:tcPr>
            <w:tcW w:w="1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5C6EBBC7" w:rsidP="5C6EBBC7" w:rsidRDefault="5C6EBBC7" w14:paraId="6C24CE8F" w14:textId="18FE92CA">
            <w:r w:rsidRPr="5C6EBBC7">
              <w:rPr>
                <w:rFonts w:eastAsia="Arial" w:cs="Arial"/>
                <w:sz w:val="22"/>
                <w:szCs w:val="22"/>
              </w:rPr>
              <w:t>[END DATE]</w:t>
            </w:r>
          </w:p>
        </w:tc>
      </w:tr>
      <w:tr w:rsidR="5C6EBBC7" w:rsidTr="5C6EBBC7" w14:paraId="0A6D5B34" w14:textId="77777777">
        <w:trPr>
          <w:trHeight w:val="450"/>
        </w:trPr>
        <w:tc>
          <w:tcPr>
            <w:tcW w:w="615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5C6EBBC7" w:rsidP="5C6EBBC7" w:rsidRDefault="5C6EBBC7" w14:paraId="4CFE3969" w14:textId="13E76898">
            <w:r w:rsidRPr="5C6EBBC7">
              <w:rPr>
                <w:rFonts w:eastAsia="Arial" w:cs="Arial"/>
                <w:sz w:val="22"/>
                <w:szCs w:val="22"/>
              </w:rPr>
              <w:t>Authorized Signatory: (Name)</w:t>
            </w:r>
          </w:p>
        </w:tc>
        <w:tc>
          <w:tcPr>
            <w:tcW w:w="320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5C6EBBC7" w:rsidP="5C6EBBC7" w:rsidRDefault="5C6EBBC7" w14:paraId="198353E2" w14:textId="7F338D36">
            <w:r w:rsidRPr="5C6EBBC7">
              <w:rPr>
                <w:rFonts w:eastAsia="Arial" w:cs="Arial"/>
                <w:sz w:val="22"/>
                <w:szCs w:val="22"/>
              </w:rPr>
              <w:t>(Position)</w:t>
            </w:r>
          </w:p>
        </w:tc>
      </w:tr>
      <w:tr w:rsidR="5C6EBBC7" w:rsidTr="5C6EBBC7" w14:paraId="14503B9B" w14:textId="77777777">
        <w:trPr>
          <w:trHeight w:val="1305"/>
        </w:trPr>
        <w:tc>
          <w:tcPr>
            <w:tcW w:w="9360"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5C6EBBC7" w:rsidP="5C6EBBC7" w:rsidRDefault="5C6EBBC7" w14:paraId="57DADFF6" w14:textId="346AD185">
            <w:r w:rsidRPr="5C6EBBC7">
              <w:rPr>
                <w:rFonts w:eastAsia="Arial" w:cs="Arial"/>
                <w:sz w:val="22"/>
                <w:szCs w:val="22"/>
              </w:rPr>
              <w:t xml:space="preserve">By my signature below, I certify that I have full authority to execute this payment request on behalf of the Grantee.  I declare under penalty of perjury, under the laws of the State of California, that this invoice for reimbursement, and any accompanying supporting documents, for the above-mentioned Program are true and correct to the best of my knowledge, an all disbursements have been made for the purposes and conditions as outlined in the Grant Agreement.  </w:t>
            </w:r>
          </w:p>
        </w:tc>
      </w:tr>
      <w:tr w:rsidR="5C6EBBC7" w:rsidTr="5C6EBBC7" w14:paraId="3AFDD44A" w14:textId="77777777">
        <w:trPr>
          <w:trHeight w:val="945"/>
        </w:trPr>
        <w:tc>
          <w:tcPr>
            <w:tcW w:w="615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tcPr>
          <w:p w:rsidR="5C6EBBC7" w:rsidP="5C6EBBC7" w:rsidRDefault="5C6EBBC7" w14:paraId="117AF41A" w14:textId="3E714214">
            <w:r w:rsidRPr="5C6EBBC7">
              <w:rPr>
                <w:rFonts w:eastAsia="Arial" w:cs="Arial"/>
                <w:sz w:val="22"/>
                <w:szCs w:val="22"/>
              </w:rPr>
              <w:t>Signature:</w:t>
            </w:r>
          </w:p>
        </w:tc>
        <w:tc>
          <w:tcPr>
            <w:tcW w:w="320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tcPr>
          <w:p w:rsidR="5C6EBBC7" w:rsidP="5C6EBBC7" w:rsidRDefault="5C6EBBC7" w14:paraId="71CD3DD6" w14:textId="77561120">
            <w:r w:rsidRPr="5C6EBBC7">
              <w:rPr>
                <w:rFonts w:eastAsia="Arial" w:cs="Arial"/>
                <w:sz w:val="22"/>
                <w:szCs w:val="22"/>
              </w:rPr>
              <w:t>Date:</w:t>
            </w:r>
          </w:p>
        </w:tc>
      </w:tr>
      <w:tr w:rsidR="5C6EBBC7" w:rsidTr="5C6EBBC7" w14:paraId="701EEBBD" w14:textId="77777777">
        <w:trPr>
          <w:trHeight w:val="120"/>
        </w:trPr>
        <w:tc>
          <w:tcPr>
            <w:tcW w:w="6159" w:type="dxa"/>
            <w:gridSpan w:val="2"/>
            <w:tcBorders>
              <w:top w:val="single" w:color="auto" w:sz="4" w:space="0"/>
              <w:left w:val="nil"/>
              <w:bottom w:val="nil"/>
              <w:right w:val="nil"/>
            </w:tcBorders>
            <w:tcMar>
              <w:top w:w="15" w:type="dxa"/>
              <w:left w:w="15" w:type="dxa"/>
              <w:right w:w="15" w:type="dxa"/>
            </w:tcMar>
            <w:vAlign w:val="bottom"/>
          </w:tcPr>
          <w:p w:rsidR="5C6EBBC7" w:rsidRDefault="5C6EBBC7" w14:paraId="698AF0B9" w14:textId="3955FFED"/>
        </w:tc>
        <w:tc>
          <w:tcPr>
            <w:tcW w:w="3201" w:type="dxa"/>
            <w:gridSpan w:val="2"/>
            <w:tcBorders>
              <w:top w:val="single" w:color="auto" w:sz="4" w:space="0"/>
              <w:left w:val="nil"/>
              <w:bottom w:val="single" w:color="auto" w:sz="4" w:space="0"/>
              <w:right w:val="nil"/>
            </w:tcBorders>
            <w:tcMar>
              <w:top w:w="15" w:type="dxa"/>
              <w:left w:w="15" w:type="dxa"/>
              <w:right w:w="15" w:type="dxa"/>
            </w:tcMar>
            <w:vAlign w:val="bottom"/>
          </w:tcPr>
          <w:p w:rsidR="5C6EBBC7" w:rsidRDefault="5C6EBBC7" w14:paraId="3BB618A3" w14:textId="0E788B7A"/>
        </w:tc>
      </w:tr>
      <w:tr w:rsidR="5C6EBBC7" w:rsidTr="5C6EBBC7" w14:paraId="7577E97F" w14:textId="77777777">
        <w:trPr>
          <w:trHeight w:val="330"/>
        </w:trPr>
        <w:tc>
          <w:tcPr>
            <w:tcW w:w="615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bottom"/>
          </w:tcPr>
          <w:p w:rsidR="5C6EBBC7" w:rsidRDefault="5C6EBBC7" w14:paraId="12396AD3" w14:textId="645A471E">
            <w:r w:rsidRPr="5C6EBBC7">
              <w:rPr>
                <w:rFonts w:eastAsia="Arial" w:cs="Arial"/>
                <w:b/>
                <w:bCs/>
                <w:sz w:val="22"/>
                <w:szCs w:val="22"/>
              </w:rPr>
              <w:t>TCC Grant Element</w:t>
            </w:r>
          </w:p>
        </w:tc>
        <w:tc>
          <w:tcPr>
            <w:tcW w:w="3201" w:type="dxa"/>
            <w:gridSpan w:val="2"/>
            <w:tcBorders>
              <w:top w:val="single" w:color="auto" w:sz="4" w:space="0"/>
              <w:left w:val="single" w:color="auto" w:sz="4" w:space="0"/>
              <w:bottom w:val="single" w:color="auto" w:sz="4" w:space="0"/>
              <w:right w:val="nil"/>
            </w:tcBorders>
            <w:shd w:val="clear" w:color="auto" w:fill="D9D9D9" w:themeFill="background1" w:themeFillShade="D9"/>
            <w:tcMar>
              <w:top w:w="15" w:type="dxa"/>
              <w:left w:w="15" w:type="dxa"/>
              <w:right w:w="15" w:type="dxa"/>
            </w:tcMar>
            <w:vAlign w:val="bottom"/>
          </w:tcPr>
          <w:p w:rsidR="5C6EBBC7" w:rsidP="5C6EBBC7" w:rsidRDefault="5C6EBBC7" w14:paraId="1B6C8801" w14:textId="73B75307">
            <w:pPr>
              <w:jc w:val="center"/>
            </w:pPr>
            <w:r w:rsidRPr="5C6EBBC7">
              <w:rPr>
                <w:rFonts w:eastAsia="Arial" w:cs="Arial"/>
                <w:b/>
                <w:bCs/>
                <w:sz w:val="22"/>
                <w:szCs w:val="22"/>
              </w:rPr>
              <w:t>Amount</w:t>
            </w:r>
          </w:p>
        </w:tc>
      </w:tr>
      <w:tr w:rsidR="5C6EBBC7" w:rsidTr="5C6EBBC7" w14:paraId="3D598770" w14:textId="77777777">
        <w:trPr>
          <w:trHeight w:val="330"/>
        </w:trPr>
        <w:tc>
          <w:tcPr>
            <w:tcW w:w="6159"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P="5C6EBBC7" w:rsidRDefault="5C6EBBC7" w14:paraId="182BB55E" w14:textId="11C35E67">
            <w:r w:rsidRPr="5C6EBBC7">
              <w:rPr>
                <w:rFonts w:eastAsia="Arial" w:cs="Arial"/>
                <w:color w:val="000000" w:themeColor="text1"/>
                <w:sz w:val="22"/>
                <w:szCs w:val="22"/>
              </w:rPr>
              <w:t>Grantee Costs</w:t>
            </w:r>
          </w:p>
        </w:tc>
        <w:tc>
          <w:tcPr>
            <w:tcW w:w="3201"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RDefault="5C6EBBC7" w14:paraId="5A1C3BE0" w14:textId="36BFADF6"/>
        </w:tc>
      </w:tr>
      <w:tr w:rsidR="5C6EBBC7" w:rsidTr="5C6EBBC7" w14:paraId="2D1E4BCB" w14:textId="77777777">
        <w:trPr>
          <w:trHeight w:val="330"/>
        </w:trPr>
        <w:tc>
          <w:tcPr>
            <w:tcW w:w="6159"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P="5C6EBBC7" w:rsidRDefault="5C6EBBC7" w14:paraId="0788C796" w14:textId="040DB43C">
            <w:r w:rsidRPr="5C6EBBC7">
              <w:rPr>
                <w:rFonts w:eastAsia="Arial" w:cs="Arial"/>
                <w:color w:val="000000" w:themeColor="text1"/>
                <w:sz w:val="22"/>
                <w:szCs w:val="22"/>
              </w:rPr>
              <w:t>Project #1</w:t>
            </w:r>
          </w:p>
        </w:tc>
        <w:tc>
          <w:tcPr>
            <w:tcW w:w="3201"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RDefault="5C6EBBC7" w14:paraId="3C2F4C49" w14:textId="6C42B241"/>
        </w:tc>
      </w:tr>
      <w:tr w:rsidR="5C6EBBC7" w:rsidTr="5C6EBBC7" w14:paraId="527D2F84" w14:textId="77777777">
        <w:trPr>
          <w:trHeight w:val="330"/>
        </w:trPr>
        <w:tc>
          <w:tcPr>
            <w:tcW w:w="6159"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P="5C6EBBC7" w:rsidRDefault="5C6EBBC7" w14:paraId="5577DA1A" w14:textId="56226F94">
            <w:r w:rsidRPr="5C6EBBC7">
              <w:rPr>
                <w:rFonts w:eastAsia="Arial" w:cs="Arial"/>
                <w:color w:val="000000" w:themeColor="text1"/>
                <w:sz w:val="22"/>
                <w:szCs w:val="22"/>
              </w:rPr>
              <w:t>Project #2</w:t>
            </w:r>
          </w:p>
        </w:tc>
        <w:tc>
          <w:tcPr>
            <w:tcW w:w="3201"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RDefault="5C6EBBC7" w14:paraId="38E65B26" w14:textId="253D118F"/>
        </w:tc>
      </w:tr>
      <w:tr w:rsidR="5C6EBBC7" w:rsidTr="5C6EBBC7" w14:paraId="739F8E1A" w14:textId="77777777">
        <w:trPr>
          <w:trHeight w:val="330"/>
        </w:trPr>
        <w:tc>
          <w:tcPr>
            <w:tcW w:w="6159"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P="5C6EBBC7" w:rsidRDefault="5C6EBBC7" w14:paraId="48D6A165" w14:textId="720E1858">
            <w:r w:rsidRPr="5C6EBBC7">
              <w:rPr>
                <w:rFonts w:eastAsia="Arial" w:cs="Arial"/>
                <w:color w:val="000000" w:themeColor="text1"/>
                <w:sz w:val="22"/>
                <w:szCs w:val="22"/>
              </w:rPr>
              <w:t>Project #3</w:t>
            </w:r>
          </w:p>
        </w:tc>
        <w:tc>
          <w:tcPr>
            <w:tcW w:w="3201"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RDefault="5C6EBBC7" w14:paraId="3DBA5BB0" w14:textId="06A67535"/>
        </w:tc>
      </w:tr>
      <w:tr w:rsidR="5C6EBBC7" w:rsidTr="5C6EBBC7" w14:paraId="0C07825C" w14:textId="77777777">
        <w:trPr>
          <w:trHeight w:val="330"/>
        </w:trPr>
        <w:tc>
          <w:tcPr>
            <w:tcW w:w="6159"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P="5C6EBBC7" w:rsidRDefault="5C6EBBC7" w14:paraId="751646ED" w14:textId="6B478560">
            <w:r w:rsidRPr="5C6EBBC7">
              <w:rPr>
                <w:rFonts w:eastAsia="Arial" w:cs="Arial"/>
                <w:color w:val="000000" w:themeColor="text1"/>
                <w:sz w:val="22"/>
                <w:szCs w:val="22"/>
              </w:rPr>
              <w:t>Project #4</w:t>
            </w:r>
          </w:p>
        </w:tc>
        <w:tc>
          <w:tcPr>
            <w:tcW w:w="3201"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RDefault="5C6EBBC7" w14:paraId="32809BCF" w14:textId="5C67B85B"/>
        </w:tc>
      </w:tr>
      <w:tr w:rsidR="5C6EBBC7" w:rsidTr="5C6EBBC7" w14:paraId="555FC655" w14:textId="77777777">
        <w:trPr>
          <w:trHeight w:val="330"/>
        </w:trPr>
        <w:tc>
          <w:tcPr>
            <w:tcW w:w="6159"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P="5C6EBBC7" w:rsidRDefault="5C6EBBC7" w14:paraId="41B24F4E" w14:textId="3D87D7E0">
            <w:r w:rsidRPr="5C6EBBC7">
              <w:rPr>
                <w:rFonts w:eastAsia="Arial" w:cs="Arial"/>
                <w:color w:val="000000" w:themeColor="text1"/>
                <w:sz w:val="22"/>
                <w:szCs w:val="22"/>
              </w:rPr>
              <w:t>Project #5</w:t>
            </w:r>
          </w:p>
        </w:tc>
        <w:tc>
          <w:tcPr>
            <w:tcW w:w="3201"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RDefault="5C6EBBC7" w14:paraId="2262BB49" w14:textId="4F32A991"/>
        </w:tc>
      </w:tr>
      <w:tr w:rsidR="5C6EBBC7" w:rsidTr="5C6EBBC7" w14:paraId="7AF9DB47" w14:textId="77777777">
        <w:trPr>
          <w:trHeight w:val="330"/>
        </w:trPr>
        <w:tc>
          <w:tcPr>
            <w:tcW w:w="6159"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P="5C6EBBC7" w:rsidRDefault="5C6EBBC7" w14:paraId="3140F669" w14:textId="42D65EB6">
            <w:r w:rsidRPr="5C6EBBC7">
              <w:rPr>
                <w:rFonts w:eastAsia="Arial" w:cs="Arial"/>
                <w:color w:val="000000" w:themeColor="text1"/>
                <w:sz w:val="22"/>
                <w:szCs w:val="22"/>
              </w:rPr>
              <w:t>Project #6</w:t>
            </w:r>
          </w:p>
        </w:tc>
        <w:tc>
          <w:tcPr>
            <w:tcW w:w="3201"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RDefault="5C6EBBC7" w14:paraId="44AC91D9" w14:textId="20B52898"/>
        </w:tc>
      </w:tr>
      <w:tr w:rsidR="5C6EBBC7" w:rsidTr="5C6EBBC7" w14:paraId="0EFBE043" w14:textId="77777777">
        <w:trPr>
          <w:trHeight w:val="330"/>
        </w:trPr>
        <w:tc>
          <w:tcPr>
            <w:tcW w:w="6159"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P="5C6EBBC7" w:rsidRDefault="5C6EBBC7" w14:paraId="60DD7701" w14:textId="03A5BE39">
            <w:r w:rsidRPr="5C6EBBC7">
              <w:rPr>
                <w:rFonts w:eastAsia="Arial" w:cs="Arial"/>
                <w:color w:val="000000" w:themeColor="text1"/>
                <w:sz w:val="22"/>
                <w:szCs w:val="22"/>
              </w:rPr>
              <w:t>Project #7</w:t>
            </w:r>
          </w:p>
        </w:tc>
        <w:tc>
          <w:tcPr>
            <w:tcW w:w="3201"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RDefault="5C6EBBC7" w14:paraId="754628C8" w14:textId="44929298"/>
        </w:tc>
      </w:tr>
      <w:tr w:rsidR="5C6EBBC7" w:rsidTr="5C6EBBC7" w14:paraId="2D8765B3" w14:textId="77777777">
        <w:trPr>
          <w:trHeight w:val="330"/>
        </w:trPr>
        <w:tc>
          <w:tcPr>
            <w:tcW w:w="6159"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P="5C6EBBC7" w:rsidRDefault="5C6EBBC7" w14:paraId="3CB39C56" w14:textId="2BFC9FB9">
            <w:r w:rsidRPr="5C6EBBC7">
              <w:rPr>
                <w:rFonts w:eastAsia="Arial" w:cs="Arial"/>
                <w:color w:val="000000" w:themeColor="text1"/>
                <w:sz w:val="22"/>
                <w:szCs w:val="22"/>
              </w:rPr>
              <w:t>Project #8</w:t>
            </w:r>
          </w:p>
        </w:tc>
        <w:tc>
          <w:tcPr>
            <w:tcW w:w="3201"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RDefault="5C6EBBC7" w14:paraId="7677E277" w14:textId="3E20F31D"/>
        </w:tc>
      </w:tr>
      <w:tr w:rsidR="5C6EBBC7" w:rsidTr="5C6EBBC7" w14:paraId="5D9D87FE" w14:textId="77777777">
        <w:trPr>
          <w:trHeight w:val="330"/>
        </w:trPr>
        <w:tc>
          <w:tcPr>
            <w:tcW w:w="615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5C6EBBC7" w:rsidP="5C6EBBC7" w:rsidRDefault="5C6EBBC7" w14:paraId="29C35D74" w14:textId="5BF7CB47">
            <w:r w:rsidRPr="5C6EBBC7">
              <w:rPr>
                <w:rFonts w:eastAsia="Arial" w:cs="Arial"/>
                <w:color w:val="000000" w:themeColor="text1"/>
                <w:sz w:val="22"/>
                <w:szCs w:val="22"/>
              </w:rPr>
              <w:t>Community Engagement Plan</w:t>
            </w:r>
          </w:p>
        </w:tc>
        <w:tc>
          <w:tcPr>
            <w:tcW w:w="3201"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RDefault="5C6EBBC7" w14:paraId="1FF27B42" w14:textId="4C1B23F5"/>
        </w:tc>
      </w:tr>
      <w:tr w:rsidR="5C6EBBC7" w:rsidTr="5C6EBBC7" w14:paraId="3B796897" w14:textId="77777777">
        <w:trPr>
          <w:trHeight w:val="330"/>
        </w:trPr>
        <w:tc>
          <w:tcPr>
            <w:tcW w:w="6159"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P="5C6EBBC7" w:rsidRDefault="5C6EBBC7" w14:paraId="6CCF4C62" w14:textId="4AE4733E">
            <w:r w:rsidRPr="5C6EBBC7">
              <w:rPr>
                <w:rFonts w:eastAsia="Arial" w:cs="Arial"/>
                <w:color w:val="000000" w:themeColor="text1"/>
                <w:sz w:val="22"/>
                <w:szCs w:val="22"/>
              </w:rPr>
              <w:t>Displacement Avoidance Plan</w:t>
            </w:r>
          </w:p>
        </w:tc>
        <w:tc>
          <w:tcPr>
            <w:tcW w:w="3201"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RDefault="5C6EBBC7" w14:paraId="0B5BF33C" w14:textId="347D5198"/>
        </w:tc>
      </w:tr>
      <w:tr w:rsidR="5C6EBBC7" w:rsidTr="5C6EBBC7" w14:paraId="2F5ED594" w14:textId="77777777">
        <w:trPr>
          <w:trHeight w:val="330"/>
        </w:trPr>
        <w:tc>
          <w:tcPr>
            <w:tcW w:w="615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5C6EBBC7" w:rsidP="5C6EBBC7" w:rsidRDefault="5C6EBBC7" w14:paraId="156B9421" w14:textId="6CA579F9">
            <w:r w:rsidRPr="5C6EBBC7">
              <w:rPr>
                <w:rFonts w:eastAsia="Arial" w:cs="Arial"/>
                <w:color w:val="000000" w:themeColor="text1"/>
                <w:sz w:val="22"/>
                <w:szCs w:val="22"/>
              </w:rPr>
              <w:lastRenderedPageBreak/>
              <w:t>Workforce Development and Economic Opportunities Plan</w:t>
            </w:r>
          </w:p>
        </w:tc>
        <w:tc>
          <w:tcPr>
            <w:tcW w:w="3201"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RDefault="5C6EBBC7" w14:paraId="26556C2A" w14:textId="3D2ED2B9"/>
        </w:tc>
      </w:tr>
      <w:tr w:rsidR="5C6EBBC7" w:rsidTr="5C6EBBC7" w14:paraId="57449187" w14:textId="77777777">
        <w:trPr>
          <w:trHeight w:val="330"/>
        </w:trPr>
        <w:tc>
          <w:tcPr>
            <w:tcW w:w="1431" w:type="dxa"/>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P="5C6EBBC7" w:rsidRDefault="5C6EBBC7" w14:paraId="72ED998A" w14:textId="46837B7E">
            <w:r w:rsidRPr="5C6EBBC7">
              <w:rPr>
                <w:rFonts w:eastAsia="Arial" w:cs="Arial"/>
                <w:color w:val="000000" w:themeColor="text1"/>
                <w:sz w:val="22"/>
                <w:szCs w:val="22"/>
              </w:rPr>
              <w:t>Indicator Tracking Plan</w:t>
            </w:r>
          </w:p>
        </w:tc>
        <w:tc>
          <w:tcPr>
            <w:tcW w:w="4728" w:type="dxa"/>
            <w:tcBorders>
              <w:top w:val="single" w:color="auto" w:sz="4" w:space="0"/>
              <w:left w:val="nil"/>
              <w:bottom w:val="single" w:color="auto" w:sz="4" w:space="0"/>
              <w:right w:val="single" w:color="auto" w:sz="4" w:space="0"/>
            </w:tcBorders>
            <w:tcMar>
              <w:top w:w="15" w:type="dxa"/>
              <w:left w:w="15" w:type="dxa"/>
              <w:right w:w="15" w:type="dxa"/>
            </w:tcMar>
            <w:vAlign w:val="bottom"/>
          </w:tcPr>
          <w:p w:rsidR="5C6EBBC7" w:rsidRDefault="5C6EBBC7" w14:paraId="49F7D397" w14:textId="6F8CF7DA"/>
        </w:tc>
        <w:tc>
          <w:tcPr>
            <w:tcW w:w="3201" w:type="dxa"/>
            <w:gridSpan w:val="2"/>
            <w:tcBorders>
              <w:top w:val="single" w:color="auto" w:sz="4" w:space="0"/>
              <w:left w:val="single" w:color="auto" w:sz="4" w:space="0"/>
              <w:bottom w:val="single" w:color="auto" w:sz="4" w:space="0"/>
              <w:right w:val="nil"/>
            </w:tcBorders>
            <w:tcMar>
              <w:top w:w="15" w:type="dxa"/>
              <w:left w:w="15" w:type="dxa"/>
              <w:right w:w="15" w:type="dxa"/>
            </w:tcMar>
            <w:vAlign w:val="bottom"/>
          </w:tcPr>
          <w:p w:rsidR="5C6EBBC7" w:rsidRDefault="5C6EBBC7" w14:paraId="56F3D1CB" w14:textId="57DAA6BC"/>
        </w:tc>
      </w:tr>
      <w:tr w:rsidR="5C6EBBC7" w:rsidTr="5C6EBBC7" w14:paraId="42EA2676" w14:textId="77777777">
        <w:trPr>
          <w:trHeight w:val="330"/>
        </w:trPr>
        <w:tc>
          <w:tcPr>
            <w:tcW w:w="9360" w:type="dxa"/>
            <w:gridSpan w:val="4"/>
            <w:tcBorders>
              <w:top w:val="single" w:color="auto" w:sz="4" w:space="0"/>
              <w:left w:val="single" w:color="auto" w:sz="4" w:space="0"/>
              <w:bottom w:val="single" w:color="auto" w:sz="4" w:space="0"/>
              <w:right w:val="nil"/>
            </w:tcBorders>
            <w:shd w:val="clear" w:color="auto" w:fill="D9D9D9" w:themeFill="background1" w:themeFillShade="D9"/>
            <w:tcMar>
              <w:top w:w="15" w:type="dxa"/>
              <w:left w:w="15" w:type="dxa"/>
              <w:right w:w="15" w:type="dxa"/>
            </w:tcMar>
            <w:vAlign w:val="bottom"/>
          </w:tcPr>
          <w:p w:rsidR="5C6EBBC7" w:rsidRDefault="5C6EBBC7" w14:paraId="7EA8E10A" w14:textId="3C51FBA8"/>
        </w:tc>
      </w:tr>
      <w:tr w:rsidR="5C6EBBC7" w:rsidTr="5C6EBBC7" w14:paraId="012EEC29" w14:textId="77777777">
        <w:trPr>
          <w:trHeight w:val="330"/>
        </w:trPr>
        <w:tc>
          <w:tcPr>
            <w:tcW w:w="6159" w:type="dxa"/>
            <w:gridSpan w:val="2"/>
            <w:tcBorders>
              <w:top w:val="single" w:color="auto" w:sz="4" w:space="0"/>
              <w:left w:val="single" w:color="auto" w:sz="4" w:space="0"/>
              <w:bottom w:val="nil"/>
              <w:right w:val="single" w:color="auto" w:sz="4" w:space="0"/>
            </w:tcBorders>
            <w:tcMar>
              <w:top w:w="15" w:type="dxa"/>
              <w:left w:w="15" w:type="dxa"/>
              <w:right w:w="15" w:type="dxa"/>
            </w:tcMar>
            <w:vAlign w:val="bottom"/>
          </w:tcPr>
          <w:p w:rsidR="5C6EBBC7" w:rsidP="5C6EBBC7" w:rsidRDefault="5C6EBBC7" w14:paraId="023F1486" w14:textId="0C751191">
            <w:pPr>
              <w:jc w:val="right"/>
            </w:pPr>
            <w:r w:rsidRPr="5C6EBBC7">
              <w:rPr>
                <w:rFonts w:eastAsia="Arial" w:cs="Arial"/>
                <w:color w:val="000000" w:themeColor="text1"/>
                <w:sz w:val="22"/>
                <w:szCs w:val="22"/>
              </w:rPr>
              <w:t>TOTAL to be reimbursed this Period</w:t>
            </w:r>
          </w:p>
        </w:tc>
        <w:tc>
          <w:tcPr>
            <w:tcW w:w="3201" w:type="dxa"/>
            <w:gridSpan w:val="2"/>
            <w:tcBorders>
              <w:top w:val="single" w:color="auto" w:sz="4" w:space="0"/>
              <w:left w:val="single" w:color="auto" w:sz="4" w:space="0"/>
              <w:bottom w:val="nil"/>
              <w:right w:val="nil"/>
            </w:tcBorders>
            <w:tcMar>
              <w:top w:w="15" w:type="dxa"/>
              <w:left w:w="15" w:type="dxa"/>
              <w:right w:w="15" w:type="dxa"/>
            </w:tcMar>
            <w:vAlign w:val="bottom"/>
          </w:tcPr>
          <w:p w:rsidR="5C6EBBC7" w:rsidP="5C6EBBC7" w:rsidRDefault="5C6EBBC7" w14:paraId="1353B6A9" w14:textId="507FF23E">
            <w:pPr>
              <w:jc w:val="center"/>
            </w:pPr>
            <w:r w:rsidRPr="5C6EBBC7">
              <w:rPr>
                <w:rFonts w:eastAsia="Arial" w:cs="Arial"/>
                <w:color w:val="000000" w:themeColor="text1"/>
                <w:sz w:val="22"/>
                <w:szCs w:val="22"/>
              </w:rPr>
              <w:t xml:space="preserve">$-   </w:t>
            </w:r>
          </w:p>
        </w:tc>
      </w:tr>
      <w:tr w:rsidR="5C6EBBC7" w:rsidTr="5C6EBBC7" w14:paraId="374A56E9" w14:textId="77777777">
        <w:trPr>
          <w:trHeight w:val="300"/>
        </w:trPr>
        <w:tc>
          <w:tcPr>
            <w:tcW w:w="61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P="5C6EBBC7" w:rsidRDefault="5C6EBBC7" w14:paraId="4030D615" w14:textId="1FBD7DBD">
            <w:pPr>
              <w:jc w:val="right"/>
            </w:pPr>
            <w:r w:rsidRPr="5C6EBBC7">
              <w:rPr>
                <w:rFonts w:eastAsia="Arial" w:cs="Arial"/>
                <w:color w:val="000000" w:themeColor="text1"/>
                <w:sz w:val="22"/>
                <w:szCs w:val="22"/>
              </w:rPr>
              <w:t>Advance Pay Deduction</w:t>
            </w:r>
          </w:p>
        </w:tc>
        <w:tc>
          <w:tcPr>
            <w:tcW w:w="32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RDefault="5C6EBBC7" w14:paraId="4683989F" w14:textId="3FF1502E"/>
        </w:tc>
      </w:tr>
      <w:tr w:rsidR="5C6EBBC7" w:rsidTr="5C6EBBC7" w14:paraId="71CC588F" w14:textId="77777777">
        <w:trPr>
          <w:trHeight w:val="330"/>
        </w:trPr>
        <w:tc>
          <w:tcPr>
            <w:tcW w:w="61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P="5C6EBBC7" w:rsidRDefault="5C6EBBC7" w14:paraId="75B562FA" w14:textId="4F00279B">
            <w:pPr>
              <w:jc w:val="right"/>
            </w:pPr>
            <w:r w:rsidRPr="5C6EBBC7">
              <w:rPr>
                <w:rFonts w:eastAsia="Arial" w:cs="Arial"/>
                <w:color w:val="000000" w:themeColor="text1"/>
                <w:sz w:val="22"/>
                <w:szCs w:val="22"/>
              </w:rPr>
              <w:t>Total Reimbursement Requested</w:t>
            </w:r>
          </w:p>
        </w:tc>
        <w:tc>
          <w:tcPr>
            <w:tcW w:w="32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P="5C6EBBC7" w:rsidRDefault="5C6EBBC7" w14:paraId="2DC6E93B" w14:textId="6B25EBAE">
            <w:pPr>
              <w:jc w:val="center"/>
            </w:pPr>
            <w:r w:rsidRPr="5C6EBBC7">
              <w:rPr>
                <w:rFonts w:ascii="Arial Narrow" w:hAnsi="Arial Narrow" w:eastAsia="Arial Narrow" w:cs="Arial Narrow"/>
                <w:color w:val="000000" w:themeColor="text1"/>
                <w:sz w:val="24"/>
                <w:szCs w:val="24"/>
              </w:rPr>
              <w:t xml:space="preserve">$-   </w:t>
            </w:r>
          </w:p>
        </w:tc>
      </w:tr>
      <w:tr w:rsidR="5C6EBBC7" w:rsidTr="5C6EBBC7" w14:paraId="64414C45" w14:textId="77777777">
        <w:trPr>
          <w:trHeight w:val="330"/>
        </w:trPr>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Mar>
              <w:top w:w="15" w:type="dxa"/>
              <w:left w:w="15" w:type="dxa"/>
              <w:right w:w="15" w:type="dxa"/>
            </w:tcMar>
            <w:vAlign w:val="bottom"/>
          </w:tcPr>
          <w:p w:rsidR="5C6EBBC7" w:rsidRDefault="5C6EBBC7" w14:paraId="5CC5B463" w14:textId="45A8D98C"/>
        </w:tc>
        <w:tc>
          <w:tcPr>
            <w:tcW w:w="47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Mar>
              <w:top w:w="15" w:type="dxa"/>
              <w:left w:w="15" w:type="dxa"/>
              <w:right w:w="15" w:type="dxa"/>
            </w:tcMar>
            <w:vAlign w:val="bottom"/>
          </w:tcPr>
          <w:p w:rsidR="5C6EBBC7" w:rsidRDefault="5C6EBBC7" w14:paraId="59B87BA0" w14:textId="27E70A64"/>
        </w:tc>
        <w:tc>
          <w:tcPr>
            <w:tcW w:w="32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Mar>
              <w:top w:w="15" w:type="dxa"/>
              <w:left w:w="15" w:type="dxa"/>
              <w:right w:w="15" w:type="dxa"/>
            </w:tcMar>
            <w:vAlign w:val="bottom"/>
          </w:tcPr>
          <w:p w:rsidR="5C6EBBC7" w:rsidRDefault="5C6EBBC7" w14:paraId="68D5AC9A" w14:textId="7D5F632C"/>
        </w:tc>
      </w:tr>
      <w:tr w:rsidR="5C6EBBC7" w:rsidTr="5C6EBBC7" w14:paraId="754C2AC1" w14:textId="77777777">
        <w:trPr>
          <w:trHeight w:val="330"/>
        </w:trPr>
        <w:tc>
          <w:tcPr>
            <w:tcW w:w="61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P="5C6EBBC7" w:rsidRDefault="5C6EBBC7" w14:paraId="3AD2A91A" w14:textId="41637602">
            <w:pPr>
              <w:jc w:val="right"/>
            </w:pPr>
            <w:r w:rsidRPr="5C6EBBC7">
              <w:rPr>
                <w:rFonts w:eastAsia="Arial" w:cs="Arial"/>
                <w:color w:val="000000" w:themeColor="text1"/>
                <w:sz w:val="22"/>
                <w:szCs w:val="22"/>
              </w:rPr>
              <w:t>Total Budget</w:t>
            </w:r>
          </w:p>
        </w:tc>
        <w:tc>
          <w:tcPr>
            <w:tcW w:w="32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RDefault="5C6EBBC7" w14:paraId="2DD871C5" w14:textId="72AD7B21"/>
        </w:tc>
      </w:tr>
      <w:tr w:rsidR="5C6EBBC7" w:rsidTr="5C6EBBC7" w14:paraId="1BC63916" w14:textId="77777777">
        <w:trPr>
          <w:trHeight w:val="330"/>
        </w:trPr>
        <w:tc>
          <w:tcPr>
            <w:tcW w:w="61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P="5C6EBBC7" w:rsidRDefault="5C6EBBC7" w14:paraId="5A9DA812" w14:textId="5AEDB1C4">
            <w:pPr>
              <w:jc w:val="right"/>
            </w:pPr>
            <w:r w:rsidRPr="5C6EBBC7">
              <w:rPr>
                <w:rFonts w:eastAsia="Arial" w:cs="Arial"/>
                <w:color w:val="000000" w:themeColor="text1"/>
                <w:sz w:val="22"/>
                <w:szCs w:val="22"/>
              </w:rPr>
              <w:t>Total Invoiced to Date</w:t>
            </w:r>
          </w:p>
        </w:tc>
        <w:tc>
          <w:tcPr>
            <w:tcW w:w="32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RDefault="5C6EBBC7" w14:paraId="09C98116" w14:textId="435737B6"/>
        </w:tc>
      </w:tr>
      <w:tr w:rsidR="5C6EBBC7" w:rsidTr="5C6EBBC7" w14:paraId="25968596" w14:textId="77777777">
        <w:trPr>
          <w:trHeight w:val="330"/>
        </w:trPr>
        <w:tc>
          <w:tcPr>
            <w:tcW w:w="61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P="5C6EBBC7" w:rsidRDefault="5C6EBBC7" w14:paraId="016C4D86" w14:textId="4669D1A3">
            <w:pPr>
              <w:jc w:val="right"/>
            </w:pPr>
            <w:r w:rsidRPr="5C6EBBC7">
              <w:rPr>
                <w:rFonts w:eastAsia="Arial" w:cs="Arial"/>
                <w:color w:val="000000" w:themeColor="text1"/>
                <w:sz w:val="22"/>
                <w:szCs w:val="22"/>
              </w:rPr>
              <w:t>Amount Remaining</w:t>
            </w:r>
          </w:p>
        </w:tc>
        <w:tc>
          <w:tcPr>
            <w:tcW w:w="32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P="5C6EBBC7" w:rsidRDefault="5C6EBBC7" w14:paraId="4C133FB0" w14:textId="06390AFD">
            <w:pPr>
              <w:jc w:val="center"/>
            </w:pPr>
            <w:r w:rsidRPr="5C6EBBC7">
              <w:rPr>
                <w:rFonts w:ascii="Arial Narrow" w:hAnsi="Arial Narrow" w:eastAsia="Arial Narrow" w:cs="Arial Narrow"/>
                <w:color w:val="000000" w:themeColor="text1"/>
                <w:sz w:val="24"/>
                <w:szCs w:val="24"/>
              </w:rPr>
              <w:t xml:space="preserve">$-   </w:t>
            </w:r>
          </w:p>
        </w:tc>
      </w:tr>
      <w:tr w:rsidR="5C6EBBC7" w:rsidTr="5C6EBBC7" w14:paraId="60D54DBD" w14:textId="77777777">
        <w:trPr>
          <w:trHeight w:val="330"/>
        </w:trPr>
        <w:tc>
          <w:tcPr>
            <w:tcW w:w="1431" w:type="dxa"/>
            <w:tcBorders>
              <w:top w:val="single" w:color="000000" w:themeColor="text1" w:sz="4" w:space="0"/>
              <w:left w:val="nil"/>
              <w:bottom w:val="nil"/>
              <w:right w:val="nil"/>
            </w:tcBorders>
            <w:tcMar>
              <w:top w:w="15" w:type="dxa"/>
              <w:left w:w="15" w:type="dxa"/>
              <w:right w:w="15" w:type="dxa"/>
            </w:tcMar>
            <w:vAlign w:val="bottom"/>
          </w:tcPr>
          <w:p w:rsidR="5C6EBBC7" w:rsidRDefault="5C6EBBC7" w14:paraId="56E3923D" w14:textId="3034A1E3"/>
        </w:tc>
        <w:tc>
          <w:tcPr>
            <w:tcW w:w="4728" w:type="dxa"/>
            <w:tcBorders>
              <w:top w:val="nil"/>
              <w:left w:val="nil"/>
              <w:bottom w:val="nil"/>
              <w:right w:val="nil"/>
            </w:tcBorders>
            <w:tcMar>
              <w:top w:w="15" w:type="dxa"/>
              <w:left w:w="15" w:type="dxa"/>
              <w:right w:w="15" w:type="dxa"/>
            </w:tcMar>
            <w:vAlign w:val="bottom"/>
          </w:tcPr>
          <w:p w:rsidR="5C6EBBC7" w:rsidRDefault="5C6EBBC7" w14:paraId="6C34D798" w14:textId="258329B4"/>
        </w:tc>
        <w:tc>
          <w:tcPr>
            <w:tcW w:w="1621" w:type="dxa"/>
            <w:tcBorders>
              <w:top w:val="single" w:color="000000" w:themeColor="text1" w:sz="4" w:space="0"/>
              <w:left w:val="nil"/>
              <w:bottom w:val="nil"/>
              <w:right w:val="nil"/>
            </w:tcBorders>
            <w:tcMar>
              <w:top w:w="15" w:type="dxa"/>
              <w:left w:w="15" w:type="dxa"/>
              <w:right w:w="15" w:type="dxa"/>
            </w:tcMar>
            <w:vAlign w:val="bottom"/>
          </w:tcPr>
          <w:p w:rsidR="5C6EBBC7" w:rsidRDefault="5C6EBBC7" w14:paraId="69DF4CF2" w14:textId="2AD22CED"/>
        </w:tc>
        <w:tc>
          <w:tcPr>
            <w:tcW w:w="1580" w:type="dxa"/>
            <w:tcBorders>
              <w:top w:val="nil"/>
              <w:left w:val="nil"/>
              <w:bottom w:val="nil"/>
              <w:right w:val="nil"/>
            </w:tcBorders>
            <w:tcMar>
              <w:top w:w="15" w:type="dxa"/>
              <w:left w:w="15" w:type="dxa"/>
              <w:right w:w="15" w:type="dxa"/>
            </w:tcMar>
            <w:vAlign w:val="bottom"/>
          </w:tcPr>
          <w:p w:rsidR="5C6EBBC7" w:rsidRDefault="5C6EBBC7" w14:paraId="26214C5C" w14:textId="45F8A786"/>
        </w:tc>
      </w:tr>
      <w:tr w:rsidR="5C6EBBC7" w:rsidTr="5C6EBBC7" w14:paraId="06958888" w14:textId="77777777">
        <w:trPr>
          <w:trHeight w:val="330"/>
        </w:trPr>
        <w:tc>
          <w:tcPr>
            <w:tcW w:w="61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15" w:type="dxa"/>
              <w:left w:w="15" w:type="dxa"/>
              <w:right w:w="15" w:type="dxa"/>
            </w:tcMar>
            <w:vAlign w:val="bottom"/>
          </w:tcPr>
          <w:p w:rsidR="5C6EBBC7" w:rsidP="5C6EBBC7" w:rsidRDefault="5C6EBBC7" w14:paraId="7787106E" w14:textId="6B97B18F">
            <w:r w:rsidRPr="5C6EBBC7">
              <w:rPr>
                <w:rFonts w:eastAsia="Arial" w:cs="Arial"/>
                <w:b/>
                <w:bCs/>
                <w:i/>
                <w:iCs/>
                <w:color w:val="000000" w:themeColor="text1"/>
                <w:sz w:val="22"/>
                <w:szCs w:val="22"/>
              </w:rPr>
              <w:t xml:space="preserve">Advance Pay Summary </w:t>
            </w:r>
          </w:p>
        </w:tc>
        <w:tc>
          <w:tcPr>
            <w:tcW w:w="1621" w:type="dxa"/>
            <w:tcBorders>
              <w:top w:val="nil"/>
              <w:left w:val="nil"/>
              <w:bottom w:val="nil"/>
              <w:right w:val="nil"/>
            </w:tcBorders>
            <w:tcMar>
              <w:top w:w="15" w:type="dxa"/>
              <w:left w:w="15" w:type="dxa"/>
              <w:right w:w="15" w:type="dxa"/>
            </w:tcMar>
            <w:vAlign w:val="bottom"/>
          </w:tcPr>
          <w:p w:rsidR="5C6EBBC7" w:rsidRDefault="5C6EBBC7" w14:paraId="1B67ED7B" w14:textId="7FFDF54C"/>
        </w:tc>
        <w:tc>
          <w:tcPr>
            <w:tcW w:w="1580" w:type="dxa"/>
            <w:tcBorders>
              <w:top w:val="nil"/>
              <w:left w:val="nil"/>
              <w:bottom w:val="nil"/>
              <w:right w:val="nil"/>
            </w:tcBorders>
            <w:tcMar>
              <w:top w:w="15" w:type="dxa"/>
              <w:left w:w="15" w:type="dxa"/>
              <w:right w:w="15" w:type="dxa"/>
            </w:tcMar>
            <w:vAlign w:val="bottom"/>
          </w:tcPr>
          <w:p w:rsidR="5C6EBBC7" w:rsidRDefault="5C6EBBC7" w14:paraId="3E2A0228" w14:textId="34FE64BF"/>
        </w:tc>
      </w:tr>
      <w:tr w:rsidR="5C6EBBC7" w:rsidTr="5C6EBBC7" w14:paraId="09CF6DE0" w14:textId="77777777">
        <w:trPr>
          <w:trHeight w:val="570"/>
        </w:trPr>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P="5C6EBBC7" w:rsidRDefault="5C6EBBC7" w14:paraId="630E323A" w14:textId="57077A37">
            <w:pPr>
              <w:jc w:val="right"/>
            </w:pPr>
            <w:r w:rsidRPr="5C6EBBC7">
              <w:rPr>
                <w:rFonts w:eastAsia="Arial" w:cs="Arial"/>
                <w:i/>
                <w:iCs/>
                <w:color w:val="000000" w:themeColor="text1"/>
                <w:sz w:val="22"/>
                <w:szCs w:val="22"/>
              </w:rPr>
              <w:t>Advance Received</w:t>
            </w:r>
          </w:p>
        </w:tc>
        <w:tc>
          <w:tcPr>
            <w:tcW w:w="47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RDefault="5C6EBBC7" w14:paraId="01850B73" w14:textId="7AAB56CA"/>
        </w:tc>
        <w:tc>
          <w:tcPr>
            <w:tcW w:w="1621" w:type="dxa"/>
            <w:tcBorders>
              <w:top w:val="nil"/>
              <w:left w:val="single" w:color="000000" w:themeColor="text1" w:sz="4" w:space="0"/>
              <w:bottom w:val="nil"/>
              <w:right w:val="nil"/>
            </w:tcBorders>
            <w:tcMar>
              <w:top w:w="15" w:type="dxa"/>
              <w:left w:w="15" w:type="dxa"/>
              <w:right w:w="15" w:type="dxa"/>
            </w:tcMar>
            <w:vAlign w:val="bottom"/>
          </w:tcPr>
          <w:p w:rsidR="5C6EBBC7" w:rsidRDefault="5C6EBBC7" w14:paraId="7DDC93CE" w14:textId="12DABF31"/>
        </w:tc>
        <w:tc>
          <w:tcPr>
            <w:tcW w:w="1580" w:type="dxa"/>
            <w:tcBorders>
              <w:top w:val="nil"/>
              <w:left w:val="nil"/>
              <w:bottom w:val="nil"/>
              <w:right w:val="nil"/>
            </w:tcBorders>
            <w:tcMar>
              <w:top w:w="15" w:type="dxa"/>
              <w:left w:w="15" w:type="dxa"/>
              <w:right w:w="15" w:type="dxa"/>
            </w:tcMar>
            <w:vAlign w:val="bottom"/>
          </w:tcPr>
          <w:p w:rsidR="5C6EBBC7" w:rsidRDefault="5C6EBBC7" w14:paraId="2DB06999" w14:textId="5C245504"/>
        </w:tc>
      </w:tr>
      <w:tr w:rsidR="5C6EBBC7" w:rsidTr="5C6EBBC7" w14:paraId="37C5CB71" w14:textId="77777777">
        <w:trPr>
          <w:trHeight w:val="570"/>
        </w:trPr>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P="5C6EBBC7" w:rsidRDefault="5C6EBBC7" w14:paraId="25C3978F" w14:textId="53BFDDE0">
            <w:pPr>
              <w:jc w:val="right"/>
            </w:pPr>
            <w:r w:rsidRPr="5C6EBBC7">
              <w:rPr>
                <w:rFonts w:eastAsia="Arial" w:cs="Arial"/>
                <w:i/>
                <w:iCs/>
                <w:color w:val="000000" w:themeColor="text1"/>
                <w:sz w:val="22"/>
                <w:szCs w:val="22"/>
              </w:rPr>
              <w:t>Advance Balance</w:t>
            </w:r>
          </w:p>
        </w:tc>
        <w:tc>
          <w:tcPr>
            <w:tcW w:w="47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RDefault="5C6EBBC7" w14:paraId="650AEE95" w14:textId="33CA3EDB"/>
        </w:tc>
        <w:tc>
          <w:tcPr>
            <w:tcW w:w="1621" w:type="dxa"/>
            <w:tcBorders>
              <w:top w:val="nil"/>
              <w:left w:val="single" w:color="000000" w:themeColor="text1" w:sz="4" w:space="0"/>
              <w:bottom w:val="nil"/>
              <w:right w:val="nil"/>
            </w:tcBorders>
            <w:tcMar>
              <w:top w:w="15" w:type="dxa"/>
              <w:left w:w="15" w:type="dxa"/>
              <w:right w:w="15" w:type="dxa"/>
            </w:tcMar>
            <w:vAlign w:val="bottom"/>
          </w:tcPr>
          <w:p w:rsidR="5C6EBBC7" w:rsidRDefault="5C6EBBC7" w14:paraId="2821E3DB" w14:textId="0ECB8EA2"/>
        </w:tc>
        <w:tc>
          <w:tcPr>
            <w:tcW w:w="1580" w:type="dxa"/>
            <w:tcBorders>
              <w:top w:val="nil"/>
              <w:left w:val="nil"/>
              <w:bottom w:val="nil"/>
              <w:right w:val="nil"/>
            </w:tcBorders>
            <w:tcMar>
              <w:top w:w="15" w:type="dxa"/>
              <w:left w:w="15" w:type="dxa"/>
              <w:right w:w="15" w:type="dxa"/>
            </w:tcMar>
            <w:vAlign w:val="bottom"/>
          </w:tcPr>
          <w:p w:rsidR="5C6EBBC7" w:rsidRDefault="5C6EBBC7" w14:paraId="12A01F17" w14:textId="54248CA3"/>
        </w:tc>
      </w:tr>
      <w:tr w:rsidR="5C6EBBC7" w:rsidTr="5C6EBBC7" w14:paraId="2AB33B2A" w14:textId="77777777">
        <w:trPr>
          <w:trHeight w:val="570"/>
        </w:trPr>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P="5C6EBBC7" w:rsidRDefault="5C6EBBC7" w14:paraId="70830AC6" w14:textId="1664FEF1">
            <w:pPr>
              <w:jc w:val="right"/>
            </w:pPr>
            <w:r w:rsidRPr="5C6EBBC7">
              <w:rPr>
                <w:rFonts w:eastAsia="Arial" w:cs="Arial"/>
                <w:i/>
                <w:iCs/>
                <w:color w:val="000000" w:themeColor="text1"/>
                <w:sz w:val="22"/>
                <w:szCs w:val="22"/>
              </w:rPr>
              <w:t>Current Invoice Total</w:t>
            </w:r>
          </w:p>
        </w:tc>
        <w:tc>
          <w:tcPr>
            <w:tcW w:w="47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RDefault="5C6EBBC7" w14:paraId="17CE749B" w14:textId="4E5B87B2"/>
        </w:tc>
        <w:tc>
          <w:tcPr>
            <w:tcW w:w="1621" w:type="dxa"/>
            <w:tcBorders>
              <w:top w:val="nil"/>
              <w:left w:val="single" w:color="000000" w:themeColor="text1" w:sz="4" w:space="0"/>
              <w:bottom w:val="nil"/>
              <w:right w:val="nil"/>
            </w:tcBorders>
            <w:tcMar>
              <w:top w:w="15" w:type="dxa"/>
              <w:left w:w="15" w:type="dxa"/>
              <w:right w:w="15" w:type="dxa"/>
            </w:tcMar>
            <w:vAlign w:val="bottom"/>
          </w:tcPr>
          <w:p w:rsidR="5C6EBBC7" w:rsidRDefault="5C6EBBC7" w14:paraId="0E4E3E10" w14:textId="09198682"/>
        </w:tc>
        <w:tc>
          <w:tcPr>
            <w:tcW w:w="1580" w:type="dxa"/>
            <w:tcBorders>
              <w:top w:val="nil"/>
              <w:left w:val="nil"/>
              <w:bottom w:val="nil"/>
              <w:right w:val="nil"/>
            </w:tcBorders>
            <w:tcMar>
              <w:top w:w="15" w:type="dxa"/>
              <w:left w:w="15" w:type="dxa"/>
              <w:right w:w="15" w:type="dxa"/>
            </w:tcMar>
            <w:vAlign w:val="bottom"/>
          </w:tcPr>
          <w:p w:rsidR="5C6EBBC7" w:rsidRDefault="5C6EBBC7" w14:paraId="2367BB42" w14:textId="7E7EEAAC"/>
        </w:tc>
      </w:tr>
      <w:tr w:rsidR="5C6EBBC7" w:rsidTr="5C6EBBC7" w14:paraId="6C4B48E2" w14:textId="77777777">
        <w:trPr>
          <w:trHeight w:val="570"/>
        </w:trPr>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P="5C6EBBC7" w:rsidRDefault="5C6EBBC7" w14:paraId="69ADEA03" w14:textId="4DA55C3B">
            <w:pPr>
              <w:jc w:val="right"/>
              <w:rPr>
                <w:rFonts w:eastAsia="Arial" w:cs="Arial"/>
                <w:i/>
                <w:iCs/>
                <w:color w:val="000000" w:themeColor="text1"/>
                <w:sz w:val="22"/>
                <w:szCs w:val="22"/>
              </w:rPr>
            </w:pPr>
            <w:r w:rsidRPr="5C6EBBC7">
              <w:rPr>
                <w:rFonts w:eastAsia="Arial" w:cs="Arial"/>
                <w:i/>
                <w:iCs/>
                <w:color w:val="000000" w:themeColor="text1"/>
                <w:sz w:val="22"/>
                <w:szCs w:val="22"/>
              </w:rPr>
              <w:t>Amount Paid Via Invoice</w:t>
            </w:r>
          </w:p>
        </w:tc>
        <w:tc>
          <w:tcPr>
            <w:tcW w:w="47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RDefault="5C6EBBC7" w14:paraId="4B468C78" w14:textId="36C42704"/>
        </w:tc>
        <w:tc>
          <w:tcPr>
            <w:tcW w:w="1621" w:type="dxa"/>
            <w:tcBorders>
              <w:top w:val="nil"/>
              <w:left w:val="single" w:color="000000" w:themeColor="text1" w:sz="4" w:space="0"/>
              <w:bottom w:val="nil"/>
              <w:right w:val="nil"/>
            </w:tcBorders>
            <w:tcMar>
              <w:top w:w="15" w:type="dxa"/>
              <w:left w:w="15" w:type="dxa"/>
              <w:right w:w="15" w:type="dxa"/>
            </w:tcMar>
            <w:vAlign w:val="bottom"/>
          </w:tcPr>
          <w:p w:rsidR="5C6EBBC7" w:rsidRDefault="5C6EBBC7" w14:paraId="38CFA16F" w14:textId="6E6A98DE"/>
        </w:tc>
        <w:tc>
          <w:tcPr>
            <w:tcW w:w="1580" w:type="dxa"/>
            <w:tcBorders>
              <w:top w:val="nil"/>
              <w:left w:val="nil"/>
              <w:bottom w:val="nil"/>
              <w:right w:val="nil"/>
            </w:tcBorders>
            <w:tcMar>
              <w:top w:w="15" w:type="dxa"/>
              <w:left w:w="15" w:type="dxa"/>
              <w:right w:w="15" w:type="dxa"/>
            </w:tcMar>
            <w:vAlign w:val="bottom"/>
          </w:tcPr>
          <w:p w:rsidR="5C6EBBC7" w:rsidRDefault="5C6EBBC7" w14:paraId="37D0D532" w14:textId="56F90840"/>
        </w:tc>
      </w:tr>
      <w:tr w:rsidR="5C6EBBC7" w:rsidTr="5C6EBBC7" w14:paraId="5A960639" w14:textId="77777777">
        <w:trPr>
          <w:trHeight w:val="870"/>
        </w:trPr>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P="5C6EBBC7" w:rsidRDefault="5C6EBBC7" w14:paraId="7D46EB21" w14:textId="64CDBE08">
            <w:pPr>
              <w:jc w:val="right"/>
              <w:rPr>
                <w:rFonts w:eastAsia="Arial" w:cs="Arial"/>
                <w:i/>
                <w:iCs/>
                <w:color w:val="000000" w:themeColor="text1"/>
                <w:sz w:val="22"/>
                <w:szCs w:val="22"/>
              </w:rPr>
            </w:pPr>
            <w:r w:rsidRPr="5C6EBBC7">
              <w:rPr>
                <w:rFonts w:eastAsia="Arial" w:cs="Arial"/>
                <w:i/>
                <w:iCs/>
                <w:color w:val="000000" w:themeColor="text1"/>
                <w:sz w:val="22"/>
                <w:szCs w:val="22"/>
              </w:rPr>
              <w:t>Remaining Advance Balance</w:t>
            </w:r>
          </w:p>
        </w:tc>
        <w:tc>
          <w:tcPr>
            <w:tcW w:w="47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RDefault="5C6EBBC7" w14:paraId="2E452BEE" w14:textId="1D551D81"/>
        </w:tc>
        <w:tc>
          <w:tcPr>
            <w:tcW w:w="1621" w:type="dxa"/>
            <w:tcBorders>
              <w:top w:val="nil"/>
              <w:left w:val="single" w:color="000000" w:themeColor="text1" w:sz="4" w:space="0"/>
              <w:bottom w:val="nil"/>
              <w:right w:val="nil"/>
            </w:tcBorders>
            <w:tcMar>
              <w:top w:w="15" w:type="dxa"/>
              <w:left w:w="15" w:type="dxa"/>
              <w:right w:w="15" w:type="dxa"/>
            </w:tcMar>
            <w:vAlign w:val="bottom"/>
          </w:tcPr>
          <w:p w:rsidR="5C6EBBC7" w:rsidRDefault="5C6EBBC7" w14:paraId="0A87781F" w14:textId="2F32177B"/>
        </w:tc>
        <w:tc>
          <w:tcPr>
            <w:tcW w:w="1580" w:type="dxa"/>
            <w:tcBorders>
              <w:top w:val="nil"/>
              <w:left w:val="nil"/>
              <w:bottom w:val="nil"/>
              <w:right w:val="nil"/>
            </w:tcBorders>
            <w:tcMar>
              <w:top w:w="15" w:type="dxa"/>
              <w:left w:w="15" w:type="dxa"/>
              <w:right w:w="15" w:type="dxa"/>
            </w:tcMar>
            <w:vAlign w:val="bottom"/>
          </w:tcPr>
          <w:p w:rsidR="5C6EBBC7" w:rsidRDefault="5C6EBBC7" w14:paraId="1D9C3B0D" w14:textId="0C518E4B"/>
        </w:tc>
      </w:tr>
      <w:tr w:rsidR="5C6EBBC7" w:rsidTr="5C6EBBC7" w14:paraId="1E931D51" w14:textId="77777777">
        <w:trPr>
          <w:trHeight w:val="570"/>
        </w:trPr>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P="5C6EBBC7" w:rsidRDefault="5C6EBBC7" w14:paraId="3E482DFF" w14:textId="6EFB7DC2">
            <w:pPr>
              <w:jc w:val="right"/>
              <w:rPr>
                <w:rFonts w:eastAsia="Arial" w:cs="Arial"/>
                <w:i/>
                <w:iCs/>
                <w:color w:val="000000" w:themeColor="text1"/>
                <w:sz w:val="22"/>
                <w:szCs w:val="22"/>
              </w:rPr>
            </w:pPr>
            <w:r w:rsidRPr="5C6EBBC7">
              <w:rPr>
                <w:rFonts w:eastAsia="Arial" w:cs="Arial"/>
                <w:i/>
                <w:iCs/>
                <w:color w:val="000000" w:themeColor="text1"/>
                <w:sz w:val="22"/>
                <w:szCs w:val="22"/>
              </w:rPr>
              <w:t>Interest Earned</w:t>
            </w:r>
          </w:p>
        </w:tc>
        <w:tc>
          <w:tcPr>
            <w:tcW w:w="47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5C6EBBC7" w:rsidRDefault="5C6EBBC7" w14:paraId="22F14582" w14:textId="04E00949"/>
        </w:tc>
        <w:tc>
          <w:tcPr>
            <w:tcW w:w="1621" w:type="dxa"/>
            <w:tcBorders>
              <w:top w:val="nil"/>
              <w:left w:val="single" w:color="000000" w:themeColor="text1" w:sz="4" w:space="0"/>
              <w:bottom w:val="nil"/>
              <w:right w:val="nil"/>
            </w:tcBorders>
            <w:tcMar>
              <w:top w:w="15" w:type="dxa"/>
              <w:left w:w="15" w:type="dxa"/>
              <w:right w:w="15" w:type="dxa"/>
            </w:tcMar>
            <w:vAlign w:val="bottom"/>
          </w:tcPr>
          <w:p w:rsidR="5C6EBBC7" w:rsidRDefault="5C6EBBC7" w14:paraId="7C873DDB" w14:textId="5FF01A6D"/>
        </w:tc>
        <w:tc>
          <w:tcPr>
            <w:tcW w:w="1580" w:type="dxa"/>
            <w:tcBorders>
              <w:top w:val="nil"/>
              <w:left w:val="nil"/>
              <w:bottom w:val="nil"/>
              <w:right w:val="nil"/>
            </w:tcBorders>
            <w:tcMar>
              <w:top w:w="15" w:type="dxa"/>
              <w:left w:w="15" w:type="dxa"/>
              <w:right w:w="15" w:type="dxa"/>
            </w:tcMar>
            <w:vAlign w:val="bottom"/>
          </w:tcPr>
          <w:p w:rsidR="5C6EBBC7" w:rsidRDefault="5C6EBBC7" w14:paraId="4455EC51" w14:textId="31B6E15C"/>
        </w:tc>
      </w:tr>
    </w:tbl>
    <w:p w:rsidR="002E6A77" w:rsidP="5C6EBBC7" w:rsidRDefault="002E6A77" w14:paraId="15A6675F" w14:textId="041EFA9A"/>
    <w:p w:rsidR="00C874F3" w:rsidRDefault="00C874F3" w14:paraId="641C1E23" w14:textId="77777777">
      <w:pPr>
        <w:rPr>
          <w:rFonts w:cs="Arial"/>
        </w:rPr>
      </w:pPr>
      <w:r>
        <w:rPr>
          <w:rFonts w:cs="Arial"/>
        </w:rPr>
        <w:br w:type="page"/>
      </w:r>
    </w:p>
    <w:tbl>
      <w:tblPr>
        <w:tblW w:w="9439" w:type="dxa"/>
        <w:tblLook w:val="04A0" w:firstRow="1" w:lastRow="0" w:firstColumn="1" w:lastColumn="0" w:noHBand="0" w:noVBand="1"/>
      </w:tblPr>
      <w:tblGrid>
        <w:gridCol w:w="9439"/>
      </w:tblGrid>
      <w:tr w:rsidRPr="00B8275F" w:rsidR="00A45B28" w:rsidTr="2059B5E8" w14:paraId="32E427F8" w14:textId="77777777">
        <w:trPr>
          <w:trHeight w:val="315"/>
        </w:trPr>
        <w:tc>
          <w:tcPr>
            <w:tcW w:w="9439" w:type="dxa"/>
            <w:tcBorders>
              <w:top w:val="nil"/>
              <w:left w:val="nil"/>
              <w:bottom w:val="nil"/>
              <w:right w:val="nil"/>
            </w:tcBorders>
            <w:shd w:val="clear" w:color="auto" w:fill="auto"/>
            <w:noWrap/>
            <w:vAlign w:val="bottom"/>
            <w:hideMark/>
          </w:tcPr>
          <w:tbl>
            <w:tblPr>
              <w:tblStyle w:val="TableGrid"/>
              <w:tblW w:w="0" w:type="auto"/>
              <w:tblLook w:val="06A0" w:firstRow="1" w:lastRow="0" w:firstColumn="1" w:lastColumn="0" w:noHBand="1" w:noVBand="1"/>
            </w:tblPr>
            <w:tblGrid>
              <w:gridCol w:w="1965"/>
              <w:gridCol w:w="3155"/>
              <w:gridCol w:w="1674"/>
              <w:gridCol w:w="2405"/>
              <w:gridCol w:w="24"/>
            </w:tblGrid>
            <w:tr w:rsidR="00E3765A" w:rsidTr="004E0DC4" w14:paraId="5CED4119" w14:textId="77777777">
              <w:trPr>
                <w:gridAfter w:val="1"/>
                <w:wAfter w:w="24" w:type="dxa"/>
                <w:trHeight w:val="330"/>
              </w:trPr>
              <w:tc>
                <w:tcPr>
                  <w:tcW w:w="9199" w:type="dxa"/>
                  <w:gridSpan w:val="4"/>
                  <w:tcBorders>
                    <w:top w:val="nil"/>
                    <w:left w:val="nil"/>
                    <w:bottom w:val="nil"/>
                    <w:right w:val="nil"/>
                  </w:tcBorders>
                  <w:vAlign w:val="center"/>
                </w:tcPr>
                <w:p w:rsidR="3A8B3BC4" w:rsidP="00E3765A" w:rsidRDefault="3A8B3BC4" w14:paraId="1C05EAA1" w14:textId="5C57695A">
                  <w:pPr>
                    <w:jc w:val="center"/>
                    <w:rPr>
                      <w:rFonts w:eastAsia="Arial" w:cs="Arial"/>
                      <w:color w:val="000000" w:themeColor="text1"/>
                      <w:sz w:val="22"/>
                      <w:szCs w:val="22"/>
                    </w:rPr>
                  </w:pPr>
                  <w:r w:rsidRPr="3A8B3BC4">
                    <w:rPr>
                      <w:rFonts w:eastAsia="Arial" w:cs="Arial"/>
                      <w:color w:val="000000" w:themeColor="text1"/>
                      <w:sz w:val="22"/>
                      <w:szCs w:val="22"/>
                    </w:rPr>
                    <w:lastRenderedPageBreak/>
                    <w:t xml:space="preserve"> TRANSFORMATIVE CLIMATE COMMUNITIES PROGRAM</w:t>
                  </w:r>
                </w:p>
              </w:tc>
            </w:tr>
            <w:tr w:rsidR="00E3765A" w:rsidTr="004E0DC4" w14:paraId="50786274" w14:textId="77777777">
              <w:trPr>
                <w:gridAfter w:val="1"/>
                <w:wAfter w:w="24" w:type="dxa"/>
                <w:trHeight w:val="330"/>
              </w:trPr>
              <w:tc>
                <w:tcPr>
                  <w:tcW w:w="9199" w:type="dxa"/>
                  <w:gridSpan w:val="4"/>
                  <w:tcBorders>
                    <w:top w:val="nil"/>
                    <w:left w:val="nil"/>
                    <w:bottom w:val="nil"/>
                    <w:right w:val="nil"/>
                  </w:tcBorders>
                  <w:vAlign w:val="bottom"/>
                </w:tcPr>
                <w:p w:rsidR="3A8B3BC4" w:rsidP="00E3765A" w:rsidRDefault="3A8B3BC4" w14:paraId="5E3D27E7" w14:textId="2691C9D5">
                  <w:pPr>
                    <w:jc w:val="center"/>
                    <w:rPr>
                      <w:rFonts w:eastAsia="Arial" w:cs="Arial"/>
                      <w:b/>
                      <w:bCs/>
                      <w:color w:val="000000" w:themeColor="text1"/>
                      <w:sz w:val="22"/>
                      <w:szCs w:val="22"/>
                    </w:rPr>
                  </w:pPr>
                  <w:r w:rsidRPr="2059B5E8">
                    <w:rPr>
                      <w:rFonts w:eastAsia="Arial" w:cs="Arial"/>
                      <w:b/>
                      <w:bCs/>
                      <w:color w:val="000000" w:themeColor="text1"/>
                      <w:sz w:val="22"/>
                      <w:szCs w:val="22"/>
                    </w:rPr>
                    <w:t>IMPLEMENTATION GRANT - INVOICE DETAIL</w:t>
                  </w:r>
                </w:p>
              </w:tc>
            </w:tr>
            <w:tr w:rsidR="00E3765A" w:rsidTr="004E0DC4" w14:paraId="53AC24DC" w14:textId="77777777">
              <w:trPr>
                <w:trHeight w:val="405"/>
              </w:trPr>
              <w:tc>
                <w:tcPr>
                  <w:tcW w:w="1965" w:type="dxa"/>
                  <w:tcBorders>
                    <w:top w:val="nil"/>
                    <w:left w:val="nil"/>
                    <w:bottom w:val="nil"/>
                    <w:right w:val="nil"/>
                  </w:tcBorders>
                  <w:vAlign w:val="bottom"/>
                </w:tcPr>
                <w:p w:rsidR="3A8B3BC4" w:rsidRDefault="3A8B3BC4" w14:paraId="61B61718" w14:textId="2F745D86"/>
              </w:tc>
              <w:tc>
                <w:tcPr>
                  <w:tcW w:w="3155" w:type="dxa"/>
                  <w:tcBorders>
                    <w:top w:val="nil"/>
                    <w:left w:val="nil"/>
                    <w:bottom w:val="nil"/>
                    <w:right w:val="nil"/>
                  </w:tcBorders>
                  <w:vAlign w:val="bottom"/>
                </w:tcPr>
                <w:p w:rsidR="3A8B3BC4" w:rsidRDefault="3A8B3BC4" w14:paraId="1AACAC2F" w14:textId="01A25674"/>
              </w:tc>
              <w:tc>
                <w:tcPr>
                  <w:tcW w:w="1674" w:type="dxa"/>
                  <w:tcBorders>
                    <w:top w:val="nil"/>
                    <w:left w:val="nil"/>
                    <w:bottom w:val="nil"/>
                    <w:right w:val="nil"/>
                  </w:tcBorders>
                  <w:vAlign w:val="bottom"/>
                </w:tcPr>
                <w:p w:rsidR="3A8B3BC4" w:rsidRDefault="3A8B3BC4" w14:paraId="28B6ADCB" w14:textId="0B76A4DF"/>
              </w:tc>
              <w:tc>
                <w:tcPr>
                  <w:tcW w:w="2429" w:type="dxa"/>
                  <w:gridSpan w:val="2"/>
                  <w:tcBorders>
                    <w:top w:val="nil"/>
                    <w:left w:val="nil"/>
                    <w:bottom w:val="nil"/>
                    <w:right w:val="nil"/>
                  </w:tcBorders>
                  <w:vAlign w:val="bottom"/>
                </w:tcPr>
                <w:p w:rsidR="3A8B3BC4" w:rsidRDefault="3A8B3BC4" w14:paraId="767D6C31" w14:textId="00F86F27"/>
              </w:tc>
            </w:tr>
            <w:tr w:rsidR="00E3765A" w:rsidTr="004E0DC4" w14:paraId="74B75EDF" w14:textId="77777777">
              <w:trPr>
                <w:trHeight w:val="540"/>
              </w:trPr>
              <w:tc>
                <w:tcPr>
                  <w:tcW w:w="9223" w:type="dxa"/>
                  <w:gridSpan w:val="5"/>
                  <w:tcBorders>
                    <w:top w:val="nil"/>
                    <w:left w:val="nil"/>
                    <w:bottom w:val="nil"/>
                    <w:right w:val="nil"/>
                  </w:tcBorders>
                  <w:vAlign w:val="bottom"/>
                </w:tcPr>
                <w:p w:rsidR="3A8B3BC4" w:rsidP="3A8B3BC4" w:rsidRDefault="3A8B3BC4" w14:paraId="780F3AC7" w14:textId="145C3C23">
                  <w:r w:rsidRPr="3A8B3BC4">
                    <w:rPr>
                      <w:rFonts w:eastAsia="Arial" w:cs="Arial"/>
                      <w:color w:val="000000" w:themeColor="text1"/>
                      <w:sz w:val="22"/>
                      <w:szCs w:val="22"/>
                    </w:rPr>
                    <w:t xml:space="preserve">Complete this form for Grantee Costs, Funded Projects, </w:t>
                  </w:r>
                  <w:r w:rsidRPr="3A8B3BC4" w:rsidR="474B8AF0">
                    <w:rPr>
                      <w:rFonts w:eastAsia="Arial" w:cs="Arial"/>
                      <w:color w:val="000000" w:themeColor="text1"/>
                      <w:sz w:val="22"/>
                      <w:szCs w:val="22"/>
                    </w:rPr>
                    <w:t xml:space="preserve">Indicator Tracking Costs </w:t>
                  </w:r>
                  <w:r w:rsidRPr="3A8B3BC4">
                    <w:rPr>
                      <w:rFonts w:eastAsia="Arial" w:cs="Arial"/>
                      <w:color w:val="000000" w:themeColor="text1"/>
                      <w:sz w:val="22"/>
                      <w:szCs w:val="22"/>
                    </w:rPr>
                    <w:t>and Transformative Plans.</w:t>
                  </w:r>
                </w:p>
              </w:tc>
            </w:tr>
            <w:tr w:rsidR="00E3765A" w:rsidTr="004E0DC4" w14:paraId="37C6A81C" w14:textId="77777777">
              <w:trPr>
                <w:gridAfter w:val="1"/>
                <w:wAfter w:w="24" w:type="dxa"/>
                <w:trHeight w:val="315"/>
              </w:trPr>
              <w:tc>
                <w:tcPr>
                  <w:tcW w:w="1965" w:type="dxa"/>
                  <w:tcBorders>
                    <w:top w:val="nil"/>
                    <w:left w:val="nil"/>
                    <w:bottom w:val="nil"/>
                    <w:right w:val="nil"/>
                  </w:tcBorders>
                  <w:vAlign w:val="bottom"/>
                </w:tcPr>
                <w:p w:rsidR="3A8B3BC4" w:rsidRDefault="3A8B3BC4" w14:paraId="3EE293F5" w14:textId="4EAE0D69"/>
              </w:tc>
              <w:tc>
                <w:tcPr>
                  <w:tcW w:w="3155" w:type="dxa"/>
                  <w:tcBorders>
                    <w:top w:val="nil"/>
                    <w:left w:val="nil"/>
                    <w:bottom w:val="nil"/>
                    <w:right w:val="nil"/>
                  </w:tcBorders>
                  <w:vAlign w:val="bottom"/>
                </w:tcPr>
                <w:p w:rsidR="3A8B3BC4" w:rsidRDefault="3A8B3BC4" w14:paraId="67F5E22B" w14:textId="085511A8"/>
              </w:tc>
              <w:tc>
                <w:tcPr>
                  <w:tcW w:w="1674" w:type="dxa"/>
                  <w:tcBorders>
                    <w:top w:val="nil"/>
                    <w:left w:val="nil"/>
                    <w:bottom w:val="nil"/>
                    <w:right w:val="nil"/>
                  </w:tcBorders>
                  <w:vAlign w:val="bottom"/>
                </w:tcPr>
                <w:p w:rsidR="3A8B3BC4" w:rsidRDefault="3A8B3BC4" w14:paraId="677435FF" w14:textId="1572DEC5"/>
              </w:tc>
              <w:tc>
                <w:tcPr>
                  <w:tcW w:w="2405" w:type="dxa"/>
                  <w:tcBorders>
                    <w:top w:val="nil"/>
                    <w:left w:val="nil"/>
                    <w:bottom w:val="nil"/>
                    <w:right w:val="nil"/>
                  </w:tcBorders>
                  <w:vAlign w:val="bottom"/>
                </w:tcPr>
                <w:p w:rsidR="3A8B3BC4" w:rsidRDefault="3A8B3BC4" w14:paraId="3D90A4A1" w14:textId="55E58720"/>
              </w:tc>
            </w:tr>
            <w:tr w:rsidR="00E3765A" w:rsidTr="004E0DC4" w14:paraId="42E9C9F3" w14:textId="77777777">
              <w:trPr>
                <w:gridAfter w:val="1"/>
                <w:wAfter w:w="24" w:type="dxa"/>
                <w:trHeight w:val="465"/>
              </w:trPr>
              <w:tc>
                <w:tcPr>
                  <w:tcW w:w="5120" w:type="dxa"/>
                  <w:gridSpan w:val="2"/>
                  <w:tcBorders>
                    <w:top w:val="single" w:color="auto" w:sz="4" w:space="0"/>
                    <w:left w:val="single" w:color="auto" w:sz="4" w:space="0"/>
                    <w:bottom w:val="single" w:color="auto" w:sz="4" w:space="0"/>
                    <w:right w:val="single" w:color="auto" w:sz="4" w:space="0"/>
                  </w:tcBorders>
                  <w:vAlign w:val="center"/>
                </w:tcPr>
                <w:p w:rsidR="3A8B3BC4" w:rsidP="3A8B3BC4" w:rsidRDefault="3A8B3BC4" w14:paraId="746FFB3E" w14:textId="24DB2C88">
                  <w:r w:rsidRPr="3A8B3BC4">
                    <w:rPr>
                      <w:rFonts w:eastAsia="Arial" w:cs="Arial"/>
                      <w:sz w:val="22"/>
                      <w:szCs w:val="22"/>
                    </w:rPr>
                    <w:t xml:space="preserve">Grantee: </w:t>
                  </w:r>
                </w:p>
              </w:tc>
              <w:tc>
                <w:tcPr>
                  <w:tcW w:w="4079" w:type="dxa"/>
                  <w:gridSpan w:val="2"/>
                  <w:tcBorders>
                    <w:top w:val="single" w:color="auto" w:sz="4" w:space="0"/>
                    <w:left w:val="single" w:color="auto" w:sz="4" w:space="0"/>
                    <w:bottom w:val="single" w:color="auto" w:sz="4" w:space="0"/>
                    <w:right w:val="single" w:color="auto" w:sz="4" w:space="0"/>
                  </w:tcBorders>
                  <w:vAlign w:val="center"/>
                </w:tcPr>
                <w:p w:rsidR="3A8B3BC4" w:rsidP="3A8B3BC4" w:rsidRDefault="3A8B3BC4" w14:paraId="67B12197" w14:textId="25E963B7">
                  <w:r w:rsidRPr="3A8B3BC4">
                    <w:rPr>
                      <w:rFonts w:eastAsia="Arial" w:cs="Arial"/>
                      <w:sz w:val="22"/>
                      <w:szCs w:val="22"/>
                    </w:rPr>
                    <w:t>Grant Number:</w:t>
                  </w:r>
                </w:p>
              </w:tc>
            </w:tr>
            <w:tr w:rsidR="004E0DC4" w:rsidTr="004E0DC4" w14:paraId="22A6C1B9" w14:textId="77777777">
              <w:trPr>
                <w:gridAfter w:val="1"/>
                <w:wAfter w:w="24" w:type="dxa"/>
                <w:trHeight w:val="465"/>
              </w:trPr>
              <w:tc>
                <w:tcPr>
                  <w:tcW w:w="5120" w:type="dxa"/>
                  <w:gridSpan w:val="2"/>
                  <w:tcBorders>
                    <w:top w:val="single" w:color="auto" w:sz="4" w:space="0"/>
                    <w:left w:val="single" w:color="auto" w:sz="4" w:space="0"/>
                    <w:bottom w:val="single" w:color="auto" w:sz="4" w:space="0"/>
                    <w:right w:val="nil"/>
                  </w:tcBorders>
                  <w:vAlign w:val="center"/>
                </w:tcPr>
                <w:p w:rsidR="3A8B3BC4" w:rsidP="3A8B3BC4" w:rsidRDefault="3A8B3BC4" w14:paraId="3377A789" w14:textId="5B5FA221">
                  <w:r w:rsidRPr="3A8B3BC4">
                    <w:rPr>
                      <w:rFonts w:eastAsia="Arial" w:cs="Arial"/>
                      <w:sz w:val="22"/>
                      <w:szCs w:val="22"/>
                    </w:rPr>
                    <w:t xml:space="preserve">TCC Project Name: </w:t>
                  </w:r>
                </w:p>
              </w:tc>
              <w:tc>
                <w:tcPr>
                  <w:tcW w:w="4079" w:type="dxa"/>
                  <w:gridSpan w:val="2"/>
                  <w:tcBorders>
                    <w:top w:val="single" w:color="auto" w:sz="4" w:space="0"/>
                    <w:left w:val="single" w:color="auto" w:sz="4" w:space="0"/>
                    <w:bottom w:val="single" w:color="auto" w:sz="4" w:space="0"/>
                    <w:right w:val="nil"/>
                  </w:tcBorders>
                  <w:vAlign w:val="center"/>
                </w:tcPr>
                <w:p w:rsidR="3A8B3BC4" w:rsidP="3A8B3BC4" w:rsidRDefault="3A8B3BC4" w14:paraId="22BB0EF7" w14:textId="7BF35975">
                  <w:r w:rsidRPr="3A8B3BC4">
                    <w:rPr>
                      <w:rFonts w:eastAsia="Arial" w:cs="Arial"/>
                      <w:sz w:val="22"/>
                      <w:szCs w:val="22"/>
                    </w:rPr>
                    <w:t xml:space="preserve">Round #: </w:t>
                  </w:r>
                </w:p>
              </w:tc>
            </w:tr>
            <w:tr w:rsidR="00E3765A" w:rsidTr="004E0DC4" w14:paraId="196879BB" w14:textId="77777777">
              <w:trPr>
                <w:gridAfter w:val="1"/>
                <w:wAfter w:w="24" w:type="dxa"/>
                <w:trHeight w:val="405"/>
              </w:trPr>
              <w:tc>
                <w:tcPr>
                  <w:tcW w:w="1965" w:type="dxa"/>
                  <w:tcBorders>
                    <w:top w:val="single" w:color="auto" w:sz="4" w:space="0"/>
                    <w:left w:val="single" w:color="auto" w:sz="4" w:space="0"/>
                    <w:bottom w:val="single" w:color="auto" w:sz="4" w:space="0"/>
                    <w:right w:val="single" w:color="auto" w:sz="4" w:space="0"/>
                  </w:tcBorders>
                  <w:vAlign w:val="center"/>
                </w:tcPr>
                <w:p w:rsidR="3A8B3BC4" w:rsidP="3A8B3BC4" w:rsidRDefault="3A8B3BC4" w14:paraId="51C605AB" w14:textId="1BB4C0D8">
                  <w:proofErr w:type="gramStart"/>
                  <w:r w:rsidRPr="3A8B3BC4">
                    <w:rPr>
                      <w:rFonts w:eastAsia="Arial" w:cs="Arial"/>
                      <w:sz w:val="22"/>
                      <w:szCs w:val="22"/>
                    </w:rPr>
                    <w:t>Period  #</w:t>
                  </w:r>
                  <w:proofErr w:type="gramEnd"/>
                  <w:r w:rsidRPr="3A8B3BC4">
                    <w:rPr>
                      <w:rFonts w:eastAsia="Arial" w:cs="Arial"/>
                      <w:sz w:val="22"/>
                      <w:szCs w:val="22"/>
                    </w:rPr>
                    <w:t xml:space="preserve">:  </w:t>
                  </w:r>
                </w:p>
              </w:tc>
              <w:tc>
                <w:tcPr>
                  <w:tcW w:w="3155" w:type="dxa"/>
                  <w:tcBorders>
                    <w:top w:val="single" w:color="auto" w:sz="4" w:space="0"/>
                    <w:left w:val="single" w:color="auto" w:sz="4" w:space="0"/>
                    <w:bottom w:val="single" w:color="auto" w:sz="4" w:space="0"/>
                    <w:right w:val="single" w:color="auto" w:sz="4" w:space="0"/>
                  </w:tcBorders>
                  <w:vAlign w:val="center"/>
                </w:tcPr>
                <w:p w:rsidR="3A8B3BC4" w:rsidP="00E3765A" w:rsidRDefault="3A8B3BC4" w14:paraId="5139A5DF" w14:textId="17151828">
                  <w:pPr>
                    <w:jc w:val="right"/>
                    <w:rPr>
                      <w:rFonts w:eastAsia="Arial" w:cs="Arial"/>
                      <w:sz w:val="22"/>
                      <w:szCs w:val="22"/>
                    </w:rPr>
                  </w:pPr>
                  <w:r w:rsidRPr="3A8B3BC4">
                    <w:rPr>
                      <w:rFonts w:eastAsia="Arial" w:cs="Arial"/>
                      <w:sz w:val="22"/>
                      <w:szCs w:val="22"/>
                    </w:rPr>
                    <w:t>Reporting Period Dates:</w:t>
                  </w:r>
                </w:p>
              </w:tc>
              <w:tc>
                <w:tcPr>
                  <w:tcW w:w="1674" w:type="dxa"/>
                  <w:tcBorders>
                    <w:top w:val="single" w:color="auto" w:sz="4" w:space="0"/>
                    <w:left w:val="single" w:color="auto" w:sz="4" w:space="0"/>
                    <w:bottom w:val="single" w:color="auto" w:sz="4" w:space="0"/>
                    <w:right w:val="single" w:color="auto" w:sz="4" w:space="0"/>
                  </w:tcBorders>
                  <w:vAlign w:val="center"/>
                </w:tcPr>
                <w:p w:rsidR="3A8B3BC4" w:rsidP="3A8B3BC4" w:rsidRDefault="3A8B3BC4" w14:paraId="2C951E97" w14:textId="7445DAE7">
                  <w:r w:rsidRPr="3A8B3BC4">
                    <w:rPr>
                      <w:rFonts w:eastAsia="Arial" w:cs="Arial"/>
                      <w:sz w:val="22"/>
                      <w:szCs w:val="22"/>
                    </w:rPr>
                    <w:t>[START DATE]</w:t>
                  </w:r>
                </w:p>
              </w:tc>
              <w:tc>
                <w:tcPr>
                  <w:tcW w:w="2405" w:type="dxa"/>
                  <w:tcBorders>
                    <w:top w:val="single" w:color="auto" w:sz="4" w:space="0"/>
                    <w:left w:val="single" w:color="auto" w:sz="4" w:space="0"/>
                    <w:bottom w:val="single" w:color="auto" w:sz="4" w:space="0"/>
                    <w:right w:val="single" w:color="auto" w:sz="4" w:space="0"/>
                  </w:tcBorders>
                  <w:vAlign w:val="center"/>
                </w:tcPr>
                <w:p w:rsidR="3A8B3BC4" w:rsidP="3A8B3BC4" w:rsidRDefault="3A8B3BC4" w14:paraId="6C1FD31A" w14:textId="0F511495">
                  <w:r w:rsidRPr="3A8B3BC4">
                    <w:rPr>
                      <w:rFonts w:eastAsia="Arial" w:cs="Arial"/>
                      <w:sz w:val="22"/>
                      <w:szCs w:val="22"/>
                    </w:rPr>
                    <w:t>[END DATE]</w:t>
                  </w:r>
                </w:p>
              </w:tc>
            </w:tr>
            <w:tr w:rsidR="00E3765A" w:rsidTr="004E0DC4" w14:paraId="2D961C56" w14:textId="77777777">
              <w:trPr>
                <w:gridAfter w:val="1"/>
                <w:wAfter w:w="24" w:type="dxa"/>
                <w:trHeight w:val="405"/>
              </w:trPr>
              <w:tc>
                <w:tcPr>
                  <w:tcW w:w="5120" w:type="dxa"/>
                  <w:gridSpan w:val="2"/>
                  <w:tcBorders>
                    <w:top w:val="single" w:color="auto" w:sz="4" w:space="0"/>
                    <w:left w:val="single" w:color="auto" w:sz="4" w:space="0"/>
                    <w:bottom w:val="single" w:color="auto" w:sz="4" w:space="0"/>
                    <w:right w:val="single" w:color="auto" w:sz="4" w:space="0"/>
                  </w:tcBorders>
                  <w:vAlign w:val="bottom"/>
                </w:tcPr>
                <w:p w:rsidR="3A8B3BC4" w:rsidP="3A8B3BC4" w:rsidRDefault="3A8B3BC4" w14:paraId="6D4FFF29" w14:textId="6D0715CA">
                  <w:r w:rsidRPr="3A8B3BC4">
                    <w:rPr>
                      <w:rFonts w:eastAsia="Arial" w:cs="Arial"/>
                      <w:color w:val="000000" w:themeColor="text1"/>
                      <w:sz w:val="22"/>
                      <w:szCs w:val="22"/>
                    </w:rPr>
                    <w:t>[Insert Grantee Costs, Indicator Tracking, TCC Project # and Name, or Transformative Plan Name]</w:t>
                  </w:r>
                </w:p>
              </w:tc>
              <w:tc>
                <w:tcPr>
                  <w:tcW w:w="4079" w:type="dxa"/>
                  <w:gridSpan w:val="2"/>
                  <w:tcBorders>
                    <w:top w:val="single" w:color="auto" w:sz="4" w:space="0"/>
                    <w:left w:val="single" w:color="auto" w:sz="4" w:space="0"/>
                    <w:bottom w:val="single" w:color="auto" w:sz="4" w:space="0"/>
                    <w:right w:val="single" w:color="auto" w:sz="4" w:space="0"/>
                  </w:tcBorders>
                  <w:vAlign w:val="bottom"/>
                </w:tcPr>
                <w:p w:rsidR="3A8B3BC4" w:rsidP="3A8B3BC4" w:rsidRDefault="3A8B3BC4" w14:paraId="4519DDA8" w14:textId="2B67AB5B">
                  <w:r w:rsidRPr="3A8B3BC4">
                    <w:rPr>
                      <w:rFonts w:eastAsia="Arial" w:cs="Arial"/>
                      <w:color w:val="000000" w:themeColor="text1"/>
                      <w:sz w:val="22"/>
                      <w:szCs w:val="22"/>
                    </w:rPr>
                    <w:t>Lead Entity: [Insert name]</w:t>
                  </w:r>
                </w:p>
              </w:tc>
            </w:tr>
            <w:tr w:rsidR="00E3765A" w:rsidTr="004E0DC4" w14:paraId="04761135" w14:textId="77777777">
              <w:trPr>
                <w:gridAfter w:val="1"/>
                <w:wAfter w:w="24" w:type="dxa"/>
                <w:trHeight w:val="330"/>
              </w:trPr>
              <w:tc>
                <w:tcPr>
                  <w:tcW w:w="1965" w:type="dxa"/>
                  <w:tcBorders>
                    <w:top w:val="single" w:color="auto" w:sz="4" w:space="0"/>
                    <w:left w:val="nil"/>
                    <w:bottom w:val="nil"/>
                    <w:right w:val="nil"/>
                  </w:tcBorders>
                  <w:vAlign w:val="bottom"/>
                </w:tcPr>
                <w:p w:rsidR="3A8B3BC4" w:rsidRDefault="3A8B3BC4" w14:paraId="2C6421DA" w14:textId="15A15CFC"/>
              </w:tc>
              <w:tc>
                <w:tcPr>
                  <w:tcW w:w="3155" w:type="dxa"/>
                  <w:tcBorders>
                    <w:top w:val="nil"/>
                    <w:left w:val="nil"/>
                    <w:bottom w:val="nil"/>
                    <w:right w:val="nil"/>
                  </w:tcBorders>
                  <w:vAlign w:val="bottom"/>
                </w:tcPr>
                <w:p w:rsidR="3A8B3BC4" w:rsidRDefault="3A8B3BC4" w14:paraId="475D4C9B" w14:textId="0478BEBA"/>
              </w:tc>
              <w:tc>
                <w:tcPr>
                  <w:tcW w:w="1674" w:type="dxa"/>
                  <w:tcBorders>
                    <w:top w:val="single" w:color="auto" w:sz="4" w:space="0"/>
                    <w:left w:val="nil"/>
                    <w:bottom w:val="nil"/>
                    <w:right w:val="nil"/>
                  </w:tcBorders>
                  <w:vAlign w:val="bottom"/>
                </w:tcPr>
                <w:p w:rsidR="3A8B3BC4" w:rsidRDefault="3A8B3BC4" w14:paraId="208CD393" w14:textId="35CA49F1"/>
              </w:tc>
              <w:tc>
                <w:tcPr>
                  <w:tcW w:w="2405" w:type="dxa"/>
                  <w:tcBorders>
                    <w:top w:val="nil"/>
                    <w:left w:val="nil"/>
                    <w:bottom w:val="nil"/>
                    <w:right w:val="nil"/>
                  </w:tcBorders>
                  <w:vAlign w:val="bottom"/>
                </w:tcPr>
                <w:p w:rsidR="3A8B3BC4" w:rsidRDefault="3A8B3BC4" w14:paraId="32C6C3A0" w14:textId="4FDD1B54"/>
              </w:tc>
            </w:tr>
            <w:tr w:rsidR="00E3765A" w:rsidTr="004E0DC4" w14:paraId="7F7316E0" w14:textId="77777777">
              <w:trPr>
                <w:gridAfter w:val="1"/>
                <w:wAfter w:w="24" w:type="dxa"/>
                <w:trHeight w:val="900"/>
              </w:trPr>
              <w:tc>
                <w:tcPr>
                  <w:tcW w:w="196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3A8B3BC4" w:rsidP="00E3765A" w:rsidRDefault="3A8B3BC4" w14:paraId="76DD032B" w14:textId="0CE824D3">
                  <w:pPr>
                    <w:jc w:val="center"/>
                    <w:rPr>
                      <w:rFonts w:eastAsia="Arial" w:cs="Arial"/>
                      <w:b/>
                      <w:bCs/>
                      <w:color w:val="000000" w:themeColor="text1"/>
                      <w:sz w:val="22"/>
                      <w:szCs w:val="22"/>
                    </w:rPr>
                  </w:pPr>
                  <w:r w:rsidRPr="3A8B3BC4">
                    <w:rPr>
                      <w:rFonts w:eastAsia="Arial" w:cs="Arial"/>
                      <w:b/>
                      <w:bCs/>
                      <w:color w:val="000000" w:themeColor="text1"/>
                      <w:sz w:val="22"/>
                      <w:szCs w:val="22"/>
                    </w:rPr>
                    <w:t>TASK</w:t>
                  </w:r>
                </w:p>
              </w:tc>
              <w:tc>
                <w:tcPr>
                  <w:tcW w:w="31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3A8B3BC4" w:rsidP="00E3765A" w:rsidRDefault="3A8B3BC4" w14:paraId="6BBAD176" w14:textId="38F0F6F2">
                  <w:pPr>
                    <w:jc w:val="center"/>
                    <w:rPr>
                      <w:rFonts w:eastAsia="Arial" w:cs="Arial"/>
                      <w:b/>
                      <w:bCs/>
                      <w:color w:val="000000" w:themeColor="text1"/>
                      <w:sz w:val="22"/>
                      <w:szCs w:val="22"/>
                    </w:rPr>
                  </w:pPr>
                  <w:r w:rsidRPr="3A8B3BC4">
                    <w:rPr>
                      <w:rFonts w:eastAsia="Arial" w:cs="Arial"/>
                      <w:b/>
                      <w:bCs/>
                      <w:color w:val="000000" w:themeColor="text1"/>
                      <w:sz w:val="22"/>
                      <w:szCs w:val="22"/>
                    </w:rPr>
                    <w:t>Cost Description/Category</w:t>
                  </w:r>
                </w:p>
              </w:tc>
              <w:tc>
                <w:tcPr>
                  <w:tcW w:w="1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3A8B3BC4" w:rsidP="00E3765A" w:rsidRDefault="3A8B3BC4" w14:paraId="44D94A70" w14:textId="376B881D">
                  <w:pPr>
                    <w:jc w:val="center"/>
                    <w:rPr>
                      <w:rFonts w:eastAsia="Arial" w:cs="Arial"/>
                      <w:b/>
                      <w:bCs/>
                      <w:color w:val="000000" w:themeColor="text1"/>
                      <w:sz w:val="22"/>
                      <w:szCs w:val="22"/>
                    </w:rPr>
                  </w:pPr>
                  <w:r w:rsidRPr="3A8B3BC4">
                    <w:rPr>
                      <w:rFonts w:eastAsia="Arial" w:cs="Arial"/>
                      <w:b/>
                      <w:bCs/>
                      <w:color w:val="000000" w:themeColor="text1"/>
                      <w:sz w:val="22"/>
                      <w:szCs w:val="22"/>
                    </w:rPr>
                    <w:t>Amount</w:t>
                  </w:r>
                </w:p>
              </w:tc>
              <w:tc>
                <w:tcPr>
                  <w:tcW w:w="24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3A8B3BC4" w:rsidP="00E3765A" w:rsidRDefault="3A8B3BC4" w14:paraId="74D07F1A" w14:textId="2FECCD66">
                  <w:pPr>
                    <w:jc w:val="center"/>
                    <w:rPr>
                      <w:rFonts w:eastAsia="Arial" w:cs="Arial"/>
                      <w:b/>
                      <w:bCs/>
                      <w:color w:val="000000" w:themeColor="text1"/>
                      <w:sz w:val="22"/>
                      <w:szCs w:val="22"/>
                    </w:rPr>
                  </w:pPr>
                  <w:r w:rsidRPr="3A8B3BC4">
                    <w:rPr>
                      <w:rFonts w:eastAsia="Arial" w:cs="Arial"/>
                      <w:b/>
                      <w:bCs/>
                      <w:color w:val="000000" w:themeColor="text1"/>
                      <w:sz w:val="22"/>
                      <w:szCs w:val="22"/>
                    </w:rPr>
                    <w:t>Supporting Documentation/Page #</w:t>
                  </w:r>
                </w:p>
              </w:tc>
            </w:tr>
            <w:tr w:rsidR="00E3765A" w:rsidTr="004E0DC4" w14:paraId="055B7692" w14:textId="77777777">
              <w:trPr>
                <w:gridAfter w:val="1"/>
                <w:wAfter w:w="24" w:type="dxa"/>
                <w:trHeight w:val="315"/>
              </w:trPr>
              <w:tc>
                <w:tcPr>
                  <w:tcW w:w="1965" w:type="dxa"/>
                  <w:tcBorders>
                    <w:top w:val="single" w:color="auto" w:sz="4" w:space="0"/>
                    <w:left w:val="single" w:color="auto" w:sz="4" w:space="0"/>
                    <w:bottom w:val="single" w:color="auto" w:sz="4" w:space="0"/>
                    <w:right w:val="single" w:color="auto" w:sz="4" w:space="0"/>
                  </w:tcBorders>
                  <w:vAlign w:val="center"/>
                </w:tcPr>
                <w:p w:rsidR="3A8B3BC4" w:rsidP="00E3765A" w:rsidRDefault="3A8B3BC4" w14:paraId="444C6F75" w14:textId="715A3C5B">
                  <w:pPr>
                    <w:jc w:val="center"/>
                    <w:rPr>
                      <w:rFonts w:eastAsia="Arial" w:cs="Arial"/>
                      <w:color w:val="000000" w:themeColor="text1"/>
                      <w:sz w:val="22"/>
                      <w:szCs w:val="22"/>
                    </w:rPr>
                  </w:pPr>
                  <w:r w:rsidRPr="3A8B3BC4">
                    <w:rPr>
                      <w:rFonts w:eastAsia="Arial" w:cs="Arial"/>
                      <w:color w:val="000000" w:themeColor="text1"/>
                      <w:sz w:val="22"/>
                      <w:szCs w:val="22"/>
                    </w:rPr>
                    <w:t>1</w:t>
                  </w:r>
                </w:p>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0959BCFF" w14:textId="6431AC81"/>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23B4B3BB" w14:textId="2E2E6B2F"/>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4D5AB73E" w14:textId="679ECFAE"/>
              </w:tc>
            </w:tr>
            <w:tr w:rsidR="00E3765A" w:rsidTr="004E0DC4" w14:paraId="404B30F8"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center"/>
                </w:tcPr>
                <w:p w:rsidR="3A8B3BC4" w:rsidRDefault="3A8B3BC4" w14:paraId="3CE299E7" w14:textId="1AFEDF1E"/>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7530A01C" w14:textId="1174BB0B"/>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61F839DA" w14:textId="7E261369"/>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5A5F4164" w14:textId="0B869B90"/>
              </w:tc>
            </w:tr>
            <w:tr w:rsidR="00E3765A" w:rsidTr="004E0DC4" w14:paraId="6A1E89CE"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center"/>
                </w:tcPr>
                <w:p w:rsidR="3A8B3BC4" w:rsidRDefault="3A8B3BC4" w14:paraId="68D5668E" w14:textId="56060735"/>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4EA54FA2" w14:textId="5481EFA7"/>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0DA9B82D" w14:textId="252616D0"/>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5312F153" w14:textId="2C47D941"/>
              </w:tc>
            </w:tr>
            <w:tr w:rsidR="00E3765A" w:rsidTr="004E0DC4" w14:paraId="68C81528"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center"/>
                </w:tcPr>
                <w:p w:rsidR="3A8B3BC4" w:rsidRDefault="3A8B3BC4" w14:paraId="71C1F99F" w14:textId="109F00E7"/>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1476BBC6" w14:textId="5FB02C5C"/>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71E67545" w14:textId="3D48B481"/>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65227ABF" w14:textId="5B2D5E74"/>
              </w:tc>
            </w:tr>
            <w:tr w:rsidR="00E3765A" w:rsidTr="004E0DC4" w14:paraId="6CAC68BC"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3A8B3BC4" w:rsidRDefault="3A8B3BC4" w14:paraId="439179E7" w14:textId="2445871A"/>
              </w:tc>
              <w:tc>
                <w:tcPr>
                  <w:tcW w:w="31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P="00E3765A" w:rsidRDefault="3A8B3BC4" w14:paraId="19CB1AE8" w14:textId="15E4AB72">
                  <w:pPr>
                    <w:jc w:val="right"/>
                    <w:rPr>
                      <w:rFonts w:eastAsia="Arial" w:cs="Arial"/>
                      <w:color w:val="000000" w:themeColor="text1"/>
                      <w:sz w:val="22"/>
                      <w:szCs w:val="22"/>
                    </w:rPr>
                  </w:pPr>
                  <w:r w:rsidRPr="3A8B3BC4">
                    <w:rPr>
                      <w:rFonts w:eastAsia="Arial" w:cs="Arial"/>
                      <w:color w:val="000000" w:themeColor="text1"/>
                      <w:sz w:val="22"/>
                      <w:szCs w:val="22"/>
                    </w:rPr>
                    <w:t>Subtotal</w:t>
                  </w:r>
                </w:p>
              </w:tc>
              <w:tc>
                <w:tcPr>
                  <w:tcW w:w="1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513B1FFF" w14:textId="43664B12">
                  <w:r w:rsidRPr="3A8B3BC4">
                    <w:rPr>
                      <w:rFonts w:eastAsia="Arial" w:cs="Arial"/>
                      <w:color w:val="000000" w:themeColor="text1"/>
                      <w:sz w:val="22"/>
                      <w:szCs w:val="22"/>
                    </w:rPr>
                    <w:t xml:space="preserve">$-   </w:t>
                  </w:r>
                </w:p>
              </w:tc>
              <w:tc>
                <w:tcPr>
                  <w:tcW w:w="24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404AB01D" w14:textId="3DFEF5A1"/>
              </w:tc>
            </w:tr>
            <w:tr w:rsidR="00E3765A" w:rsidTr="004E0DC4" w14:paraId="0EADB270"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center"/>
                </w:tcPr>
                <w:p w:rsidR="3A8B3BC4" w:rsidP="00E3765A" w:rsidRDefault="3A8B3BC4" w14:paraId="49AF0CAB" w14:textId="397112F9">
                  <w:pPr>
                    <w:jc w:val="center"/>
                    <w:rPr>
                      <w:rFonts w:eastAsia="Arial" w:cs="Arial"/>
                      <w:color w:val="000000" w:themeColor="text1"/>
                      <w:sz w:val="22"/>
                      <w:szCs w:val="22"/>
                    </w:rPr>
                  </w:pPr>
                  <w:r w:rsidRPr="3A8B3BC4">
                    <w:rPr>
                      <w:rFonts w:eastAsia="Arial" w:cs="Arial"/>
                      <w:color w:val="000000" w:themeColor="text1"/>
                      <w:sz w:val="22"/>
                      <w:szCs w:val="22"/>
                    </w:rPr>
                    <w:t>2</w:t>
                  </w:r>
                </w:p>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454FADC4" w14:textId="6E90F0C8"/>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7ACB6BF2" w14:textId="52F8CC8B"/>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13820031" w14:textId="34E6C4FD"/>
              </w:tc>
            </w:tr>
            <w:tr w:rsidR="00E3765A" w:rsidTr="004E0DC4" w14:paraId="68CECDD8"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center"/>
                </w:tcPr>
                <w:p w:rsidR="3A8B3BC4" w:rsidRDefault="3A8B3BC4" w14:paraId="4FDD1E58" w14:textId="4276BEBB"/>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4B980F32" w14:textId="50E97615"/>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64567634" w14:textId="6F13E44B"/>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6EE065F6" w14:textId="7F22E0D6"/>
              </w:tc>
            </w:tr>
            <w:tr w:rsidR="00E3765A" w:rsidTr="004E0DC4" w14:paraId="3E29BD18"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center"/>
                </w:tcPr>
                <w:p w:rsidR="3A8B3BC4" w:rsidRDefault="3A8B3BC4" w14:paraId="3BE243D4" w14:textId="29CBF27F"/>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225E1B16" w14:textId="0467BC4E"/>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727D5438" w14:textId="48A044A2"/>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00B1AF3C" w14:textId="1277788F"/>
              </w:tc>
            </w:tr>
            <w:tr w:rsidR="00E3765A" w:rsidTr="004E0DC4" w14:paraId="59CCA862" w14:textId="77777777">
              <w:trPr>
                <w:gridAfter w:val="1"/>
                <w:wAfter w:w="24" w:type="dxa"/>
                <w:trHeight w:val="300"/>
              </w:trPr>
              <w:tc>
                <w:tcPr>
                  <w:tcW w:w="1965" w:type="dxa"/>
                  <w:tcBorders>
                    <w:top w:val="single" w:color="auto" w:sz="4" w:space="0"/>
                    <w:left w:val="single" w:color="auto" w:sz="4" w:space="0"/>
                    <w:bottom w:val="single" w:color="auto" w:sz="4" w:space="0"/>
                    <w:right w:val="single" w:color="auto" w:sz="4" w:space="0"/>
                  </w:tcBorders>
                  <w:vAlign w:val="bottom"/>
                </w:tcPr>
                <w:p w:rsidR="3A8B3BC4" w:rsidRDefault="3A8B3BC4" w14:paraId="13827740" w14:textId="77F4D28B"/>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3520AC6F" w14:textId="73560467"/>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5553C541" w14:textId="473AF529"/>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0E780B65" w14:textId="0F6312F5"/>
              </w:tc>
            </w:tr>
            <w:tr w:rsidR="00E3765A" w:rsidTr="004E0DC4" w14:paraId="20E5244E"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3A8B3BC4" w:rsidRDefault="3A8B3BC4" w14:paraId="35B6F2F0" w14:textId="283AFEA1"/>
              </w:tc>
              <w:tc>
                <w:tcPr>
                  <w:tcW w:w="31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P="00E3765A" w:rsidRDefault="3A8B3BC4" w14:paraId="2D44161A" w14:textId="39601558">
                  <w:pPr>
                    <w:jc w:val="right"/>
                    <w:rPr>
                      <w:rFonts w:eastAsia="Arial" w:cs="Arial"/>
                      <w:color w:val="000000" w:themeColor="text1"/>
                      <w:sz w:val="22"/>
                      <w:szCs w:val="22"/>
                    </w:rPr>
                  </w:pPr>
                  <w:r w:rsidRPr="3A8B3BC4">
                    <w:rPr>
                      <w:rFonts w:eastAsia="Arial" w:cs="Arial"/>
                      <w:color w:val="000000" w:themeColor="text1"/>
                      <w:sz w:val="22"/>
                      <w:szCs w:val="22"/>
                    </w:rPr>
                    <w:t>Subtotal</w:t>
                  </w:r>
                </w:p>
              </w:tc>
              <w:tc>
                <w:tcPr>
                  <w:tcW w:w="1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240848D9" w14:textId="1FF5CCC7">
                  <w:r w:rsidRPr="3A8B3BC4">
                    <w:rPr>
                      <w:rFonts w:eastAsia="Arial" w:cs="Arial"/>
                      <w:color w:val="000000" w:themeColor="text1"/>
                      <w:sz w:val="22"/>
                      <w:szCs w:val="22"/>
                    </w:rPr>
                    <w:t xml:space="preserve">$-   </w:t>
                  </w:r>
                </w:p>
              </w:tc>
              <w:tc>
                <w:tcPr>
                  <w:tcW w:w="24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2DFBFDC1" w14:textId="598CE66C"/>
              </w:tc>
            </w:tr>
            <w:tr w:rsidR="00E3765A" w:rsidTr="004E0DC4" w14:paraId="6746C505"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P="00E3765A" w:rsidRDefault="3A8B3BC4" w14:paraId="3222F72F" w14:textId="40CFEA73">
                  <w:pPr>
                    <w:jc w:val="center"/>
                    <w:rPr>
                      <w:rFonts w:eastAsia="Arial" w:cs="Arial"/>
                      <w:color w:val="000000" w:themeColor="text1"/>
                      <w:sz w:val="22"/>
                      <w:szCs w:val="22"/>
                    </w:rPr>
                  </w:pPr>
                  <w:r w:rsidRPr="3A8B3BC4">
                    <w:rPr>
                      <w:rFonts w:eastAsia="Arial" w:cs="Arial"/>
                      <w:color w:val="000000" w:themeColor="text1"/>
                      <w:sz w:val="22"/>
                      <w:szCs w:val="22"/>
                    </w:rPr>
                    <w:t>3</w:t>
                  </w:r>
                </w:p>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7691B51E" w14:textId="6C1352AF"/>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375A1F99" w14:textId="28124811"/>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7C62402B" w14:textId="23AE673D"/>
              </w:tc>
            </w:tr>
            <w:tr w:rsidR="00E3765A" w:rsidTr="004E0DC4" w14:paraId="57EA3EE7"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RDefault="3A8B3BC4" w14:paraId="7AE4856C" w14:textId="66D7D9E6"/>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05A66C8A" w14:textId="72CCF8A1"/>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11B94C3F" w14:textId="222614A0"/>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66C3DB3B" w14:textId="703F409F"/>
              </w:tc>
            </w:tr>
            <w:tr w:rsidR="00E3765A" w:rsidTr="004E0DC4" w14:paraId="2798B181"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RDefault="3A8B3BC4" w14:paraId="4E8E4465" w14:textId="663CDE49"/>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23A33E33" w14:textId="1DDABB39"/>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4AA8A910" w14:textId="1DC52611"/>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31F8B277" w14:textId="50D636ED"/>
              </w:tc>
            </w:tr>
            <w:tr w:rsidR="00E3765A" w:rsidTr="004E0DC4" w14:paraId="7C5D9842"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RDefault="3A8B3BC4" w14:paraId="0890DB10" w14:textId="26585FE3"/>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642526AE" w14:textId="3405328A"/>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74859169" w14:textId="26F7B14C"/>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5089B4A6" w14:textId="79138C19"/>
              </w:tc>
            </w:tr>
            <w:tr w:rsidR="00E3765A" w:rsidTr="004E0DC4" w14:paraId="008E0E7E"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4BBE2188" w14:textId="2D677621"/>
              </w:tc>
              <w:tc>
                <w:tcPr>
                  <w:tcW w:w="31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P="00E3765A" w:rsidRDefault="3A8B3BC4" w14:paraId="190F40F7" w14:textId="6A2FE45C">
                  <w:pPr>
                    <w:jc w:val="right"/>
                    <w:rPr>
                      <w:rFonts w:eastAsia="Arial" w:cs="Arial"/>
                      <w:color w:val="000000" w:themeColor="text1"/>
                      <w:sz w:val="22"/>
                      <w:szCs w:val="22"/>
                    </w:rPr>
                  </w:pPr>
                  <w:r w:rsidRPr="3A8B3BC4">
                    <w:rPr>
                      <w:rFonts w:eastAsia="Arial" w:cs="Arial"/>
                      <w:color w:val="000000" w:themeColor="text1"/>
                      <w:sz w:val="22"/>
                      <w:szCs w:val="22"/>
                    </w:rPr>
                    <w:t>Subtotal</w:t>
                  </w:r>
                </w:p>
              </w:tc>
              <w:tc>
                <w:tcPr>
                  <w:tcW w:w="1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5D3D124D" w14:textId="6EBF4CB8">
                  <w:r w:rsidRPr="3A8B3BC4">
                    <w:rPr>
                      <w:rFonts w:eastAsia="Arial" w:cs="Arial"/>
                      <w:color w:val="000000" w:themeColor="text1"/>
                      <w:sz w:val="22"/>
                      <w:szCs w:val="22"/>
                    </w:rPr>
                    <w:t xml:space="preserve">$-   </w:t>
                  </w:r>
                </w:p>
              </w:tc>
              <w:tc>
                <w:tcPr>
                  <w:tcW w:w="24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7180AA52" w14:textId="36D17595"/>
              </w:tc>
            </w:tr>
            <w:tr w:rsidR="00E3765A" w:rsidTr="004E0DC4" w14:paraId="6FB6D5B5"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P="00E3765A" w:rsidRDefault="3A8B3BC4" w14:paraId="2B8AB511" w14:textId="50AEA814">
                  <w:pPr>
                    <w:jc w:val="center"/>
                    <w:rPr>
                      <w:rFonts w:eastAsia="Arial" w:cs="Arial"/>
                      <w:color w:val="000000" w:themeColor="text1"/>
                      <w:sz w:val="22"/>
                      <w:szCs w:val="22"/>
                    </w:rPr>
                  </w:pPr>
                  <w:r w:rsidRPr="3A8B3BC4">
                    <w:rPr>
                      <w:rFonts w:eastAsia="Arial" w:cs="Arial"/>
                      <w:color w:val="000000" w:themeColor="text1"/>
                      <w:sz w:val="22"/>
                      <w:szCs w:val="22"/>
                    </w:rPr>
                    <w:t>4</w:t>
                  </w:r>
                </w:p>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13F7112A" w14:textId="49DAE265"/>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0B88F9FD" w14:textId="713EFA8D"/>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4339E69D" w14:textId="14DF0157"/>
              </w:tc>
            </w:tr>
            <w:tr w:rsidR="00E3765A" w:rsidTr="004E0DC4" w14:paraId="0595E178"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RDefault="3A8B3BC4" w14:paraId="5F27289C" w14:textId="63239C74"/>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117A3E72" w14:textId="5452A520"/>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0C1127CA" w14:textId="4DB1A7FA"/>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320D0D87" w14:textId="5E0D5BA1"/>
              </w:tc>
            </w:tr>
            <w:tr w:rsidR="00E3765A" w:rsidTr="004E0DC4" w14:paraId="269A53A1"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RDefault="3A8B3BC4" w14:paraId="3A026AE4" w14:textId="26FBB812"/>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40F4F3E4" w14:textId="62664F6A"/>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7CABDF1A" w14:textId="681A7739"/>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29567B41" w14:textId="0AC95C86"/>
              </w:tc>
            </w:tr>
            <w:tr w:rsidR="004E0DC4" w:rsidTr="004E0DC4" w14:paraId="230066E4"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RDefault="3A8B3BC4" w14:paraId="408A2461" w14:textId="07A5DC7B"/>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104B3A46" w14:textId="25888C02"/>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4F871B2D" w14:textId="3E6B921B"/>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169464AE" w14:textId="27FC819D"/>
              </w:tc>
            </w:tr>
            <w:tr w:rsidR="004E0DC4" w:rsidTr="004E0DC4" w14:paraId="178BF6DF"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04A3F0D1" w14:textId="503AA33F"/>
              </w:tc>
              <w:tc>
                <w:tcPr>
                  <w:tcW w:w="31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P="00E3765A" w:rsidRDefault="3A8B3BC4" w14:paraId="7A987BD0" w14:textId="06FA86EB">
                  <w:pPr>
                    <w:jc w:val="right"/>
                    <w:rPr>
                      <w:rFonts w:eastAsia="Arial" w:cs="Arial"/>
                      <w:color w:val="000000" w:themeColor="text1"/>
                      <w:sz w:val="22"/>
                      <w:szCs w:val="22"/>
                    </w:rPr>
                  </w:pPr>
                  <w:r w:rsidRPr="3A8B3BC4">
                    <w:rPr>
                      <w:rFonts w:eastAsia="Arial" w:cs="Arial"/>
                      <w:color w:val="000000" w:themeColor="text1"/>
                      <w:sz w:val="22"/>
                      <w:szCs w:val="22"/>
                    </w:rPr>
                    <w:t>Subtotal</w:t>
                  </w:r>
                </w:p>
              </w:tc>
              <w:tc>
                <w:tcPr>
                  <w:tcW w:w="1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177B9E2F" w14:textId="170DBB67">
                  <w:r w:rsidRPr="3A8B3BC4">
                    <w:rPr>
                      <w:rFonts w:eastAsia="Arial" w:cs="Arial"/>
                      <w:color w:val="000000" w:themeColor="text1"/>
                      <w:sz w:val="22"/>
                      <w:szCs w:val="22"/>
                    </w:rPr>
                    <w:t xml:space="preserve">$-   </w:t>
                  </w:r>
                </w:p>
              </w:tc>
              <w:tc>
                <w:tcPr>
                  <w:tcW w:w="24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3554C0D4" w14:textId="4CC6506D"/>
              </w:tc>
            </w:tr>
            <w:tr w:rsidR="004E0DC4" w:rsidTr="004E0DC4" w14:paraId="46A14529"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P="00E3765A" w:rsidRDefault="3A8B3BC4" w14:paraId="125F6054" w14:textId="764AE462">
                  <w:pPr>
                    <w:jc w:val="center"/>
                    <w:rPr>
                      <w:rFonts w:eastAsia="Arial" w:cs="Arial"/>
                      <w:color w:val="000000" w:themeColor="text1"/>
                      <w:sz w:val="22"/>
                      <w:szCs w:val="22"/>
                    </w:rPr>
                  </w:pPr>
                  <w:r w:rsidRPr="3A8B3BC4">
                    <w:rPr>
                      <w:rFonts w:eastAsia="Arial" w:cs="Arial"/>
                      <w:color w:val="000000" w:themeColor="text1"/>
                      <w:sz w:val="22"/>
                      <w:szCs w:val="22"/>
                    </w:rPr>
                    <w:lastRenderedPageBreak/>
                    <w:t>Travel</w:t>
                  </w:r>
                </w:p>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5CADE28C" w14:textId="11486A84"/>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646C0929" w14:textId="5C8EACB3"/>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382EBC0D" w14:textId="003424B6"/>
              </w:tc>
            </w:tr>
            <w:tr w:rsidR="00E3765A" w:rsidTr="004E0DC4" w14:paraId="38513F44"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RDefault="3A8B3BC4" w14:paraId="26D0F351" w14:textId="7971C1A3"/>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1B91E30A" w14:textId="1C26DEC1"/>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18DA0B4B" w14:textId="31310011"/>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4CE31E52" w14:textId="76C0C9DD"/>
              </w:tc>
            </w:tr>
            <w:tr w:rsidR="00E3765A" w:rsidTr="004E0DC4" w14:paraId="17C630F6"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RDefault="3A8B3BC4" w14:paraId="6752E820" w14:textId="235A798B"/>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0F4BB72F" w14:textId="2F13B136"/>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140B3B41" w14:textId="359E6F76"/>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18AF527F" w14:textId="223C9B52"/>
              </w:tc>
            </w:tr>
            <w:tr w:rsidR="00E3765A" w:rsidTr="004E0DC4" w14:paraId="6304DFB8"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5E5B2373" w14:textId="043924F4"/>
              </w:tc>
              <w:tc>
                <w:tcPr>
                  <w:tcW w:w="31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P="00E3765A" w:rsidRDefault="3A8B3BC4" w14:paraId="230ED2EB" w14:textId="12DB8583">
                  <w:pPr>
                    <w:jc w:val="right"/>
                    <w:rPr>
                      <w:rFonts w:eastAsia="Arial" w:cs="Arial"/>
                      <w:color w:val="000000" w:themeColor="text1"/>
                      <w:sz w:val="22"/>
                      <w:szCs w:val="22"/>
                    </w:rPr>
                  </w:pPr>
                  <w:r w:rsidRPr="3A8B3BC4">
                    <w:rPr>
                      <w:rFonts w:eastAsia="Arial" w:cs="Arial"/>
                      <w:color w:val="000000" w:themeColor="text1"/>
                      <w:sz w:val="22"/>
                      <w:szCs w:val="22"/>
                    </w:rPr>
                    <w:t>Subtotal</w:t>
                  </w:r>
                </w:p>
              </w:tc>
              <w:tc>
                <w:tcPr>
                  <w:tcW w:w="1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4E4CAEE0" w14:textId="6787078C">
                  <w:r w:rsidRPr="3A8B3BC4">
                    <w:rPr>
                      <w:rFonts w:eastAsia="Arial" w:cs="Arial"/>
                      <w:color w:val="000000" w:themeColor="text1"/>
                      <w:sz w:val="22"/>
                      <w:szCs w:val="22"/>
                    </w:rPr>
                    <w:t xml:space="preserve">$-   </w:t>
                  </w:r>
                </w:p>
              </w:tc>
              <w:tc>
                <w:tcPr>
                  <w:tcW w:w="24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39826BAD" w14:textId="15BE3467"/>
              </w:tc>
            </w:tr>
            <w:tr w:rsidR="00E3765A" w:rsidTr="004E0DC4" w14:paraId="651BC926"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P="00E3765A" w:rsidRDefault="3A8B3BC4" w14:paraId="31334D3B" w14:textId="602EE5E6">
                  <w:pPr>
                    <w:jc w:val="center"/>
                    <w:rPr>
                      <w:rFonts w:eastAsia="Arial" w:cs="Arial"/>
                      <w:color w:val="000000" w:themeColor="text1"/>
                      <w:sz w:val="22"/>
                      <w:szCs w:val="22"/>
                    </w:rPr>
                  </w:pPr>
                  <w:r w:rsidRPr="3A8B3BC4">
                    <w:rPr>
                      <w:rFonts w:eastAsia="Arial" w:cs="Arial"/>
                      <w:color w:val="000000" w:themeColor="text1"/>
                      <w:sz w:val="22"/>
                      <w:szCs w:val="22"/>
                    </w:rPr>
                    <w:t>Equipment</w:t>
                  </w:r>
                </w:p>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3776C085" w14:textId="72133108"/>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7BC49C6E" w14:textId="519B3A29"/>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5F60EB80" w14:textId="2D72D47A"/>
              </w:tc>
            </w:tr>
            <w:tr w:rsidR="00E3765A" w:rsidTr="004E0DC4" w14:paraId="418B6204"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RDefault="3A8B3BC4" w14:paraId="6C8655D9" w14:textId="4F7F501D"/>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6F055B73" w14:textId="6949083E"/>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5F725E11" w14:textId="4564424A"/>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4FB228DB" w14:textId="0AA9A746"/>
              </w:tc>
            </w:tr>
            <w:tr w:rsidR="00E3765A" w:rsidTr="004E0DC4" w14:paraId="6A798018"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RDefault="3A8B3BC4" w14:paraId="7329E7D5" w14:textId="48B04851"/>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55188361" w14:textId="56C10E5D"/>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2FF8B058" w14:textId="06D6FBF9"/>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5CFC0625" w14:textId="4EBA99B6"/>
              </w:tc>
            </w:tr>
            <w:tr w:rsidR="00E3765A" w:rsidTr="004E0DC4" w14:paraId="08C7BA61"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58030ECD" w14:textId="1F4D2F6F"/>
              </w:tc>
              <w:tc>
                <w:tcPr>
                  <w:tcW w:w="31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P="00E3765A" w:rsidRDefault="3A8B3BC4" w14:paraId="53AB9D6C" w14:textId="53BE7AEE">
                  <w:pPr>
                    <w:jc w:val="right"/>
                    <w:rPr>
                      <w:rFonts w:eastAsia="Arial" w:cs="Arial"/>
                      <w:color w:val="000000" w:themeColor="text1"/>
                      <w:sz w:val="22"/>
                      <w:szCs w:val="22"/>
                    </w:rPr>
                  </w:pPr>
                  <w:r w:rsidRPr="3A8B3BC4">
                    <w:rPr>
                      <w:rFonts w:eastAsia="Arial" w:cs="Arial"/>
                      <w:color w:val="000000" w:themeColor="text1"/>
                      <w:sz w:val="22"/>
                      <w:szCs w:val="22"/>
                    </w:rPr>
                    <w:t>Subtotal</w:t>
                  </w:r>
                </w:p>
              </w:tc>
              <w:tc>
                <w:tcPr>
                  <w:tcW w:w="1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1B78B0EB" w14:textId="7FFD1B4D">
                  <w:r w:rsidRPr="3A8B3BC4">
                    <w:rPr>
                      <w:rFonts w:eastAsia="Arial" w:cs="Arial"/>
                      <w:color w:val="000000" w:themeColor="text1"/>
                      <w:sz w:val="22"/>
                      <w:szCs w:val="22"/>
                    </w:rPr>
                    <w:t xml:space="preserve">$-   </w:t>
                  </w:r>
                </w:p>
              </w:tc>
              <w:tc>
                <w:tcPr>
                  <w:tcW w:w="24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322D06F4" w14:textId="2E038328"/>
              </w:tc>
            </w:tr>
            <w:tr w:rsidR="00E3765A" w:rsidTr="004E0DC4" w14:paraId="1FB4D60F"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P="00E3765A" w:rsidRDefault="3A8B3BC4" w14:paraId="14B0D2DF" w14:textId="33C8D8AF">
                  <w:pPr>
                    <w:jc w:val="center"/>
                    <w:rPr>
                      <w:rFonts w:eastAsia="Arial" w:cs="Arial"/>
                      <w:color w:val="000000" w:themeColor="text1"/>
                      <w:sz w:val="22"/>
                      <w:szCs w:val="22"/>
                    </w:rPr>
                  </w:pPr>
                  <w:r w:rsidRPr="3A8B3BC4">
                    <w:rPr>
                      <w:rFonts w:eastAsia="Arial" w:cs="Arial"/>
                      <w:color w:val="000000" w:themeColor="text1"/>
                      <w:sz w:val="22"/>
                      <w:szCs w:val="22"/>
                    </w:rPr>
                    <w:t>Indirect/Overhead</w:t>
                  </w:r>
                </w:p>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2C527CE0" w14:textId="292781E3"/>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56AEFE3A" w14:textId="0B8E6080"/>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006501DB" w14:textId="156C31E8"/>
              </w:tc>
            </w:tr>
            <w:tr w:rsidR="00E3765A" w:rsidTr="004E0DC4" w14:paraId="7A688C4B"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RDefault="3A8B3BC4" w14:paraId="41153376" w14:textId="6BC0488B"/>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1BBD0836" w14:textId="01F680E2"/>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2C8D95BF" w14:textId="40716C3C"/>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7AF8A6EC" w14:textId="35B60307"/>
              </w:tc>
            </w:tr>
            <w:tr w:rsidR="00E3765A" w:rsidTr="004E0DC4" w14:paraId="3A61355E"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vAlign w:val="bottom"/>
                </w:tcPr>
                <w:p w:rsidR="3A8B3BC4" w:rsidRDefault="3A8B3BC4" w14:paraId="17DB8AE2" w14:textId="2E837CD8"/>
              </w:tc>
              <w:tc>
                <w:tcPr>
                  <w:tcW w:w="3155" w:type="dxa"/>
                  <w:tcBorders>
                    <w:top w:val="single" w:color="auto" w:sz="4" w:space="0"/>
                    <w:left w:val="single" w:color="auto" w:sz="4" w:space="0"/>
                    <w:bottom w:val="single" w:color="auto" w:sz="4" w:space="0"/>
                    <w:right w:val="single" w:color="auto" w:sz="4" w:space="0"/>
                  </w:tcBorders>
                  <w:vAlign w:val="bottom"/>
                </w:tcPr>
                <w:p w:rsidR="3A8B3BC4" w:rsidRDefault="3A8B3BC4" w14:paraId="6F901763" w14:textId="2DDA2266"/>
              </w:tc>
              <w:tc>
                <w:tcPr>
                  <w:tcW w:w="1674" w:type="dxa"/>
                  <w:tcBorders>
                    <w:top w:val="single" w:color="auto" w:sz="4" w:space="0"/>
                    <w:left w:val="single" w:color="auto" w:sz="4" w:space="0"/>
                    <w:bottom w:val="single" w:color="auto" w:sz="4" w:space="0"/>
                    <w:right w:val="single" w:color="auto" w:sz="4" w:space="0"/>
                  </w:tcBorders>
                  <w:vAlign w:val="bottom"/>
                </w:tcPr>
                <w:p w:rsidR="3A8B3BC4" w:rsidRDefault="3A8B3BC4" w14:paraId="7B2BEE42" w14:textId="0962DF0C"/>
              </w:tc>
              <w:tc>
                <w:tcPr>
                  <w:tcW w:w="2405" w:type="dxa"/>
                  <w:tcBorders>
                    <w:top w:val="single" w:color="auto" w:sz="4" w:space="0"/>
                    <w:left w:val="single" w:color="auto" w:sz="4" w:space="0"/>
                    <w:bottom w:val="single" w:color="auto" w:sz="4" w:space="0"/>
                    <w:right w:val="single" w:color="auto" w:sz="4" w:space="0"/>
                  </w:tcBorders>
                  <w:vAlign w:val="bottom"/>
                </w:tcPr>
                <w:p w:rsidR="3A8B3BC4" w:rsidRDefault="3A8B3BC4" w14:paraId="26FFAFCC" w14:textId="0250D7DE"/>
              </w:tc>
            </w:tr>
            <w:tr w:rsidR="00E3765A" w:rsidTr="004E0DC4" w14:paraId="1E72F1D0"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63DE8A62" w14:textId="68A00BB7"/>
              </w:tc>
              <w:tc>
                <w:tcPr>
                  <w:tcW w:w="31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P="00E3765A" w:rsidRDefault="3A8B3BC4" w14:paraId="68AF2A9C" w14:textId="39D22EB2">
                  <w:pPr>
                    <w:jc w:val="right"/>
                    <w:rPr>
                      <w:rFonts w:eastAsia="Arial" w:cs="Arial"/>
                      <w:color w:val="000000" w:themeColor="text1"/>
                      <w:sz w:val="22"/>
                      <w:szCs w:val="22"/>
                    </w:rPr>
                  </w:pPr>
                  <w:r w:rsidRPr="3A8B3BC4">
                    <w:rPr>
                      <w:rFonts w:eastAsia="Arial" w:cs="Arial"/>
                      <w:color w:val="000000" w:themeColor="text1"/>
                      <w:sz w:val="22"/>
                      <w:szCs w:val="22"/>
                    </w:rPr>
                    <w:t>Subtotal</w:t>
                  </w:r>
                </w:p>
              </w:tc>
              <w:tc>
                <w:tcPr>
                  <w:tcW w:w="1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27FB2FE2" w14:textId="7E99FA37">
                  <w:r w:rsidRPr="3A8B3BC4">
                    <w:rPr>
                      <w:rFonts w:eastAsia="Arial" w:cs="Arial"/>
                      <w:color w:val="000000" w:themeColor="text1"/>
                      <w:sz w:val="22"/>
                      <w:szCs w:val="22"/>
                    </w:rPr>
                    <w:t xml:space="preserve">$-   </w:t>
                  </w:r>
                </w:p>
              </w:tc>
              <w:tc>
                <w:tcPr>
                  <w:tcW w:w="24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016073DC" w14:textId="6A9F8E5A"/>
              </w:tc>
            </w:tr>
            <w:tr w:rsidR="00E3765A" w:rsidTr="004E0DC4" w14:paraId="2247E90B" w14:textId="77777777">
              <w:trPr>
                <w:gridAfter w:val="1"/>
                <w:wAfter w:w="24" w:type="dxa"/>
                <w:trHeight w:val="330"/>
              </w:trPr>
              <w:tc>
                <w:tcPr>
                  <w:tcW w:w="196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5D0B86A3" w14:textId="1AEB1C42"/>
              </w:tc>
              <w:tc>
                <w:tcPr>
                  <w:tcW w:w="31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P="00E3765A" w:rsidRDefault="3A8B3BC4" w14:paraId="4261EB43" w14:textId="6FF9478D">
                  <w:pPr>
                    <w:jc w:val="right"/>
                    <w:rPr>
                      <w:rFonts w:eastAsia="Arial" w:cs="Arial"/>
                      <w:b/>
                      <w:bCs/>
                      <w:color w:val="000000" w:themeColor="text1"/>
                      <w:sz w:val="22"/>
                      <w:szCs w:val="22"/>
                    </w:rPr>
                  </w:pPr>
                  <w:r w:rsidRPr="3A8B3BC4">
                    <w:rPr>
                      <w:rFonts w:eastAsia="Arial" w:cs="Arial"/>
                      <w:b/>
                      <w:bCs/>
                      <w:color w:val="000000" w:themeColor="text1"/>
                      <w:sz w:val="22"/>
                      <w:szCs w:val="22"/>
                    </w:rPr>
                    <w:t>SUBTOTAL FOR THIS PERIOD</w:t>
                  </w:r>
                </w:p>
              </w:tc>
              <w:tc>
                <w:tcPr>
                  <w:tcW w:w="1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67295D6F" w14:textId="52A71E3E">
                  <w:r w:rsidRPr="3A8B3BC4">
                    <w:rPr>
                      <w:rFonts w:eastAsia="Arial" w:cs="Arial"/>
                      <w:b/>
                      <w:bCs/>
                      <w:color w:val="000000" w:themeColor="text1"/>
                      <w:sz w:val="22"/>
                      <w:szCs w:val="22"/>
                    </w:rPr>
                    <w:t xml:space="preserve">$-   </w:t>
                  </w:r>
                </w:p>
              </w:tc>
              <w:tc>
                <w:tcPr>
                  <w:tcW w:w="24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3A8B3BC4" w:rsidRDefault="3A8B3BC4" w14:paraId="3A3DFB02" w14:textId="60A19D5B"/>
              </w:tc>
            </w:tr>
          </w:tbl>
          <w:p w:rsidRPr="00B8275F" w:rsidR="00C874F3" w:rsidP="00C874F3" w:rsidRDefault="00C874F3" w14:paraId="75A415C5" w14:textId="52AF83FA">
            <w:pPr>
              <w:pBdr>
                <w:bottom w:val="single" w:color="auto" w:sz="6" w:space="1"/>
              </w:pBdr>
              <w:spacing w:after="0" w:line="240" w:lineRule="auto"/>
              <w:rPr>
                <w:rFonts w:eastAsia="Times New Roman" w:cs="Arial"/>
                <w:color w:val="000000"/>
              </w:rPr>
            </w:pPr>
          </w:p>
        </w:tc>
      </w:tr>
    </w:tbl>
    <w:p w:rsidR="00CE447C" w:rsidRDefault="00CE447C" w14:paraId="3C45DFD4" w14:textId="77777777">
      <w:pPr>
        <w:rPr>
          <w:rFonts w:eastAsia="Times New Roman" w:cs="Arial"/>
          <w:color w:val="000000" w:themeColor="text1"/>
        </w:rPr>
      </w:pPr>
      <w:r>
        <w:rPr>
          <w:rFonts w:eastAsia="Times New Roman" w:cs="Arial"/>
          <w:color w:val="000000" w:themeColor="text1"/>
        </w:rPr>
        <w:br w:type="page"/>
      </w:r>
    </w:p>
    <w:p w:rsidRPr="00C15BC7" w:rsidR="00A45B28" w:rsidP="00C15BC7" w:rsidRDefault="00A45B28" w14:paraId="7DC4EABB" w14:textId="12009AF8">
      <w:pPr>
        <w:spacing w:after="120"/>
        <w:jc w:val="center"/>
        <w:rPr>
          <w:rFonts w:eastAsia="Times New Roman" w:cs="Arial"/>
          <w:color w:val="000000" w:themeColor="text1"/>
        </w:rPr>
      </w:pPr>
      <w:r w:rsidRPr="00C15BC7">
        <w:rPr>
          <w:rFonts w:eastAsia="Times New Roman" w:cs="Arial"/>
          <w:color w:val="000000" w:themeColor="text1"/>
        </w:rPr>
        <w:lastRenderedPageBreak/>
        <w:t>TRANSFORMATIVE CLIMATE COMMUNITIES PROGRAM</w:t>
      </w:r>
    </w:p>
    <w:p w:rsidRPr="004E0DC4" w:rsidR="3A8B3BC4" w:rsidP="004E0DC4" w:rsidRDefault="00A45B28" w14:paraId="00275816" w14:textId="24D46391">
      <w:pPr>
        <w:pBdr>
          <w:bottom w:val="single" w:color="auto" w:sz="6" w:space="1"/>
        </w:pBdr>
        <w:spacing w:after="0"/>
        <w:jc w:val="center"/>
        <w:rPr>
          <w:rFonts w:eastAsia="Times New Roman" w:cs="Arial"/>
          <w:b/>
          <w:bCs/>
          <w:color w:val="000000" w:themeColor="text1"/>
        </w:rPr>
      </w:pPr>
      <w:r w:rsidRPr="2059B5E8">
        <w:rPr>
          <w:rFonts w:eastAsia="Times New Roman" w:cs="Arial"/>
          <w:b/>
          <w:bCs/>
          <w:color w:val="000000" w:themeColor="text1"/>
        </w:rPr>
        <w:t>PROGRESS REPORT</w:t>
      </w:r>
    </w:p>
    <w:tbl>
      <w:tblPr>
        <w:tblStyle w:val="TableGrid"/>
        <w:tblW w:w="0" w:type="auto"/>
        <w:tblLayout w:type="fixed"/>
        <w:tblLook w:val="04A0" w:firstRow="1" w:lastRow="0" w:firstColumn="1" w:lastColumn="0" w:noHBand="0" w:noVBand="1"/>
      </w:tblPr>
      <w:tblGrid>
        <w:gridCol w:w="2730"/>
        <w:gridCol w:w="1770"/>
        <w:gridCol w:w="1245"/>
        <w:gridCol w:w="465"/>
        <w:gridCol w:w="450"/>
        <w:gridCol w:w="240"/>
        <w:gridCol w:w="2430"/>
      </w:tblGrid>
      <w:tr w:rsidR="3A8B3BC4" w:rsidTr="3A8B3BC4" w14:paraId="7F4DD355" w14:textId="77777777">
        <w:trPr>
          <w:trHeight w:val="420"/>
        </w:trPr>
        <w:tc>
          <w:tcPr>
            <w:tcW w:w="5745" w:type="dxa"/>
            <w:gridSpan w:val="3"/>
            <w:vAlign w:val="center"/>
          </w:tcPr>
          <w:p w:rsidR="3A8B3BC4" w:rsidP="3A8B3BC4" w:rsidRDefault="3A8B3BC4" w14:paraId="646A3F67" w14:textId="3DBE98DD">
            <w:pPr>
              <w:spacing w:after="200" w:line="276" w:lineRule="auto"/>
              <w:rPr>
                <w:rFonts w:eastAsia="Arial" w:cs="Arial"/>
                <w:sz w:val="22"/>
                <w:szCs w:val="22"/>
              </w:rPr>
            </w:pPr>
            <w:r w:rsidRPr="3A8B3BC4">
              <w:rPr>
                <w:rFonts w:eastAsia="Arial" w:cs="Arial"/>
                <w:sz w:val="22"/>
                <w:szCs w:val="22"/>
              </w:rPr>
              <w:t>Grantee:</w:t>
            </w:r>
          </w:p>
        </w:tc>
        <w:tc>
          <w:tcPr>
            <w:tcW w:w="3585" w:type="dxa"/>
            <w:gridSpan w:val="4"/>
            <w:vAlign w:val="center"/>
          </w:tcPr>
          <w:p w:rsidR="3A8B3BC4" w:rsidP="3A8B3BC4" w:rsidRDefault="3A8B3BC4" w14:paraId="0FE429B7" w14:textId="5319DAEC">
            <w:pPr>
              <w:spacing w:after="200" w:line="276" w:lineRule="auto"/>
              <w:rPr>
                <w:rFonts w:eastAsia="Arial" w:cs="Arial"/>
                <w:sz w:val="22"/>
                <w:szCs w:val="22"/>
              </w:rPr>
            </w:pPr>
            <w:r w:rsidRPr="3A8B3BC4">
              <w:rPr>
                <w:rFonts w:eastAsia="Arial" w:cs="Arial"/>
                <w:sz w:val="22"/>
                <w:szCs w:val="22"/>
              </w:rPr>
              <w:t>Grant Number:</w:t>
            </w:r>
          </w:p>
        </w:tc>
      </w:tr>
      <w:tr w:rsidR="3A8B3BC4" w:rsidTr="3A8B3BC4" w14:paraId="195616BE" w14:textId="77777777">
        <w:trPr>
          <w:trHeight w:val="420"/>
        </w:trPr>
        <w:tc>
          <w:tcPr>
            <w:tcW w:w="6660" w:type="dxa"/>
            <w:gridSpan w:val="5"/>
            <w:vAlign w:val="center"/>
          </w:tcPr>
          <w:p w:rsidR="3A8B3BC4" w:rsidP="3A8B3BC4" w:rsidRDefault="3A8B3BC4" w14:paraId="5C4DFF37" w14:textId="481E5BAC">
            <w:pPr>
              <w:spacing w:after="200" w:line="276" w:lineRule="auto"/>
              <w:rPr>
                <w:rFonts w:eastAsia="Arial" w:cs="Arial"/>
                <w:sz w:val="22"/>
                <w:szCs w:val="22"/>
              </w:rPr>
            </w:pPr>
            <w:r w:rsidRPr="3A8B3BC4">
              <w:rPr>
                <w:rFonts w:eastAsia="Arial" w:cs="Arial"/>
                <w:sz w:val="22"/>
                <w:szCs w:val="22"/>
              </w:rPr>
              <w:t>TCC Project Name:</w:t>
            </w:r>
          </w:p>
        </w:tc>
        <w:tc>
          <w:tcPr>
            <w:tcW w:w="2670" w:type="dxa"/>
            <w:gridSpan w:val="2"/>
            <w:vAlign w:val="center"/>
          </w:tcPr>
          <w:p w:rsidR="3A8B3BC4" w:rsidP="3A8B3BC4" w:rsidRDefault="3A8B3BC4" w14:paraId="1B0FE77E" w14:textId="0FEF369E">
            <w:pPr>
              <w:spacing w:after="200" w:line="276" w:lineRule="auto"/>
              <w:rPr>
                <w:rFonts w:eastAsia="Arial" w:cs="Arial"/>
                <w:sz w:val="22"/>
                <w:szCs w:val="22"/>
              </w:rPr>
            </w:pPr>
            <w:r w:rsidRPr="3A8B3BC4">
              <w:rPr>
                <w:rFonts w:eastAsia="Arial" w:cs="Arial"/>
                <w:sz w:val="22"/>
                <w:szCs w:val="22"/>
              </w:rPr>
              <w:t>Round #:</w:t>
            </w:r>
          </w:p>
        </w:tc>
      </w:tr>
      <w:tr w:rsidR="3A8B3BC4" w:rsidTr="3A8B3BC4" w14:paraId="23DBE18C" w14:textId="77777777">
        <w:trPr>
          <w:trHeight w:val="420"/>
        </w:trPr>
        <w:tc>
          <w:tcPr>
            <w:tcW w:w="2730" w:type="dxa"/>
            <w:tcBorders>
              <w:right w:val="single" w:color="auto" w:sz="6" w:space="0"/>
            </w:tcBorders>
            <w:vAlign w:val="center"/>
          </w:tcPr>
          <w:p w:rsidR="3A8B3BC4" w:rsidP="3A8B3BC4" w:rsidRDefault="3A8B3BC4" w14:paraId="07528F1F" w14:textId="30F41E9F">
            <w:pPr>
              <w:spacing w:after="200" w:line="276" w:lineRule="auto"/>
              <w:rPr>
                <w:rFonts w:eastAsia="Arial" w:cs="Arial"/>
                <w:sz w:val="22"/>
                <w:szCs w:val="22"/>
              </w:rPr>
            </w:pPr>
            <w:r w:rsidRPr="3A8B3BC4">
              <w:rPr>
                <w:rFonts w:eastAsia="Arial" w:cs="Arial"/>
                <w:sz w:val="22"/>
                <w:szCs w:val="22"/>
              </w:rPr>
              <w:t xml:space="preserve">Period #: </w:t>
            </w:r>
          </w:p>
        </w:tc>
        <w:tc>
          <w:tcPr>
            <w:tcW w:w="1770" w:type="dxa"/>
            <w:tcBorders>
              <w:top w:val="single" w:color="auto" w:sz="6" w:space="0"/>
              <w:left w:val="single" w:color="auto" w:sz="6" w:space="0"/>
              <w:bottom w:val="single" w:color="auto" w:sz="6" w:space="0"/>
              <w:right w:val="nil"/>
            </w:tcBorders>
            <w:vAlign w:val="center"/>
          </w:tcPr>
          <w:p w:rsidR="3A8B3BC4" w:rsidP="3A8B3BC4" w:rsidRDefault="3A8B3BC4" w14:paraId="26E6673F" w14:textId="263C486D">
            <w:pPr>
              <w:spacing w:after="200" w:line="276" w:lineRule="auto"/>
              <w:rPr>
                <w:rFonts w:eastAsia="Arial" w:cs="Arial"/>
                <w:sz w:val="22"/>
                <w:szCs w:val="22"/>
              </w:rPr>
            </w:pPr>
            <w:r w:rsidRPr="3A8B3BC4">
              <w:rPr>
                <w:rFonts w:eastAsia="Arial" w:cs="Arial"/>
                <w:sz w:val="22"/>
                <w:szCs w:val="22"/>
              </w:rPr>
              <w:t>Reporting Period:</w:t>
            </w:r>
          </w:p>
        </w:tc>
        <w:tc>
          <w:tcPr>
            <w:tcW w:w="1710" w:type="dxa"/>
            <w:gridSpan w:val="2"/>
            <w:tcBorders>
              <w:top w:val="single" w:color="auto" w:sz="6" w:space="0"/>
              <w:left w:val="nil"/>
              <w:bottom w:val="single" w:color="auto" w:sz="6" w:space="0"/>
              <w:right w:val="nil"/>
            </w:tcBorders>
            <w:vAlign w:val="center"/>
          </w:tcPr>
          <w:p w:rsidR="3A8B3BC4" w:rsidP="3A8B3BC4" w:rsidRDefault="3A8B3BC4" w14:paraId="3EE1970A" w14:textId="728A25D4">
            <w:pPr>
              <w:spacing w:after="200" w:line="276" w:lineRule="auto"/>
              <w:rPr>
                <w:rFonts w:eastAsia="Arial" w:cs="Arial"/>
                <w:sz w:val="22"/>
                <w:szCs w:val="22"/>
              </w:rPr>
            </w:pPr>
            <w:r w:rsidRPr="3A8B3BC4">
              <w:rPr>
                <w:rFonts w:eastAsia="Arial" w:cs="Arial"/>
                <w:sz w:val="22"/>
                <w:szCs w:val="22"/>
              </w:rPr>
              <w:t>[Start Date]</w:t>
            </w:r>
          </w:p>
        </w:tc>
        <w:tc>
          <w:tcPr>
            <w:tcW w:w="690" w:type="dxa"/>
            <w:gridSpan w:val="2"/>
            <w:tcBorders>
              <w:top w:val="single" w:color="auto" w:sz="6" w:space="0"/>
              <w:left w:val="nil"/>
              <w:bottom w:val="single" w:color="auto" w:sz="6" w:space="0"/>
              <w:right w:val="nil"/>
            </w:tcBorders>
            <w:vAlign w:val="center"/>
          </w:tcPr>
          <w:p w:rsidR="3A8B3BC4" w:rsidP="3A8B3BC4" w:rsidRDefault="3A8B3BC4" w14:paraId="58ADBE95" w14:textId="7D758487">
            <w:pPr>
              <w:spacing w:after="200" w:line="276" w:lineRule="auto"/>
              <w:rPr>
                <w:rFonts w:eastAsia="Arial" w:cs="Arial"/>
                <w:sz w:val="22"/>
                <w:szCs w:val="22"/>
              </w:rPr>
            </w:pPr>
            <w:r w:rsidRPr="3A8B3BC4">
              <w:rPr>
                <w:rFonts w:eastAsia="Arial" w:cs="Arial"/>
                <w:sz w:val="22"/>
                <w:szCs w:val="22"/>
              </w:rPr>
              <w:t>to</w:t>
            </w:r>
          </w:p>
        </w:tc>
        <w:tc>
          <w:tcPr>
            <w:tcW w:w="2430" w:type="dxa"/>
            <w:tcBorders>
              <w:top w:val="single" w:color="auto" w:sz="6" w:space="0"/>
              <w:left w:val="nil"/>
              <w:bottom w:val="single" w:color="auto" w:sz="6" w:space="0"/>
              <w:right w:val="single" w:color="auto" w:sz="6" w:space="0"/>
            </w:tcBorders>
            <w:vAlign w:val="center"/>
          </w:tcPr>
          <w:p w:rsidR="3A8B3BC4" w:rsidP="3A8B3BC4" w:rsidRDefault="3A8B3BC4" w14:paraId="2345D3E1" w14:textId="55A86B95">
            <w:pPr>
              <w:spacing w:after="200" w:line="276" w:lineRule="auto"/>
              <w:rPr>
                <w:rFonts w:eastAsia="Arial" w:cs="Arial"/>
                <w:sz w:val="22"/>
                <w:szCs w:val="22"/>
              </w:rPr>
            </w:pPr>
            <w:r w:rsidRPr="3A8B3BC4">
              <w:rPr>
                <w:rFonts w:eastAsia="Arial" w:cs="Arial"/>
                <w:sz w:val="22"/>
                <w:szCs w:val="22"/>
              </w:rPr>
              <w:t>[End Date]</w:t>
            </w:r>
          </w:p>
        </w:tc>
      </w:tr>
      <w:tr w:rsidR="3A8B3BC4" w:rsidTr="3A8B3BC4" w14:paraId="76570E99" w14:textId="77777777">
        <w:trPr>
          <w:trHeight w:val="420"/>
        </w:trPr>
        <w:tc>
          <w:tcPr>
            <w:tcW w:w="4500" w:type="dxa"/>
            <w:gridSpan w:val="2"/>
            <w:tcBorders>
              <w:top w:val="single" w:color="auto" w:sz="6" w:space="0"/>
            </w:tcBorders>
            <w:vAlign w:val="center"/>
          </w:tcPr>
          <w:p w:rsidR="3A8B3BC4" w:rsidP="3A8B3BC4" w:rsidRDefault="3A8B3BC4" w14:paraId="2E121871" w14:textId="47A98C54">
            <w:pPr>
              <w:spacing w:after="200" w:line="276" w:lineRule="auto"/>
              <w:rPr>
                <w:rFonts w:eastAsia="Arial" w:cs="Arial"/>
                <w:sz w:val="22"/>
                <w:szCs w:val="22"/>
              </w:rPr>
            </w:pPr>
            <w:r w:rsidRPr="3A8B3BC4">
              <w:rPr>
                <w:rFonts w:eastAsia="Arial" w:cs="Arial"/>
                <w:sz w:val="22"/>
                <w:szCs w:val="22"/>
              </w:rPr>
              <w:t>Authorized Signatory: [Name]</w:t>
            </w:r>
          </w:p>
        </w:tc>
        <w:tc>
          <w:tcPr>
            <w:tcW w:w="4830" w:type="dxa"/>
            <w:gridSpan w:val="5"/>
            <w:tcBorders>
              <w:top w:val="single" w:color="auto" w:sz="6" w:space="0"/>
              <w:left w:val="nil"/>
              <w:bottom w:val="single" w:color="auto" w:sz="6" w:space="0"/>
            </w:tcBorders>
            <w:vAlign w:val="center"/>
          </w:tcPr>
          <w:p w:rsidR="3A8B3BC4" w:rsidP="3A8B3BC4" w:rsidRDefault="3A8B3BC4" w14:paraId="048EF48A" w14:textId="64109C92">
            <w:pPr>
              <w:spacing w:after="200" w:line="276" w:lineRule="auto"/>
              <w:rPr>
                <w:rFonts w:eastAsia="Arial" w:cs="Arial"/>
                <w:sz w:val="22"/>
                <w:szCs w:val="22"/>
              </w:rPr>
            </w:pPr>
            <w:r w:rsidRPr="3A8B3BC4">
              <w:rPr>
                <w:rFonts w:eastAsia="Arial" w:cs="Arial"/>
                <w:sz w:val="22"/>
                <w:szCs w:val="22"/>
              </w:rPr>
              <w:t>[Position]</w:t>
            </w:r>
          </w:p>
        </w:tc>
      </w:tr>
      <w:tr w:rsidR="3A8B3BC4" w:rsidTr="3A8B3BC4" w14:paraId="242965E4" w14:textId="77777777">
        <w:trPr>
          <w:trHeight w:val="15"/>
        </w:trPr>
        <w:tc>
          <w:tcPr>
            <w:tcW w:w="9330" w:type="dxa"/>
            <w:gridSpan w:val="7"/>
            <w:tcBorders>
              <w:top w:val="single" w:color="auto" w:sz="6" w:space="0"/>
            </w:tcBorders>
          </w:tcPr>
          <w:p w:rsidR="3A8B3BC4" w:rsidP="3A8B3BC4" w:rsidRDefault="3A8B3BC4" w14:paraId="71642335" w14:textId="404B7FEB">
            <w:pPr>
              <w:spacing w:after="200" w:line="276" w:lineRule="auto"/>
              <w:jc w:val="both"/>
              <w:rPr>
                <w:rFonts w:eastAsia="Arial" w:cs="Arial"/>
                <w:sz w:val="22"/>
                <w:szCs w:val="22"/>
              </w:rPr>
            </w:pPr>
            <w:r w:rsidRPr="3A8B3BC4">
              <w:rPr>
                <w:rFonts w:eastAsia="Arial" w:cs="Arial"/>
                <w:sz w:val="22"/>
                <w:szCs w:val="22"/>
              </w:rPr>
              <w:t xml:space="preserve">By my signature below, I certify that I have full authority to execute this payment request on behalf of the Grantee.  I declare under penalty of perjury, under the laws of the State of California, that this invoice for reimbursement, and any accompanying supporting documents, for the above-mentioned Program are true and correct to the best of my knowledge, an all disbursements have been made for the purposes and conditions as outlined in the Grant Agreement.  </w:t>
            </w:r>
          </w:p>
        </w:tc>
      </w:tr>
      <w:tr w:rsidR="3A8B3BC4" w:rsidTr="3A8B3BC4" w14:paraId="54D1F90D" w14:textId="77777777">
        <w:trPr>
          <w:trHeight w:val="1305"/>
        </w:trPr>
        <w:tc>
          <w:tcPr>
            <w:tcW w:w="5745" w:type="dxa"/>
            <w:gridSpan w:val="3"/>
          </w:tcPr>
          <w:p w:rsidR="3A8B3BC4" w:rsidP="3A8B3BC4" w:rsidRDefault="3A8B3BC4" w14:paraId="2B9317AE" w14:textId="40A61DD2">
            <w:pPr>
              <w:spacing w:after="200" w:line="276" w:lineRule="auto"/>
              <w:rPr>
                <w:rFonts w:eastAsia="Arial" w:cs="Arial"/>
                <w:sz w:val="22"/>
                <w:szCs w:val="22"/>
              </w:rPr>
            </w:pPr>
            <w:r w:rsidRPr="3A8B3BC4">
              <w:rPr>
                <w:rFonts w:eastAsia="Arial" w:cs="Arial"/>
                <w:sz w:val="22"/>
                <w:szCs w:val="22"/>
              </w:rPr>
              <w:t>Signature:</w:t>
            </w:r>
          </w:p>
          <w:p w:rsidR="3A8B3BC4" w:rsidP="3A8B3BC4" w:rsidRDefault="3A8B3BC4" w14:paraId="7A1E220A" w14:textId="30CA007A">
            <w:pPr>
              <w:spacing w:after="200" w:line="276" w:lineRule="auto"/>
              <w:rPr>
                <w:rFonts w:eastAsia="Arial" w:cs="Arial"/>
                <w:sz w:val="22"/>
                <w:szCs w:val="22"/>
              </w:rPr>
            </w:pPr>
          </w:p>
          <w:p w:rsidR="3A8B3BC4" w:rsidP="3A8B3BC4" w:rsidRDefault="3A8B3BC4" w14:paraId="12AC6CC7" w14:textId="07F0F00F">
            <w:pPr>
              <w:spacing w:after="200" w:line="276" w:lineRule="auto"/>
              <w:rPr>
                <w:rFonts w:eastAsia="Arial" w:cs="Arial"/>
                <w:sz w:val="22"/>
                <w:szCs w:val="22"/>
              </w:rPr>
            </w:pPr>
          </w:p>
        </w:tc>
        <w:tc>
          <w:tcPr>
            <w:tcW w:w="3585" w:type="dxa"/>
            <w:gridSpan w:val="4"/>
          </w:tcPr>
          <w:p w:rsidR="3A8B3BC4" w:rsidP="3A8B3BC4" w:rsidRDefault="3A8B3BC4" w14:paraId="4B3F1C2E" w14:textId="74457C5F">
            <w:pPr>
              <w:spacing w:after="200" w:line="276" w:lineRule="auto"/>
              <w:rPr>
                <w:rFonts w:eastAsia="Arial" w:cs="Arial"/>
                <w:sz w:val="22"/>
                <w:szCs w:val="22"/>
              </w:rPr>
            </w:pPr>
            <w:r w:rsidRPr="3A8B3BC4">
              <w:rPr>
                <w:rFonts w:eastAsia="Arial" w:cs="Arial"/>
                <w:sz w:val="22"/>
                <w:szCs w:val="22"/>
              </w:rPr>
              <w:t>Date:</w:t>
            </w:r>
          </w:p>
        </w:tc>
      </w:tr>
    </w:tbl>
    <w:p w:rsidR="3A8B3BC4" w:rsidP="00E3765A" w:rsidRDefault="3A8B3BC4" w14:paraId="565C63B9" w14:textId="1041E2EF">
      <w:pPr>
        <w:spacing w:after="200" w:line="276" w:lineRule="auto"/>
        <w:rPr>
          <w:rFonts w:eastAsia="Arial" w:cs="Arial"/>
          <w:color w:val="000000" w:themeColor="text1"/>
        </w:rPr>
      </w:pPr>
    </w:p>
    <w:p w:rsidRPr="004E0DC4" w:rsidR="3A8B3BC4" w:rsidP="00CA13B1" w:rsidRDefault="0C9BB91A" w14:paraId="1F26F002" w14:textId="2148B168">
      <w:pPr>
        <w:pStyle w:val="ListParagraph"/>
        <w:numPr>
          <w:ilvl w:val="0"/>
          <w:numId w:val="15"/>
        </w:numPr>
        <w:spacing w:after="200" w:line="276" w:lineRule="auto"/>
        <w:rPr>
          <w:rFonts w:asciiTheme="minorHAnsi" w:hAnsiTheme="minorHAnsi" w:eastAsiaTheme="minorEastAsia"/>
          <w:color w:val="000000" w:themeColor="text1"/>
        </w:rPr>
      </w:pPr>
      <w:r w:rsidRPr="3A8B3BC4">
        <w:rPr>
          <w:rFonts w:eastAsia="Arial" w:cs="Arial"/>
          <w:color w:val="000000" w:themeColor="text1"/>
        </w:rPr>
        <w:t>Summarize the administrative work (</w:t>
      </w:r>
      <w:r w:rsidRPr="3A8B3BC4">
        <w:rPr>
          <w:rFonts w:eastAsia="Arial" w:cs="Arial"/>
          <w:b/>
          <w:bCs/>
          <w:color w:val="000000" w:themeColor="text1"/>
        </w:rPr>
        <w:t>Grantee Direct</w:t>
      </w:r>
      <w:r w:rsidRPr="3A8B3BC4">
        <w:rPr>
          <w:rFonts w:eastAsia="Arial" w:cs="Arial"/>
          <w:color w:val="000000" w:themeColor="text1"/>
        </w:rPr>
        <w:t xml:space="preserve"> and </w:t>
      </w:r>
      <w:r w:rsidRPr="3A8B3BC4">
        <w:rPr>
          <w:rFonts w:eastAsia="Arial" w:cs="Arial"/>
          <w:b/>
          <w:bCs/>
          <w:color w:val="000000" w:themeColor="text1"/>
        </w:rPr>
        <w:t>Indirect/Overhead Costs</w:t>
      </w:r>
      <w:r w:rsidRPr="3A8B3BC4">
        <w:rPr>
          <w:rFonts w:eastAsia="Arial" w:cs="Arial"/>
          <w:color w:val="000000" w:themeColor="text1"/>
        </w:rPr>
        <w:t>) completed by the Grantee during the reporting period:</w:t>
      </w:r>
    </w:p>
    <w:tbl>
      <w:tblPr>
        <w:tblStyle w:val="TableGrid"/>
        <w:tblW w:w="0" w:type="auto"/>
        <w:tblLayout w:type="fixed"/>
        <w:tblLook w:val="04A0" w:firstRow="1" w:lastRow="0" w:firstColumn="1" w:lastColumn="0" w:noHBand="0" w:noVBand="1"/>
      </w:tblPr>
      <w:tblGrid>
        <w:gridCol w:w="7005"/>
        <w:gridCol w:w="2340"/>
      </w:tblGrid>
      <w:tr w:rsidR="3A8B3BC4" w:rsidTr="318A082A" w14:paraId="41628838" w14:textId="77777777">
        <w:tc>
          <w:tcPr>
            <w:tcW w:w="7005" w:type="dxa"/>
            <w:shd w:val="clear" w:color="auto" w:fill="F2F2F2" w:themeFill="background1" w:themeFillShade="F2"/>
          </w:tcPr>
          <w:p w:rsidR="3A8B3BC4" w:rsidP="3A8B3BC4" w:rsidRDefault="3A8B3BC4" w14:paraId="2FB83B27" w14:textId="2BD89929">
            <w:pPr>
              <w:spacing w:after="200" w:line="259" w:lineRule="auto"/>
              <w:rPr>
                <w:rFonts w:eastAsia="Arial" w:cs="Arial"/>
                <w:sz w:val="22"/>
                <w:szCs w:val="22"/>
              </w:rPr>
            </w:pPr>
            <w:r w:rsidRPr="3A8B3BC4">
              <w:rPr>
                <w:rFonts w:eastAsia="Arial" w:cs="Arial"/>
                <w:b/>
                <w:bCs/>
                <w:sz w:val="22"/>
                <w:szCs w:val="22"/>
              </w:rPr>
              <w:t>Grantee Activities</w:t>
            </w:r>
          </w:p>
        </w:tc>
        <w:tc>
          <w:tcPr>
            <w:tcW w:w="2340" w:type="dxa"/>
            <w:shd w:val="clear" w:color="auto" w:fill="F2F2F2" w:themeFill="background1" w:themeFillShade="F2"/>
          </w:tcPr>
          <w:p w:rsidR="3A8B3BC4" w:rsidP="3A8B3BC4" w:rsidRDefault="3A8B3BC4" w14:paraId="6151D398" w14:textId="27162E82">
            <w:pPr>
              <w:spacing w:after="200" w:line="259" w:lineRule="auto"/>
              <w:rPr>
                <w:rFonts w:eastAsia="Arial" w:cs="Arial"/>
                <w:sz w:val="22"/>
                <w:szCs w:val="22"/>
              </w:rPr>
            </w:pPr>
            <w:r w:rsidRPr="3A8B3BC4">
              <w:rPr>
                <w:rFonts w:eastAsia="Arial" w:cs="Arial"/>
                <w:b/>
                <w:bCs/>
                <w:sz w:val="22"/>
                <w:szCs w:val="22"/>
              </w:rPr>
              <w:t>Grant Funds Spent</w:t>
            </w:r>
          </w:p>
        </w:tc>
      </w:tr>
      <w:tr w:rsidR="3A8B3BC4" w:rsidTr="318A082A" w14:paraId="394BE63D" w14:textId="77777777">
        <w:tc>
          <w:tcPr>
            <w:tcW w:w="7005" w:type="dxa"/>
          </w:tcPr>
          <w:p w:rsidR="3A8B3BC4" w:rsidP="3A8B3BC4" w:rsidRDefault="3A8B3BC4" w14:paraId="04FBC3D0" w14:textId="187054AA">
            <w:pPr>
              <w:spacing w:after="200" w:line="259" w:lineRule="auto"/>
              <w:rPr>
                <w:rFonts w:eastAsia="Arial" w:cs="Arial"/>
                <w:sz w:val="22"/>
                <w:szCs w:val="22"/>
              </w:rPr>
            </w:pPr>
            <w:r w:rsidRPr="3A8B3BC4">
              <w:rPr>
                <w:rFonts w:eastAsia="Arial" w:cs="Arial"/>
                <w:sz w:val="22"/>
                <w:szCs w:val="22"/>
              </w:rPr>
              <w:t>[INSERT Task # and Name]</w:t>
            </w:r>
          </w:p>
        </w:tc>
        <w:tc>
          <w:tcPr>
            <w:tcW w:w="2340" w:type="dxa"/>
          </w:tcPr>
          <w:p w:rsidR="3A8B3BC4" w:rsidP="3A8B3BC4" w:rsidRDefault="3A8B3BC4" w14:paraId="5C46ED99" w14:textId="6C0E1FEF">
            <w:pPr>
              <w:spacing w:after="200" w:line="259" w:lineRule="auto"/>
              <w:rPr>
                <w:rFonts w:eastAsia="Arial" w:cs="Arial"/>
                <w:sz w:val="22"/>
                <w:szCs w:val="22"/>
              </w:rPr>
            </w:pPr>
            <w:r w:rsidRPr="3A8B3BC4">
              <w:rPr>
                <w:rFonts w:eastAsia="Arial" w:cs="Arial"/>
                <w:sz w:val="22"/>
                <w:szCs w:val="22"/>
              </w:rPr>
              <w:t xml:space="preserve">$ </w:t>
            </w:r>
          </w:p>
        </w:tc>
      </w:tr>
      <w:tr w:rsidR="3A8B3BC4" w:rsidTr="318A082A" w14:paraId="1A2D46C4" w14:textId="77777777">
        <w:tc>
          <w:tcPr>
            <w:tcW w:w="9345" w:type="dxa"/>
            <w:gridSpan w:val="2"/>
          </w:tcPr>
          <w:p w:rsidR="3A8B3BC4" w:rsidP="00CA13B1" w:rsidRDefault="3A8B3BC4" w14:paraId="3B86D33F" w14:textId="685FA753">
            <w:pPr>
              <w:pStyle w:val="ListParagraph"/>
              <w:numPr>
                <w:ilvl w:val="0"/>
                <w:numId w:val="14"/>
              </w:numPr>
              <w:spacing w:line="276" w:lineRule="auto"/>
              <w:rPr>
                <w:rFonts w:asciiTheme="minorHAnsi" w:hAnsiTheme="minorHAnsi" w:eastAsiaTheme="minorEastAsia" w:cstheme="minorBidi"/>
                <w:sz w:val="22"/>
                <w:szCs w:val="22"/>
              </w:rPr>
            </w:pPr>
            <w:r w:rsidRPr="3A8B3BC4">
              <w:rPr>
                <w:rFonts w:eastAsia="Arial" w:cs="Arial"/>
                <w:sz w:val="22"/>
                <w:szCs w:val="22"/>
              </w:rPr>
              <w:t xml:space="preserve">Describe work </w:t>
            </w:r>
            <w:proofErr w:type="gramStart"/>
            <w:r w:rsidRPr="3A8B3BC4">
              <w:rPr>
                <w:rFonts w:eastAsia="Arial" w:cs="Arial"/>
                <w:sz w:val="22"/>
                <w:szCs w:val="22"/>
              </w:rPr>
              <w:t>completed</w:t>
            </w:r>
            <w:proofErr w:type="gramEnd"/>
          </w:p>
          <w:p w:rsidR="3A8B3BC4" w:rsidP="00CA13B1" w:rsidRDefault="3A8B3BC4" w14:paraId="3AFA97B1" w14:textId="5F5C500E">
            <w:pPr>
              <w:pStyle w:val="ListParagraph"/>
              <w:numPr>
                <w:ilvl w:val="0"/>
                <w:numId w:val="14"/>
              </w:numPr>
              <w:spacing w:line="276" w:lineRule="auto"/>
              <w:rPr>
                <w:rFonts w:asciiTheme="minorHAnsi" w:hAnsiTheme="minorHAnsi" w:eastAsiaTheme="minorEastAsia" w:cstheme="minorBidi"/>
                <w:sz w:val="22"/>
                <w:szCs w:val="22"/>
              </w:rPr>
            </w:pPr>
            <w:r w:rsidRPr="3A8B3BC4">
              <w:rPr>
                <w:rFonts w:eastAsia="Arial" w:cs="Arial"/>
                <w:sz w:val="22"/>
                <w:szCs w:val="22"/>
              </w:rPr>
              <w:t xml:space="preserve">Use bullet points and be </w:t>
            </w:r>
            <w:proofErr w:type="gramStart"/>
            <w:r w:rsidRPr="3A8B3BC4">
              <w:rPr>
                <w:rFonts w:eastAsia="Arial" w:cs="Arial"/>
                <w:sz w:val="22"/>
                <w:szCs w:val="22"/>
              </w:rPr>
              <w:t>succinct</w:t>
            </w:r>
            <w:proofErr w:type="gramEnd"/>
          </w:p>
          <w:p w:rsidR="3A8B3BC4" w:rsidP="00CA13B1" w:rsidRDefault="3A8B3BC4" w14:paraId="700520CB" w14:textId="76C06ED2">
            <w:pPr>
              <w:pStyle w:val="ListParagraph"/>
              <w:numPr>
                <w:ilvl w:val="0"/>
                <w:numId w:val="14"/>
              </w:numPr>
              <w:spacing w:line="276" w:lineRule="auto"/>
              <w:rPr>
                <w:rFonts w:asciiTheme="minorHAnsi" w:hAnsiTheme="minorHAnsi" w:eastAsiaTheme="minorEastAsia" w:cstheme="minorBidi"/>
                <w:sz w:val="22"/>
                <w:szCs w:val="22"/>
              </w:rPr>
            </w:pPr>
            <w:r w:rsidRPr="3A8B3BC4">
              <w:rPr>
                <w:rFonts w:eastAsia="Arial" w:cs="Arial"/>
                <w:sz w:val="22"/>
                <w:szCs w:val="22"/>
              </w:rPr>
              <w:t>Make sure to clearly align with the language used in Exhibit B (to ensure easy review)</w:t>
            </w:r>
          </w:p>
          <w:p w:rsidR="3A8B3BC4" w:rsidP="00CA13B1" w:rsidRDefault="79B9138F" w14:paraId="7191A442" w14:textId="5077A839">
            <w:pPr>
              <w:pStyle w:val="ListParagraph"/>
              <w:numPr>
                <w:ilvl w:val="0"/>
                <w:numId w:val="14"/>
              </w:numPr>
              <w:spacing w:line="276" w:lineRule="auto"/>
              <w:rPr>
                <w:rFonts w:asciiTheme="minorHAnsi" w:hAnsiTheme="minorHAnsi" w:eastAsiaTheme="minorEastAsia" w:cstheme="minorBidi"/>
                <w:sz w:val="22"/>
                <w:szCs w:val="22"/>
              </w:rPr>
            </w:pPr>
            <w:r w:rsidRPr="318A082A">
              <w:rPr>
                <w:rFonts w:eastAsia="Arial" w:cs="Arial"/>
                <w:b/>
                <w:bCs/>
                <w:sz w:val="22"/>
                <w:szCs w:val="22"/>
              </w:rPr>
              <w:t>Bold any deliverables submitted</w:t>
            </w:r>
          </w:p>
        </w:tc>
      </w:tr>
      <w:tr w:rsidR="3A8B3BC4" w:rsidTr="318A082A" w14:paraId="5F6372F8" w14:textId="77777777">
        <w:tc>
          <w:tcPr>
            <w:tcW w:w="7005" w:type="dxa"/>
          </w:tcPr>
          <w:p w:rsidR="3A8B3BC4" w:rsidP="3A8B3BC4" w:rsidRDefault="3A8B3BC4" w14:paraId="2B3094D5" w14:textId="6C021FF9">
            <w:pPr>
              <w:spacing w:after="200" w:line="259" w:lineRule="auto"/>
              <w:rPr>
                <w:rFonts w:eastAsia="Arial" w:cs="Arial"/>
                <w:sz w:val="22"/>
                <w:szCs w:val="22"/>
              </w:rPr>
            </w:pPr>
            <w:r w:rsidRPr="3A8B3BC4">
              <w:rPr>
                <w:rFonts w:eastAsia="Arial" w:cs="Arial"/>
                <w:sz w:val="22"/>
                <w:szCs w:val="22"/>
              </w:rPr>
              <w:t>[INSERT Task # and Name]</w:t>
            </w:r>
          </w:p>
        </w:tc>
        <w:tc>
          <w:tcPr>
            <w:tcW w:w="2340" w:type="dxa"/>
          </w:tcPr>
          <w:p w:rsidR="3A8B3BC4" w:rsidP="3A8B3BC4" w:rsidRDefault="3A8B3BC4" w14:paraId="2078048E" w14:textId="1CB27825">
            <w:pPr>
              <w:spacing w:after="200" w:line="259" w:lineRule="auto"/>
              <w:rPr>
                <w:rFonts w:eastAsia="Arial" w:cs="Arial"/>
                <w:sz w:val="22"/>
                <w:szCs w:val="22"/>
              </w:rPr>
            </w:pPr>
            <w:r w:rsidRPr="3A8B3BC4">
              <w:rPr>
                <w:rFonts w:eastAsia="Arial" w:cs="Arial"/>
                <w:sz w:val="22"/>
                <w:szCs w:val="22"/>
              </w:rPr>
              <w:t xml:space="preserve">$ </w:t>
            </w:r>
          </w:p>
        </w:tc>
      </w:tr>
      <w:tr w:rsidR="3A8B3BC4" w:rsidTr="318A082A" w14:paraId="0134EC89" w14:textId="77777777">
        <w:tc>
          <w:tcPr>
            <w:tcW w:w="9345" w:type="dxa"/>
            <w:gridSpan w:val="2"/>
          </w:tcPr>
          <w:p w:rsidR="3A8B3BC4" w:rsidP="3A8B3BC4" w:rsidRDefault="3A8B3BC4" w14:paraId="3A09DBA5" w14:textId="2523C25C">
            <w:pPr>
              <w:spacing w:after="200" w:line="259" w:lineRule="auto"/>
              <w:rPr>
                <w:rFonts w:eastAsia="Arial" w:cs="Arial"/>
                <w:sz w:val="22"/>
                <w:szCs w:val="22"/>
              </w:rPr>
            </w:pPr>
          </w:p>
          <w:p w:rsidR="3A8B3BC4" w:rsidP="3A8B3BC4" w:rsidRDefault="3A8B3BC4" w14:paraId="51D00DA1" w14:textId="537F190F">
            <w:pPr>
              <w:spacing w:after="200" w:line="259" w:lineRule="auto"/>
              <w:rPr>
                <w:rFonts w:eastAsia="Arial" w:cs="Arial"/>
                <w:sz w:val="22"/>
                <w:szCs w:val="22"/>
              </w:rPr>
            </w:pPr>
          </w:p>
          <w:p w:rsidR="3A8B3BC4" w:rsidP="3A8B3BC4" w:rsidRDefault="3A8B3BC4" w14:paraId="2183D128" w14:textId="3719F813">
            <w:pPr>
              <w:spacing w:after="200" w:line="259" w:lineRule="auto"/>
              <w:rPr>
                <w:rFonts w:eastAsia="Arial" w:cs="Arial"/>
                <w:sz w:val="22"/>
                <w:szCs w:val="22"/>
              </w:rPr>
            </w:pPr>
          </w:p>
        </w:tc>
      </w:tr>
      <w:tr w:rsidR="3A8B3BC4" w:rsidTr="318A082A" w14:paraId="0E6D23A1" w14:textId="77777777">
        <w:tc>
          <w:tcPr>
            <w:tcW w:w="7005" w:type="dxa"/>
          </w:tcPr>
          <w:p w:rsidR="3A8B3BC4" w:rsidP="3A8B3BC4" w:rsidRDefault="3A8B3BC4" w14:paraId="297C8681" w14:textId="3B2E9F32">
            <w:pPr>
              <w:spacing w:after="200" w:line="259" w:lineRule="auto"/>
              <w:rPr>
                <w:rFonts w:eastAsia="Arial" w:cs="Arial"/>
                <w:sz w:val="22"/>
                <w:szCs w:val="22"/>
              </w:rPr>
            </w:pPr>
            <w:r w:rsidRPr="3A8B3BC4">
              <w:rPr>
                <w:rFonts w:eastAsia="Arial" w:cs="Arial"/>
                <w:sz w:val="22"/>
                <w:szCs w:val="22"/>
              </w:rPr>
              <w:t>[INSERT Task # and Name]</w:t>
            </w:r>
          </w:p>
        </w:tc>
        <w:tc>
          <w:tcPr>
            <w:tcW w:w="2340" w:type="dxa"/>
          </w:tcPr>
          <w:p w:rsidR="3A8B3BC4" w:rsidP="3A8B3BC4" w:rsidRDefault="3A8B3BC4" w14:paraId="37C54F56" w14:textId="428E1CE4">
            <w:pPr>
              <w:spacing w:after="200" w:line="259" w:lineRule="auto"/>
              <w:rPr>
                <w:rFonts w:eastAsia="Arial" w:cs="Arial"/>
                <w:sz w:val="22"/>
                <w:szCs w:val="22"/>
              </w:rPr>
            </w:pPr>
            <w:r w:rsidRPr="3A8B3BC4">
              <w:rPr>
                <w:rFonts w:eastAsia="Arial" w:cs="Arial"/>
                <w:sz w:val="22"/>
                <w:szCs w:val="22"/>
              </w:rPr>
              <w:t>$</w:t>
            </w:r>
          </w:p>
        </w:tc>
      </w:tr>
      <w:tr w:rsidR="3A8B3BC4" w:rsidTr="318A082A" w14:paraId="76C7A5F3" w14:textId="77777777">
        <w:tc>
          <w:tcPr>
            <w:tcW w:w="9345" w:type="dxa"/>
            <w:gridSpan w:val="2"/>
          </w:tcPr>
          <w:p w:rsidR="3A8B3BC4" w:rsidP="3A8B3BC4" w:rsidRDefault="3A8B3BC4" w14:paraId="4F8AB3D3" w14:textId="3EE42552">
            <w:pPr>
              <w:spacing w:after="200" w:line="259" w:lineRule="auto"/>
              <w:rPr>
                <w:rFonts w:eastAsia="Arial" w:cs="Arial"/>
                <w:sz w:val="22"/>
                <w:szCs w:val="22"/>
              </w:rPr>
            </w:pPr>
          </w:p>
          <w:p w:rsidR="3A8B3BC4" w:rsidP="3A8B3BC4" w:rsidRDefault="3A8B3BC4" w14:paraId="6EC32CDF" w14:textId="1A65F5EA">
            <w:pPr>
              <w:spacing w:after="200" w:line="259" w:lineRule="auto"/>
              <w:rPr>
                <w:rFonts w:eastAsia="Arial" w:cs="Arial"/>
                <w:sz w:val="22"/>
                <w:szCs w:val="22"/>
              </w:rPr>
            </w:pPr>
          </w:p>
          <w:p w:rsidR="3A8B3BC4" w:rsidP="3A8B3BC4" w:rsidRDefault="3A8B3BC4" w14:paraId="68DBBD75" w14:textId="0B7724CA">
            <w:pPr>
              <w:spacing w:after="200" w:line="259" w:lineRule="auto"/>
              <w:rPr>
                <w:rFonts w:eastAsia="Arial" w:cs="Arial"/>
                <w:sz w:val="22"/>
                <w:szCs w:val="22"/>
              </w:rPr>
            </w:pPr>
          </w:p>
        </w:tc>
      </w:tr>
      <w:tr w:rsidR="3A8B3BC4" w:rsidTr="318A082A" w14:paraId="190677C4" w14:textId="77777777">
        <w:tc>
          <w:tcPr>
            <w:tcW w:w="7005" w:type="dxa"/>
            <w:shd w:val="clear" w:color="auto" w:fill="F2F2F2" w:themeFill="background1" w:themeFillShade="F2"/>
          </w:tcPr>
          <w:p w:rsidR="3A8B3BC4" w:rsidP="3A8B3BC4" w:rsidRDefault="3A8B3BC4" w14:paraId="78EE6469" w14:textId="5F6401A8">
            <w:pPr>
              <w:spacing w:after="200" w:line="259" w:lineRule="auto"/>
              <w:jc w:val="right"/>
              <w:rPr>
                <w:rFonts w:eastAsia="Arial" w:cs="Arial"/>
                <w:sz w:val="22"/>
                <w:szCs w:val="22"/>
              </w:rPr>
            </w:pPr>
            <w:r w:rsidRPr="3A8B3BC4">
              <w:rPr>
                <w:rFonts w:eastAsia="Arial" w:cs="Arial"/>
                <w:b/>
                <w:bCs/>
                <w:sz w:val="22"/>
                <w:szCs w:val="22"/>
              </w:rPr>
              <w:t>Total</w:t>
            </w:r>
          </w:p>
        </w:tc>
        <w:tc>
          <w:tcPr>
            <w:tcW w:w="2340" w:type="dxa"/>
          </w:tcPr>
          <w:p w:rsidR="3A8B3BC4" w:rsidP="3A8B3BC4" w:rsidRDefault="3A8B3BC4" w14:paraId="4D04C88F" w14:textId="090D2AA4">
            <w:pPr>
              <w:spacing w:after="200" w:line="259" w:lineRule="auto"/>
              <w:rPr>
                <w:rFonts w:eastAsia="Arial" w:cs="Arial"/>
                <w:sz w:val="22"/>
                <w:szCs w:val="22"/>
              </w:rPr>
            </w:pPr>
            <w:r w:rsidRPr="3A8B3BC4">
              <w:rPr>
                <w:rFonts w:eastAsia="Arial" w:cs="Arial"/>
                <w:b/>
                <w:bCs/>
                <w:sz w:val="22"/>
                <w:szCs w:val="22"/>
              </w:rPr>
              <w:t>$</w:t>
            </w:r>
          </w:p>
        </w:tc>
      </w:tr>
    </w:tbl>
    <w:p w:rsidRPr="00E3765A" w:rsidR="3A8B3BC4" w:rsidP="00CA13B1" w:rsidRDefault="0C9BB91A" w14:paraId="729BE26D" w14:textId="2E5E4F3B">
      <w:pPr>
        <w:pStyle w:val="ListParagraph"/>
        <w:numPr>
          <w:ilvl w:val="0"/>
          <w:numId w:val="15"/>
        </w:numPr>
        <w:spacing w:after="200" w:line="276" w:lineRule="auto"/>
        <w:rPr>
          <w:rFonts w:eastAsia="Arial" w:cs="Arial"/>
          <w:color w:val="000000" w:themeColor="text1"/>
        </w:rPr>
      </w:pPr>
      <w:r w:rsidRPr="00E3765A">
        <w:rPr>
          <w:rFonts w:eastAsia="Arial" w:cs="Arial"/>
          <w:color w:val="000000" w:themeColor="text1"/>
        </w:rPr>
        <w:t xml:space="preserve">Summarize the work completed during reporting period. Insert one table for each </w:t>
      </w:r>
      <w:r w:rsidRPr="00E3765A">
        <w:rPr>
          <w:rFonts w:eastAsia="Arial" w:cs="Arial"/>
          <w:b/>
          <w:bCs/>
          <w:color w:val="000000" w:themeColor="text1"/>
        </w:rPr>
        <w:t>Funded Project</w:t>
      </w:r>
      <w:r w:rsidRPr="00E3765A">
        <w:rPr>
          <w:rFonts w:eastAsia="Arial" w:cs="Arial"/>
          <w:color w:val="000000" w:themeColor="text1"/>
        </w:rPr>
        <w:t xml:space="preserve"> and </w:t>
      </w:r>
      <w:r w:rsidRPr="00E3765A">
        <w:rPr>
          <w:rFonts w:eastAsia="Arial" w:cs="Arial"/>
          <w:b/>
          <w:bCs/>
          <w:color w:val="000000" w:themeColor="text1"/>
        </w:rPr>
        <w:t>Transformative Plan</w:t>
      </w:r>
      <w:r w:rsidRPr="00E3765A">
        <w:rPr>
          <w:rFonts w:eastAsia="Arial" w:cs="Arial"/>
          <w:color w:val="000000" w:themeColor="text1"/>
        </w:rPr>
        <w:t>.</w:t>
      </w:r>
    </w:p>
    <w:tbl>
      <w:tblPr>
        <w:tblStyle w:val="TableGrid"/>
        <w:tblW w:w="0" w:type="auto"/>
        <w:tblLayout w:type="fixed"/>
        <w:tblLook w:val="04A0" w:firstRow="1" w:lastRow="0" w:firstColumn="1" w:lastColumn="0" w:noHBand="0" w:noVBand="1"/>
      </w:tblPr>
      <w:tblGrid>
        <w:gridCol w:w="6255"/>
        <w:gridCol w:w="3105"/>
      </w:tblGrid>
      <w:tr w:rsidR="3A8B3BC4" w:rsidTr="318A082A" w14:paraId="7DCCA2D3" w14:textId="77777777">
        <w:tc>
          <w:tcPr>
            <w:tcW w:w="6255" w:type="dxa"/>
            <w:shd w:val="clear" w:color="auto" w:fill="F2F2F2" w:themeFill="background1" w:themeFillShade="F2"/>
          </w:tcPr>
          <w:p w:rsidR="3A8B3BC4" w:rsidP="3A8B3BC4" w:rsidRDefault="3A8B3BC4" w14:paraId="1647235E" w14:textId="62B68EFE">
            <w:pPr>
              <w:spacing w:after="200" w:line="259" w:lineRule="auto"/>
              <w:rPr>
                <w:rFonts w:eastAsia="Arial" w:cs="Arial"/>
                <w:sz w:val="22"/>
                <w:szCs w:val="22"/>
              </w:rPr>
            </w:pPr>
            <w:r w:rsidRPr="3A8B3BC4">
              <w:rPr>
                <w:rFonts w:eastAsia="Arial" w:cs="Arial"/>
                <w:b/>
                <w:bCs/>
                <w:sz w:val="22"/>
                <w:szCs w:val="22"/>
              </w:rPr>
              <w:t>[INSERT NAME OF FUNDED PROJECT OR PLAN]</w:t>
            </w:r>
          </w:p>
        </w:tc>
        <w:tc>
          <w:tcPr>
            <w:tcW w:w="3105" w:type="dxa"/>
            <w:shd w:val="clear" w:color="auto" w:fill="F2F2F2" w:themeFill="background1" w:themeFillShade="F2"/>
          </w:tcPr>
          <w:p w:rsidR="3A8B3BC4" w:rsidP="3A8B3BC4" w:rsidRDefault="3A8B3BC4" w14:paraId="27BEEFBF" w14:textId="12EBBCCD">
            <w:pPr>
              <w:spacing w:after="200" w:line="259" w:lineRule="auto"/>
              <w:rPr>
                <w:rFonts w:eastAsia="Arial" w:cs="Arial"/>
                <w:sz w:val="22"/>
                <w:szCs w:val="22"/>
              </w:rPr>
            </w:pPr>
            <w:r w:rsidRPr="3A8B3BC4">
              <w:rPr>
                <w:rFonts w:eastAsia="Arial" w:cs="Arial"/>
                <w:b/>
                <w:bCs/>
                <w:sz w:val="22"/>
                <w:szCs w:val="22"/>
              </w:rPr>
              <w:t>Lead Entity: [INSERT]</w:t>
            </w:r>
          </w:p>
        </w:tc>
      </w:tr>
      <w:tr w:rsidR="3A8B3BC4" w:rsidTr="318A082A" w14:paraId="3C973E19" w14:textId="77777777">
        <w:tc>
          <w:tcPr>
            <w:tcW w:w="6255" w:type="dxa"/>
            <w:shd w:val="clear" w:color="auto" w:fill="F2F2F2" w:themeFill="background1" w:themeFillShade="F2"/>
          </w:tcPr>
          <w:p w:rsidR="3A8B3BC4" w:rsidP="3A8B3BC4" w:rsidRDefault="3A8B3BC4" w14:paraId="51609D32" w14:textId="4D2C1472">
            <w:pPr>
              <w:spacing w:after="200" w:line="259" w:lineRule="auto"/>
              <w:rPr>
                <w:rFonts w:eastAsia="Arial" w:cs="Arial"/>
                <w:sz w:val="22"/>
                <w:szCs w:val="22"/>
              </w:rPr>
            </w:pPr>
            <w:r w:rsidRPr="3A8B3BC4">
              <w:rPr>
                <w:rFonts w:eastAsia="Arial" w:cs="Arial"/>
                <w:b/>
                <w:bCs/>
                <w:sz w:val="22"/>
                <w:szCs w:val="22"/>
              </w:rPr>
              <w:t>Tasks</w:t>
            </w:r>
          </w:p>
        </w:tc>
        <w:tc>
          <w:tcPr>
            <w:tcW w:w="3105" w:type="dxa"/>
            <w:shd w:val="clear" w:color="auto" w:fill="F2F2F2" w:themeFill="background1" w:themeFillShade="F2"/>
          </w:tcPr>
          <w:p w:rsidR="3A8B3BC4" w:rsidP="3A8B3BC4" w:rsidRDefault="3A8B3BC4" w14:paraId="0B167D3B" w14:textId="7911E4A9">
            <w:pPr>
              <w:spacing w:after="200" w:line="259" w:lineRule="auto"/>
              <w:rPr>
                <w:rFonts w:eastAsia="Arial" w:cs="Arial"/>
                <w:sz w:val="22"/>
                <w:szCs w:val="22"/>
              </w:rPr>
            </w:pPr>
            <w:r w:rsidRPr="3A8B3BC4">
              <w:rPr>
                <w:rFonts w:eastAsia="Arial" w:cs="Arial"/>
                <w:b/>
                <w:bCs/>
                <w:sz w:val="22"/>
                <w:szCs w:val="22"/>
              </w:rPr>
              <w:t>Grant Funds Spent</w:t>
            </w:r>
          </w:p>
        </w:tc>
      </w:tr>
      <w:tr w:rsidR="3A8B3BC4" w:rsidTr="318A082A" w14:paraId="1FD6EDBD" w14:textId="77777777">
        <w:tc>
          <w:tcPr>
            <w:tcW w:w="6255" w:type="dxa"/>
          </w:tcPr>
          <w:p w:rsidR="3A8B3BC4" w:rsidP="3A8B3BC4" w:rsidRDefault="3A8B3BC4" w14:paraId="61FDCEFD" w14:textId="7AF1F656">
            <w:pPr>
              <w:spacing w:after="200" w:line="259" w:lineRule="auto"/>
              <w:rPr>
                <w:rFonts w:eastAsia="Arial" w:cs="Arial"/>
                <w:sz w:val="22"/>
                <w:szCs w:val="22"/>
              </w:rPr>
            </w:pPr>
            <w:r w:rsidRPr="3A8B3BC4">
              <w:rPr>
                <w:rFonts w:eastAsia="Arial" w:cs="Arial"/>
                <w:sz w:val="22"/>
                <w:szCs w:val="22"/>
              </w:rPr>
              <w:t>[INSERT Task # and Name]</w:t>
            </w:r>
          </w:p>
        </w:tc>
        <w:tc>
          <w:tcPr>
            <w:tcW w:w="3105" w:type="dxa"/>
          </w:tcPr>
          <w:p w:rsidR="3A8B3BC4" w:rsidP="3A8B3BC4" w:rsidRDefault="3A8B3BC4" w14:paraId="2DBFFD6F" w14:textId="117A2E99">
            <w:pPr>
              <w:spacing w:after="200" w:line="259" w:lineRule="auto"/>
              <w:rPr>
                <w:rFonts w:eastAsia="Arial" w:cs="Arial"/>
                <w:sz w:val="22"/>
                <w:szCs w:val="22"/>
              </w:rPr>
            </w:pPr>
            <w:r w:rsidRPr="3A8B3BC4">
              <w:rPr>
                <w:rFonts w:eastAsia="Arial" w:cs="Arial"/>
                <w:sz w:val="22"/>
                <w:szCs w:val="22"/>
              </w:rPr>
              <w:t xml:space="preserve">$ </w:t>
            </w:r>
          </w:p>
        </w:tc>
      </w:tr>
      <w:tr w:rsidR="3A8B3BC4" w:rsidTr="318A082A" w14:paraId="2A11DC13" w14:textId="77777777">
        <w:tc>
          <w:tcPr>
            <w:tcW w:w="9360" w:type="dxa"/>
            <w:gridSpan w:val="2"/>
          </w:tcPr>
          <w:p w:rsidR="3A8B3BC4" w:rsidP="00CA13B1" w:rsidRDefault="3A8B3BC4" w14:paraId="30AF6C9E" w14:textId="71B3E61D">
            <w:pPr>
              <w:pStyle w:val="ListParagraph"/>
              <w:numPr>
                <w:ilvl w:val="0"/>
                <w:numId w:val="13"/>
              </w:numPr>
              <w:spacing w:line="276" w:lineRule="auto"/>
              <w:rPr>
                <w:rFonts w:asciiTheme="minorHAnsi" w:hAnsiTheme="minorHAnsi" w:eastAsiaTheme="minorEastAsia" w:cstheme="minorBidi"/>
                <w:sz w:val="22"/>
                <w:szCs w:val="22"/>
              </w:rPr>
            </w:pPr>
            <w:r w:rsidRPr="3A8B3BC4">
              <w:rPr>
                <w:rFonts w:eastAsia="Arial" w:cs="Arial"/>
                <w:sz w:val="22"/>
                <w:szCs w:val="22"/>
              </w:rPr>
              <w:t xml:space="preserve">Describe work </w:t>
            </w:r>
            <w:proofErr w:type="gramStart"/>
            <w:r w:rsidRPr="3A8B3BC4">
              <w:rPr>
                <w:rFonts w:eastAsia="Arial" w:cs="Arial"/>
                <w:sz w:val="22"/>
                <w:szCs w:val="22"/>
              </w:rPr>
              <w:t>completed</w:t>
            </w:r>
            <w:proofErr w:type="gramEnd"/>
          </w:p>
          <w:p w:rsidR="3A8B3BC4" w:rsidP="00CA13B1" w:rsidRDefault="3A8B3BC4" w14:paraId="4DABBEBA" w14:textId="3E6EBDF0">
            <w:pPr>
              <w:pStyle w:val="ListParagraph"/>
              <w:numPr>
                <w:ilvl w:val="0"/>
                <w:numId w:val="13"/>
              </w:numPr>
              <w:spacing w:line="276" w:lineRule="auto"/>
              <w:rPr>
                <w:rFonts w:asciiTheme="minorHAnsi" w:hAnsiTheme="minorHAnsi" w:eastAsiaTheme="minorEastAsia" w:cstheme="minorBidi"/>
                <w:sz w:val="22"/>
                <w:szCs w:val="22"/>
              </w:rPr>
            </w:pPr>
            <w:r w:rsidRPr="3A8B3BC4">
              <w:rPr>
                <w:rFonts w:eastAsia="Arial" w:cs="Arial"/>
                <w:sz w:val="22"/>
                <w:szCs w:val="22"/>
              </w:rPr>
              <w:t xml:space="preserve">Use bullet points and be </w:t>
            </w:r>
            <w:proofErr w:type="gramStart"/>
            <w:r w:rsidRPr="3A8B3BC4">
              <w:rPr>
                <w:rFonts w:eastAsia="Arial" w:cs="Arial"/>
                <w:sz w:val="22"/>
                <w:szCs w:val="22"/>
              </w:rPr>
              <w:t>succinct</w:t>
            </w:r>
            <w:proofErr w:type="gramEnd"/>
          </w:p>
          <w:p w:rsidR="3A8B3BC4" w:rsidP="00CA13B1" w:rsidRDefault="79B9138F" w14:paraId="098B6F98" w14:textId="3645ECDA">
            <w:pPr>
              <w:pStyle w:val="ListParagraph"/>
              <w:numPr>
                <w:ilvl w:val="0"/>
                <w:numId w:val="13"/>
              </w:numPr>
              <w:spacing w:line="276" w:lineRule="auto"/>
              <w:rPr>
                <w:rFonts w:asciiTheme="minorHAnsi" w:hAnsiTheme="minorHAnsi" w:eastAsiaTheme="minorEastAsia" w:cstheme="minorBidi"/>
                <w:sz w:val="22"/>
                <w:szCs w:val="22"/>
              </w:rPr>
            </w:pPr>
            <w:r w:rsidRPr="318A082A">
              <w:rPr>
                <w:rFonts w:eastAsia="Arial" w:cs="Arial"/>
                <w:sz w:val="22"/>
                <w:szCs w:val="22"/>
              </w:rPr>
              <w:t xml:space="preserve">Make sure to clearly align with the language used in Exhibit B (to ensure easy review) </w:t>
            </w:r>
            <w:r w:rsidRPr="318A082A">
              <w:rPr>
                <w:rFonts w:eastAsia="Arial" w:cs="Arial"/>
                <w:b/>
                <w:bCs/>
                <w:sz w:val="22"/>
                <w:szCs w:val="22"/>
              </w:rPr>
              <w:t>Bold any deliverables submitted</w:t>
            </w:r>
          </w:p>
        </w:tc>
      </w:tr>
      <w:tr w:rsidR="3A8B3BC4" w:rsidTr="318A082A" w14:paraId="608F0EAA" w14:textId="77777777">
        <w:tc>
          <w:tcPr>
            <w:tcW w:w="6255" w:type="dxa"/>
          </w:tcPr>
          <w:p w:rsidR="3A8B3BC4" w:rsidP="3A8B3BC4" w:rsidRDefault="3A8B3BC4" w14:paraId="3E0C9FC0" w14:textId="50EEBD7C">
            <w:pPr>
              <w:spacing w:after="200" w:line="259" w:lineRule="auto"/>
              <w:rPr>
                <w:rFonts w:eastAsia="Arial" w:cs="Arial"/>
                <w:sz w:val="22"/>
                <w:szCs w:val="22"/>
              </w:rPr>
            </w:pPr>
            <w:r w:rsidRPr="3A8B3BC4">
              <w:rPr>
                <w:rFonts w:eastAsia="Arial" w:cs="Arial"/>
                <w:sz w:val="22"/>
                <w:szCs w:val="22"/>
              </w:rPr>
              <w:t>[INSERT Task # and Name]</w:t>
            </w:r>
          </w:p>
        </w:tc>
        <w:tc>
          <w:tcPr>
            <w:tcW w:w="3105" w:type="dxa"/>
          </w:tcPr>
          <w:p w:rsidR="3A8B3BC4" w:rsidP="3A8B3BC4" w:rsidRDefault="3A8B3BC4" w14:paraId="17372CFD" w14:textId="6E764853">
            <w:pPr>
              <w:spacing w:after="200" w:line="259" w:lineRule="auto"/>
              <w:rPr>
                <w:rFonts w:eastAsia="Arial" w:cs="Arial"/>
                <w:sz w:val="22"/>
                <w:szCs w:val="22"/>
              </w:rPr>
            </w:pPr>
            <w:r w:rsidRPr="3A8B3BC4">
              <w:rPr>
                <w:rFonts w:eastAsia="Arial" w:cs="Arial"/>
                <w:sz w:val="22"/>
                <w:szCs w:val="22"/>
              </w:rPr>
              <w:t xml:space="preserve">$ </w:t>
            </w:r>
          </w:p>
        </w:tc>
      </w:tr>
      <w:tr w:rsidR="3A8B3BC4" w:rsidTr="318A082A" w14:paraId="4488B61C" w14:textId="77777777">
        <w:tc>
          <w:tcPr>
            <w:tcW w:w="9360" w:type="dxa"/>
            <w:gridSpan w:val="2"/>
          </w:tcPr>
          <w:p w:rsidR="3A8B3BC4" w:rsidP="3A8B3BC4" w:rsidRDefault="3A8B3BC4" w14:paraId="31E7B541" w14:textId="50864F7C">
            <w:pPr>
              <w:spacing w:after="200" w:line="259" w:lineRule="auto"/>
              <w:rPr>
                <w:rFonts w:eastAsia="Arial" w:cs="Arial"/>
                <w:sz w:val="22"/>
                <w:szCs w:val="22"/>
              </w:rPr>
            </w:pPr>
          </w:p>
          <w:p w:rsidR="3A8B3BC4" w:rsidP="3A8B3BC4" w:rsidRDefault="3A8B3BC4" w14:paraId="5901078A" w14:textId="7419059C">
            <w:pPr>
              <w:spacing w:after="200" w:line="259" w:lineRule="auto"/>
              <w:rPr>
                <w:rFonts w:eastAsia="Arial" w:cs="Arial"/>
                <w:sz w:val="22"/>
                <w:szCs w:val="22"/>
              </w:rPr>
            </w:pPr>
          </w:p>
        </w:tc>
      </w:tr>
      <w:tr w:rsidR="3A8B3BC4" w:rsidTr="318A082A" w14:paraId="1129B16B" w14:textId="77777777">
        <w:tc>
          <w:tcPr>
            <w:tcW w:w="6255" w:type="dxa"/>
          </w:tcPr>
          <w:p w:rsidR="3A8B3BC4" w:rsidP="3A8B3BC4" w:rsidRDefault="3A8B3BC4" w14:paraId="2839A2C3" w14:textId="17F76C83">
            <w:pPr>
              <w:spacing w:after="200" w:line="259" w:lineRule="auto"/>
              <w:rPr>
                <w:rFonts w:eastAsia="Arial" w:cs="Arial"/>
                <w:sz w:val="22"/>
                <w:szCs w:val="22"/>
              </w:rPr>
            </w:pPr>
            <w:r w:rsidRPr="3A8B3BC4">
              <w:rPr>
                <w:rFonts w:eastAsia="Arial" w:cs="Arial"/>
                <w:sz w:val="22"/>
                <w:szCs w:val="22"/>
              </w:rPr>
              <w:t>[INSERT Task # and Name]</w:t>
            </w:r>
          </w:p>
        </w:tc>
        <w:tc>
          <w:tcPr>
            <w:tcW w:w="3105" w:type="dxa"/>
          </w:tcPr>
          <w:p w:rsidR="3A8B3BC4" w:rsidP="3A8B3BC4" w:rsidRDefault="3A8B3BC4" w14:paraId="048D9068" w14:textId="6640C610">
            <w:pPr>
              <w:spacing w:after="200" w:line="259" w:lineRule="auto"/>
              <w:rPr>
                <w:rFonts w:eastAsia="Arial" w:cs="Arial"/>
                <w:sz w:val="22"/>
                <w:szCs w:val="22"/>
              </w:rPr>
            </w:pPr>
            <w:r w:rsidRPr="3A8B3BC4">
              <w:rPr>
                <w:rFonts w:eastAsia="Arial" w:cs="Arial"/>
                <w:sz w:val="22"/>
                <w:szCs w:val="22"/>
              </w:rPr>
              <w:t>$</w:t>
            </w:r>
          </w:p>
        </w:tc>
      </w:tr>
      <w:tr w:rsidR="3A8B3BC4" w:rsidTr="318A082A" w14:paraId="597A691A" w14:textId="77777777">
        <w:tc>
          <w:tcPr>
            <w:tcW w:w="9360" w:type="dxa"/>
            <w:gridSpan w:val="2"/>
          </w:tcPr>
          <w:p w:rsidR="3A8B3BC4" w:rsidP="3A8B3BC4" w:rsidRDefault="3A8B3BC4" w14:paraId="14949A18" w14:textId="46591DAE">
            <w:pPr>
              <w:spacing w:after="200" w:line="259" w:lineRule="auto"/>
              <w:rPr>
                <w:rFonts w:eastAsia="Arial" w:cs="Arial"/>
                <w:sz w:val="22"/>
                <w:szCs w:val="22"/>
              </w:rPr>
            </w:pPr>
          </w:p>
          <w:p w:rsidR="3A8B3BC4" w:rsidP="3A8B3BC4" w:rsidRDefault="3A8B3BC4" w14:paraId="7B577DE8" w14:textId="69C7B033">
            <w:pPr>
              <w:spacing w:after="200" w:line="259" w:lineRule="auto"/>
              <w:rPr>
                <w:rFonts w:eastAsia="Arial" w:cs="Arial"/>
                <w:sz w:val="22"/>
                <w:szCs w:val="22"/>
              </w:rPr>
            </w:pPr>
          </w:p>
        </w:tc>
      </w:tr>
      <w:tr w:rsidR="3A8B3BC4" w:rsidTr="318A082A" w14:paraId="4C2B5D09" w14:textId="77777777">
        <w:tc>
          <w:tcPr>
            <w:tcW w:w="6255" w:type="dxa"/>
          </w:tcPr>
          <w:p w:rsidR="3A8B3BC4" w:rsidP="3A8B3BC4" w:rsidRDefault="3A8B3BC4" w14:paraId="3D842B13" w14:textId="3A7B36CE">
            <w:pPr>
              <w:spacing w:after="200" w:line="259" w:lineRule="auto"/>
              <w:rPr>
                <w:rFonts w:eastAsia="Arial" w:cs="Arial"/>
                <w:sz w:val="22"/>
                <w:szCs w:val="22"/>
              </w:rPr>
            </w:pPr>
            <w:r w:rsidRPr="3A8B3BC4">
              <w:rPr>
                <w:rFonts w:eastAsia="Arial" w:cs="Arial"/>
                <w:sz w:val="22"/>
                <w:szCs w:val="22"/>
              </w:rPr>
              <w:t>[INSERT Task # and Name]</w:t>
            </w:r>
          </w:p>
        </w:tc>
        <w:tc>
          <w:tcPr>
            <w:tcW w:w="3105" w:type="dxa"/>
          </w:tcPr>
          <w:p w:rsidR="3A8B3BC4" w:rsidP="3A8B3BC4" w:rsidRDefault="3A8B3BC4" w14:paraId="772636E0" w14:textId="2CD9543A">
            <w:pPr>
              <w:spacing w:after="200" w:line="259" w:lineRule="auto"/>
              <w:rPr>
                <w:rFonts w:eastAsia="Arial" w:cs="Arial"/>
                <w:sz w:val="22"/>
                <w:szCs w:val="22"/>
              </w:rPr>
            </w:pPr>
            <w:r w:rsidRPr="3A8B3BC4">
              <w:rPr>
                <w:rFonts w:eastAsia="Arial" w:cs="Arial"/>
                <w:sz w:val="22"/>
                <w:szCs w:val="22"/>
              </w:rPr>
              <w:t>$</w:t>
            </w:r>
          </w:p>
        </w:tc>
      </w:tr>
      <w:tr w:rsidR="3A8B3BC4" w:rsidTr="318A082A" w14:paraId="352EDA41" w14:textId="77777777">
        <w:tc>
          <w:tcPr>
            <w:tcW w:w="9360" w:type="dxa"/>
            <w:gridSpan w:val="2"/>
          </w:tcPr>
          <w:p w:rsidR="3A8B3BC4" w:rsidP="3A8B3BC4" w:rsidRDefault="3A8B3BC4" w14:paraId="457899B1" w14:textId="76F3F443">
            <w:pPr>
              <w:spacing w:after="200" w:line="259" w:lineRule="auto"/>
              <w:rPr>
                <w:rFonts w:eastAsia="Arial" w:cs="Arial"/>
                <w:sz w:val="22"/>
                <w:szCs w:val="22"/>
              </w:rPr>
            </w:pPr>
          </w:p>
          <w:p w:rsidR="3A8B3BC4" w:rsidP="3A8B3BC4" w:rsidRDefault="3A8B3BC4" w14:paraId="693ADB53" w14:textId="28E1303A">
            <w:pPr>
              <w:spacing w:after="200" w:line="259" w:lineRule="auto"/>
              <w:rPr>
                <w:rFonts w:eastAsia="Arial" w:cs="Arial"/>
                <w:sz w:val="22"/>
                <w:szCs w:val="22"/>
              </w:rPr>
            </w:pPr>
          </w:p>
        </w:tc>
      </w:tr>
      <w:tr w:rsidR="3A8B3BC4" w:rsidTr="318A082A" w14:paraId="1A9694C7" w14:textId="77777777">
        <w:tc>
          <w:tcPr>
            <w:tcW w:w="6255" w:type="dxa"/>
            <w:shd w:val="clear" w:color="auto" w:fill="F2F2F2" w:themeFill="background1" w:themeFillShade="F2"/>
          </w:tcPr>
          <w:p w:rsidR="3A8B3BC4" w:rsidP="3A8B3BC4" w:rsidRDefault="3A8B3BC4" w14:paraId="288C7FD1" w14:textId="234D7510">
            <w:pPr>
              <w:spacing w:after="200" w:line="259" w:lineRule="auto"/>
              <w:jc w:val="right"/>
              <w:rPr>
                <w:rFonts w:eastAsia="Arial" w:cs="Arial"/>
                <w:sz w:val="22"/>
                <w:szCs w:val="22"/>
              </w:rPr>
            </w:pPr>
            <w:r w:rsidRPr="3A8B3BC4">
              <w:rPr>
                <w:rFonts w:eastAsia="Arial" w:cs="Arial"/>
                <w:b/>
                <w:bCs/>
                <w:sz w:val="22"/>
                <w:szCs w:val="22"/>
              </w:rPr>
              <w:t>Total</w:t>
            </w:r>
          </w:p>
        </w:tc>
        <w:tc>
          <w:tcPr>
            <w:tcW w:w="3105" w:type="dxa"/>
          </w:tcPr>
          <w:p w:rsidR="3A8B3BC4" w:rsidP="3A8B3BC4" w:rsidRDefault="3A8B3BC4" w14:paraId="1CB0DAEE" w14:textId="36900628">
            <w:pPr>
              <w:spacing w:after="200" w:line="259" w:lineRule="auto"/>
              <w:rPr>
                <w:rFonts w:eastAsia="Arial" w:cs="Arial"/>
                <w:sz w:val="22"/>
                <w:szCs w:val="22"/>
              </w:rPr>
            </w:pPr>
            <w:r w:rsidRPr="3A8B3BC4">
              <w:rPr>
                <w:rFonts w:eastAsia="Arial" w:cs="Arial"/>
                <w:b/>
                <w:bCs/>
                <w:sz w:val="22"/>
                <w:szCs w:val="22"/>
              </w:rPr>
              <w:t>$</w:t>
            </w:r>
          </w:p>
        </w:tc>
      </w:tr>
    </w:tbl>
    <w:p w:rsidR="3A8B3BC4" w:rsidP="00E3765A" w:rsidRDefault="3A8B3BC4" w14:paraId="0BD1D3EF" w14:textId="4FB2E876">
      <w:pPr>
        <w:spacing w:after="200" w:line="276" w:lineRule="auto"/>
        <w:ind w:left="720"/>
        <w:rPr>
          <w:rFonts w:eastAsia="Arial" w:cs="Arial"/>
          <w:color w:val="000000" w:themeColor="text1"/>
        </w:rPr>
      </w:pPr>
    </w:p>
    <w:p w:rsidRPr="004E0DC4" w:rsidR="3A8B3BC4" w:rsidP="00CA13B1" w:rsidRDefault="0C9BB91A" w14:paraId="483A91B4" w14:textId="278903D9">
      <w:pPr>
        <w:pStyle w:val="ListParagraph"/>
        <w:numPr>
          <w:ilvl w:val="0"/>
          <w:numId w:val="15"/>
        </w:numPr>
        <w:spacing w:after="200" w:line="276" w:lineRule="auto"/>
        <w:rPr>
          <w:rFonts w:asciiTheme="minorHAnsi" w:hAnsiTheme="minorHAnsi" w:eastAsiaTheme="minorEastAsia"/>
          <w:color w:val="000000" w:themeColor="text1"/>
        </w:rPr>
      </w:pPr>
      <w:r w:rsidRPr="3A8B3BC4">
        <w:rPr>
          <w:rFonts w:eastAsia="Arial" w:cs="Arial"/>
          <w:color w:val="000000" w:themeColor="text1"/>
        </w:rPr>
        <w:t xml:space="preserve">Summarize the </w:t>
      </w:r>
      <w:r w:rsidRPr="3A8B3BC4">
        <w:rPr>
          <w:rFonts w:eastAsia="Arial" w:cs="Arial"/>
          <w:b/>
          <w:bCs/>
          <w:color w:val="000000" w:themeColor="text1"/>
        </w:rPr>
        <w:t>Indicator Tracking</w:t>
      </w:r>
      <w:r w:rsidRPr="3A8B3BC4">
        <w:rPr>
          <w:rFonts w:eastAsia="Arial" w:cs="Arial"/>
          <w:color w:val="000000" w:themeColor="text1"/>
        </w:rPr>
        <w:t xml:space="preserve"> work completed during the reporting period:</w:t>
      </w:r>
    </w:p>
    <w:tbl>
      <w:tblPr>
        <w:tblStyle w:val="TableGrid"/>
        <w:tblW w:w="0" w:type="auto"/>
        <w:tblLayout w:type="fixed"/>
        <w:tblLook w:val="04A0" w:firstRow="1" w:lastRow="0" w:firstColumn="1" w:lastColumn="0" w:noHBand="0" w:noVBand="1"/>
      </w:tblPr>
      <w:tblGrid>
        <w:gridCol w:w="7050"/>
        <w:gridCol w:w="2295"/>
      </w:tblGrid>
      <w:tr w:rsidR="3A8B3BC4" w:rsidTr="318A082A" w14:paraId="6408A17E" w14:textId="77777777">
        <w:tc>
          <w:tcPr>
            <w:tcW w:w="7050" w:type="dxa"/>
            <w:shd w:val="clear" w:color="auto" w:fill="F2F2F2" w:themeFill="background1" w:themeFillShade="F2"/>
          </w:tcPr>
          <w:p w:rsidR="3A8B3BC4" w:rsidP="3A8B3BC4" w:rsidRDefault="3A8B3BC4" w14:paraId="0E4EB044" w14:textId="11E26369">
            <w:pPr>
              <w:spacing w:after="200" w:line="259" w:lineRule="auto"/>
              <w:rPr>
                <w:rFonts w:eastAsia="Arial" w:cs="Arial"/>
                <w:sz w:val="22"/>
                <w:szCs w:val="22"/>
              </w:rPr>
            </w:pPr>
            <w:r w:rsidRPr="3A8B3BC4">
              <w:rPr>
                <w:rFonts w:eastAsia="Arial" w:cs="Arial"/>
                <w:b/>
                <w:bCs/>
                <w:sz w:val="22"/>
                <w:szCs w:val="22"/>
              </w:rPr>
              <w:t>[INSERT ITP 1 or 2]</w:t>
            </w:r>
          </w:p>
        </w:tc>
        <w:tc>
          <w:tcPr>
            <w:tcW w:w="2295" w:type="dxa"/>
            <w:shd w:val="clear" w:color="auto" w:fill="F2F2F2" w:themeFill="background1" w:themeFillShade="F2"/>
          </w:tcPr>
          <w:p w:rsidR="3A8B3BC4" w:rsidP="3A8B3BC4" w:rsidRDefault="3A8B3BC4" w14:paraId="78E9ECA1" w14:textId="02BB8448">
            <w:pPr>
              <w:spacing w:after="200" w:line="259" w:lineRule="auto"/>
              <w:rPr>
                <w:rFonts w:eastAsia="Arial" w:cs="Arial"/>
                <w:sz w:val="22"/>
                <w:szCs w:val="22"/>
              </w:rPr>
            </w:pPr>
            <w:r w:rsidRPr="3A8B3BC4">
              <w:rPr>
                <w:rFonts w:eastAsia="Arial" w:cs="Arial"/>
                <w:b/>
                <w:bCs/>
                <w:sz w:val="22"/>
                <w:szCs w:val="22"/>
              </w:rPr>
              <w:t>Grant Funds Spent</w:t>
            </w:r>
          </w:p>
        </w:tc>
      </w:tr>
      <w:tr w:rsidR="3A8B3BC4" w:rsidTr="318A082A" w14:paraId="49A2DF81" w14:textId="77777777">
        <w:tc>
          <w:tcPr>
            <w:tcW w:w="7050" w:type="dxa"/>
          </w:tcPr>
          <w:p w:rsidR="3A8B3BC4" w:rsidP="3A8B3BC4" w:rsidRDefault="3A8B3BC4" w14:paraId="48BDEA2C" w14:textId="0295E320">
            <w:pPr>
              <w:spacing w:after="200" w:line="259" w:lineRule="auto"/>
              <w:rPr>
                <w:rFonts w:eastAsia="Arial" w:cs="Arial"/>
                <w:sz w:val="22"/>
                <w:szCs w:val="22"/>
              </w:rPr>
            </w:pPr>
            <w:r w:rsidRPr="3A8B3BC4">
              <w:rPr>
                <w:rFonts w:eastAsia="Arial" w:cs="Arial"/>
                <w:sz w:val="22"/>
                <w:szCs w:val="22"/>
              </w:rPr>
              <w:t>[INSERT Task # and Name]</w:t>
            </w:r>
          </w:p>
        </w:tc>
        <w:tc>
          <w:tcPr>
            <w:tcW w:w="2295" w:type="dxa"/>
          </w:tcPr>
          <w:p w:rsidR="3A8B3BC4" w:rsidP="3A8B3BC4" w:rsidRDefault="3A8B3BC4" w14:paraId="1D7F6897" w14:textId="1DF1969F">
            <w:pPr>
              <w:spacing w:after="200" w:line="259" w:lineRule="auto"/>
              <w:rPr>
                <w:rFonts w:eastAsia="Arial" w:cs="Arial"/>
                <w:sz w:val="22"/>
                <w:szCs w:val="22"/>
              </w:rPr>
            </w:pPr>
            <w:r w:rsidRPr="3A8B3BC4">
              <w:rPr>
                <w:rFonts w:eastAsia="Arial" w:cs="Arial"/>
                <w:b/>
                <w:bCs/>
                <w:sz w:val="22"/>
                <w:szCs w:val="22"/>
              </w:rPr>
              <w:t>$</w:t>
            </w:r>
          </w:p>
        </w:tc>
      </w:tr>
      <w:tr w:rsidR="3A8B3BC4" w:rsidTr="318A082A" w14:paraId="1C103C64" w14:textId="77777777">
        <w:tc>
          <w:tcPr>
            <w:tcW w:w="9345" w:type="dxa"/>
            <w:gridSpan w:val="2"/>
          </w:tcPr>
          <w:p w:rsidR="3A8B3BC4" w:rsidP="00CA13B1" w:rsidRDefault="3A8B3BC4" w14:paraId="20690AFA" w14:textId="3CAB7442">
            <w:pPr>
              <w:pStyle w:val="ListParagraph"/>
              <w:numPr>
                <w:ilvl w:val="0"/>
                <w:numId w:val="13"/>
              </w:numPr>
              <w:spacing w:line="259" w:lineRule="auto"/>
              <w:rPr>
                <w:rFonts w:asciiTheme="minorHAnsi" w:hAnsiTheme="minorHAnsi" w:eastAsiaTheme="minorEastAsia" w:cstheme="minorBidi"/>
                <w:sz w:val="22"/>
                <w:szCs w:val="22"/>
              </w:rPr>
            </w:pPr>
            <w:r w:rsidRPr="3A8B3BC4">
              <w:rPr>
                <w:rFonts w:eastAsia="Arial" w:cs="Arial"/>
                <w:sz w:val="22"/>
                <w:szCs w:val="22"/>
              </w:rPr>
              <w:t xml:space="preserve">Describe work </w:t>
            </w:r>
            <w:proofErr w:type="gramStart"/>
            <w:r w:rsidRPr="3A8B3BC4">
              <w:rPr>
                <w:rFonts w:eastAsia="Arial" w:cs="Arial"/>
                <w:sz w:val="22"/>
                <w:szCs w:val="22"/>
              </w:rPr>
              <w:t>completed</w:t>
            </w:r>
            <w:proofErr w:type="gramEnd"/>
          </w:p>
          <w:p w:rsidR="3A8B3BC4" w:rsidP="00CA13B1" w:rsidRDefault="3A8B3BC4" w14:paraId="0604332E" w14:textId="2C2AFAF5">
            <w:pPr>
              <w:pStyle w:val="ListParagraph"/>
              <w:numPr>
                <w:ilvl w:val="0"/>
                <w:numId w:val="13"/>
              </w:numPr>
              <w:spacing w:line="259" w:lineRule="auto"/>
              <w:rPr>
                <w:rFonts w:asciiTheme="minorHAnsi" w:hAnsiTheme="minorHAnsi" w:eastAsiaTheme="minorEastAsia" w:cstheme="minorBidi"/>
                <w:sz w:val="22"/>
                <w:szCs w:val="22"/>
              </w:rPr>
            </w:pPr>
            <w:r w:rsidRPr="3A8B3BC4">
              <w:rPr>
                <w:rFonts w:eastAsia="Arial" w:cs="Arial"/>
                <w:sz w:val="22"/>
                <w:szCs w:val="22"/>
              </w:rPr>
              <w:lastRenderedPageBreak/>
              <w:t xml:space="preserve">Use bullet points and be </w:t>
            </w:r>
            <w:proofErr w:type="gramStart"/>
            <w:r w:rsidRPr="3A8B3BC4">
              <w:rPr>
                <w:rFonts w:eastAsia="Arial" w:cs="Arial"/>
                <w:sz w:val="22"/>
                <w:szCs w:val="22"/>
              </w:rPr>
              <w:t>succinct</w:t>
            </w:r>
            <w:proofErr w:type="gramEnd"/>
          </w:p>
          <w:p w:rsidR="3A8B3BC4" w:rsidP="00CA13B1" w:rsidRDefault="79B9138F" w14:paraId="37BB4F52" w14:textId="28471726">
            <w:pPr>
              <w:pStyle w:val="ListParagraph"/>
              <w:numPr>
                <w:ilvl w:val="0"/>
                <w:numId w:val="13"/>
              </w:numPr>
              <w:spacing w:line="259" w:lineRule="auto"/>
              <w:rPr>
                <w:rFonts w:asciiTheme="minorHAnsi" w:hAnsiTheme="minorHAnsi" w:eastAsiaTheme="minorEastAsia" w:cstheme="minorBidi"/>
                <w:sz w:val="22"/>
                <w:szCs w:val="22"/>
              </w:rPr>
            </w:pPr>
            <w:r w:rsidRPr="318A082A">
              <w:rPr>
                <w:rFonts w:eastAsia="Arial" w:cs="Arial"/>
                <w:sz w:val="22"/>
                <w:szCs w:val="22"/>
              </w:rPr>
              <w:t xml:space="preserve">Make sure to clearly align with the language used in Exhibit B (to ensure easy review) </w:t>
            </w:r>
            <w:r w:rsidRPr="318A082A">
              <w:rPr>
                <w:rFonts w:eastAsia="Arial" w:cs="Arial"/>
                <w:b/>
                <w:bCs/>
                <w:sz w:val="22"/>
                <w:szCs w:val="22"/>
              </w:rPr>
              <w:t>Bold any deliverables submitted</w:t>
            </w:r>
          </w:p>
        </w:tc>
      </w:tr>
      <w:tr w:rsidR="3A8B3BC4" w:rsidTr="318A082A" w14:paraId="292D53F9" w14:textId="77777777">
        <w:tc>
          <w:tcPr>
            <w:tcW w:w="7050" w:type="dxa"/>
            <w:shd w:val="clear" w:color="auto" w:fill="F2F2F2" w:themeFill="background1" w:themeFillShade="F2"/>
          </w:tcPr>
          <w:p w:rsidR="3A8B3BC4" w:rsidP="3A8B3BC4" w:rsidRDefault="3A8B3BC4" w14:paraId="78FE87AF" w14:textId="7B9132E5">
            <w:pPr>
              <w:spacing w:after="200" w:line="259" w:lineRule="auto"/>
              <w:jc w:val="right"/>
              <w:rPr>
                <w:rFonts w:eastAsia="Arial" w:cs="Arial"/>
                <w:sz w:val="22"/>
                <w:szCs w:val="22"/>
              </w:rPr>
            </w:pPr>
            <w:r w:rsidRPr="3A8B3BC4">
              <w:rPr>
                <w:rFonts w:eastAsia="Arial" w:cs="Arial"/>
                <w:b/>
                <w:bCs/>
                <w:sz w:val="22"/>
                <w:szCs w:val="22"/>
              </w:rPr>
              <w:t>Total</w:t>
            </w:r>
          </w:p>
        </w:tc>
        <w:tc>
          <w:tcPr>
            <w:tcW w:w="2295" w:type="dxa"/>
          </w:tcPr>
          <w:p w:rsidR="3A8B3BC4" w:rsidP="3A8B3BC4" w:rsidRDefault="3A8B3BC4" w14:paraId="2E243981" w14:textId="0C4BC722">
            <w:pPr>
              <w:spacing w:after="200" w:line="276" w:lineRule="auto"/>
              <w:ind w:left="720"/>
              <w:rPr>
                <w:rFonts w:eastAsia="Arial" w:cs="Arial"/>
                <w:sz w:val="22"/>
                <w:szCs w:val="22"/>
              </w:rPr>
            </w:pPr>
            <w:r w:rsidRPr="3A8B3BC4">
              <w:rPr>
                <w:rFonts w:eastAsia="Arial" w:cs="Arial"/>
                <w:b/>
                <w:bCs/>
                <w:sz w:val="22"/>
                <w:szCs w:val="22"/>
              </w:rPr>
              <w:t>$</w:t>
            </w:r>
          </w:p>
        </w:tc>
      </w:tr>
    </w:tbl>
    <w:p w:rsidRPr="00B8275F" w:rsidR="003E4ADD" w:rsidP="00A45B28" w:rsidRDefault="003E4ADD" w14:paraId="406947E2" w14:textId="77777777">
      <w:pPr>
        <w:rPr>
          <w:rFonts w:cs="Arial"/>
          <w:color w:val="000000" w:themeColor="text1"/>
        </w:rPr>
      </w:pPr>
    </w:p>
    <w:p w:rsidRPr="00B8275F" w:rsidR="0024295E" w:rsidP="0024295E" w:rsidRDefault="0024295E" w14:paraId="5DAE5A7F" w14:textId="77777777">
      <w:pPr>
        <w:rPr>
          <w:rFonts w:cs="Arial"/>
          <w:color w:val="000000" w:themeColor="text1"/>
        </w:rPr>
        <w:sectPr w:rsidRPr="00B8275F" w:rsidR="0024295E" w:rsidSect="009B1BF1">
          <w:headerReference w:type="even" r:id="rId41"/>
          <w:footerReference w:type="default" r:id="rId42"/>
          <w:headerReference w:type="first" r:id="rId43"/>
          <w:pgSz w:w="12240" w:h="15840" w:orient="portrait"/>
          <w:pgMar w:top="1440" w:right="1440" w:bottom="1440" w:left="1440" w:header="720" w:footer="720" w:gutter="0"/>
          <w:cols w:space="720"/>
          <w:docGrid w:linePitch="360"/>
        </w:sectPr>
      </w:pPr>
    </w:p>
    <w:p w:rsidRPr="00C15BC7" w:rsidR="00225D5C" w:rsidP="00225D5C" w:rsidRDefault="65CC3A4C" w14:paraId="4D1BA010" w14:textId="77777777">
      <w:pPr>
        <w:spacing w:after="120"/>
        <w:jc w:val="center"/>
        <w:rPr>
          <w:rFonts w:eastAsia="Times New Roman" w:cs="Arial"/>
          <w:color w:val="000000" w:themeColor="text1"/>
        </w:rPr>
      </w:pPr>
      <w:r w:rsidRPr="7F64C1B9">
        <w:rPr>
          <w:rFonts w:eastAsia="Times New Roman" w:cs="Arial"/>
          <w:color w:val="000000" w:themeColor="text1"/>
        </w:rPr>
        <w:lastRenderedPageBreak/>
        <w:t>TRANSFORMATIVE CLIMATE COMMUNITIES PROGRAM</w:t>
      </w:r>
    </w:p>
    <w:p w:rsidR="071F2BCB" w:rsidP="6915485F" w:rsidRDefault="550B71B6" w14:paraId="46FF55E7" w14:textId="2E07E62B">
      <w:pPr>
        <w:pBdr>
          <w:bottom w:val="single" w:color="auto" w:sz="6" w:space="1"/>
        </w:pBdr>
        <w:spacing w:after="120"/>
        <w:jc w:val="center"/>
        <w:rPr>
          <w:rFonts w:eastAsia="Times New Roman" w:cs="Arial"/>
          <w:b/>
          <w:bCs/>
          <w:color w:val="000000" w:themeColor="text1"/>
        </w:rPr>
      </w:pPr>
      <w:r w:rsidRPr="3A8B3BC4">
        <w:rPr>
          <w:rFonts w:eastAsia="Times New Roman" w:cs="Arial"/>
          <w:b/>
          <w:bCs/>
          <w:color w:val="000000" w:themeColor="text1"/>
        </w:rPr>
        <w:t>ANNUAL PROGRESS REPORT</w:t>
      </w:r>
    </w:p>
    <w:tbl>
      <w:tblPr>
        <w:tblStyle w:val="TableGrid"/>
        <w:tblW w:w="0" w:type="auto"/>
        <w:tblLayout w:type="fixed"/>
        <w:tblLook w:val="04A0" w:firstRow="1" w:lastRow="0" w:firstColumn="1" w:lastColumn="0" w:noHBand="0" w:noVBand="1"/>
      </w:tblPr>
      <w:tblGrid>
        <w:gridCol w:w="2730"/>
        <w:gridCol w:w="1770"/>
        <w:gridCol w:w="1245"/>
        <w:gridCol w:w="465"/>
        <w:gridCol w:w="450"/>
        <w:gridCol w:w="240"/>
        <w:gridCol w:w="2430"/>
      </w:tblGrid>
      <w:tr w:rsidR="3A8B3BC4" w:rsidTr="3A8B3BC4" w14:paraId="6C1E6AEB" w14:textId="77777777">
        <w:trPr>
          <w:trHeight w:val="420"/>
        </w:trPr>
        <w:tc>
          <w:tcPr>
            <w:tcW w:w="5745" w:type="dxa"/>
            <w:gridSpan w:val="3"/>
            <w:vAlign w:val="center"/>
          </w:tcPr>
          <w:p w:rsidR="3A8B3BC4" w:rsidP="3A8B3BC4" w:rsidRDefault="3A8B3BC4" w14:paraId="6D873A1B" w14:textId="1942C024">
            <w:pPr>
              <w:spacing w:after="200" w:line="276" w:lineRule="auto"/>
              <w:rPr>
                <w:rFonts w:eastAsia="Arial" w:cs="Arial"/>
                <w:sz w:val="22"/>
                <w:szCs w:val="22"/>
              </w:rPr>
            </w:pPr>
            <w:r w:rsidRPr="3A8B3BC4">
              <w:rPr>
                <w:rFonts w:eastAsia="Arial" w:cs="Arial"/>
                <w:sz w:val="22"/>
                <w:szCs w:val="22"/>
              </w:rPr>
              <w:t>Grantee:</w:t>
            </w:r>
          </w:p>
        </w:tc>
        <w:tc>
          <w:tcPr>
            <w:tcW w:w="3585" w:type="dxa"/>
            <w:gridSpan w:val="4"/>
            <w:vAlign w:val="center"/>
          </w:tcPr>
          <w:p w:rsidR="3A8B3BC4" w:rsidP="3A8B3BC4" w:rsidRDefault="3A8B3BC4" w14:paraId="6B30C776" w14:textId="5FE1F95E">
            <w:pPr>
              <w:spacing w:after="200" w:line="276" w:lineRule="auto"/>
              <w:rPr>
                <w:rFonts w:eastAsia="Arial" w:cs="Arial"/>
                <w:sz w:val="22"/>
                <w:szCs w:val="22"/>
              </w:rPr>
            </w:pPr>
            <w:r w:rsidRPr="3A8B3BC4">
              <w:rPr>
                <w:rFonts w:eastAsia="Arial" w:cs="Arial"/>
                <w:sz w:val="22"/>
                <w:szCs w:val="22"/>
              </w:rPr>
              <w:t>Grant Number:</w:t>
            </w:r>
          </w:p>
        </w:tc>
      </w:tr>
      <w:tr w:rsidR="3A8B3BC4" w:rsidTr="3A8B3BC4" w14:paraId="61BCCBFB" w14:textId="77777777">
        <w:trPr>
          <w:trHeight w:val="420"/>
        </w:trPr>
        <w:tc>
          <w:tcPr>
            <w:tcW w:w="6660" w:type="dxa"/>
            <w:gridSpan w:val="5"/>
            <w:vAlign w:val="center"/>
          </w:tcPr>
          <w:p w:rsidR="3A8B3BC4" w:rsidP="3A8B3BC4" w:rsidRDefault="3A8B3BC4" w14:paraId="3AD30D3D" w14:textId="3A11FF7E">
            <w:pPr>
              <w:spacing w:after="200" w:line="276" w:lineRule="auto"/>
              <w:rPr>
                <w:rFonts w:eastAsia="Arial" w:cs="Arial"/>
                <w:sz w:val="22"/>
                <w:szCs w:val="22"/>
              </w:rPr>
            </w:pPr>
            <w:r w:rsidRPr="3A8B3BC4">
              <w:rPr>
                <w:rFonts w:eastAsia="Arial" w:cs="Arial"/>
                <w:sz w:val="22"/>
                <w:szCs w:val="22"/>
              </w:rPr>
              <w:t>TCC Project Name:</w:t>
            </w:r>
          </w:p>
        </w:tc>
        <w:tc>
          <w:tcPr>
            <w:tcW w:w="2670" w:type="dxa"/>
            <w:gridSpan w:val="2"/>
            <w:vAlign w:val="center"/>
          </w:tcPr>
          <w:p w:rsidR="3A8B3BC4" w:rsidP="3A8B3BC4" w:rsidRDefault="3A8B3BC4" w14:paraId="28FA96E7" w14:textId="3EF35955">
            <w:pPr>
              <w:spacing w:after="200" w:line="276" w:lineRule="auto"/>
              <w:rPr>
                <w:rFonts w:eastAsia="Arial" w:cs="Arial"/>
                <w:sz w:val="22"/>
                <w:szCs w:val="22"/>
              </w:rPr>
            </w:pPr>
            <w:r w:rsidRPr="3A8B3BC4">
              <w:rPr>
                <w:rFonts w:eastAsia="Arial" w:cs="Arial"/>
                <w:sz w:val="22"/>
                <w:szCs w:val="22"/>
              </w:rPr>
              <w:t>Round #:</w:t>
            </w:r>
          </w:p>
        </w:tc>
      </w:tr>
      <w:tr w:rsidR="3A8B3BC4" w:rsidTr="3A8B3BC4" w14:paraId="2B4E454E" w14:textId="77777777">
        <w:trPr>
          <w:trHeight w:val="420"/>
        </w:trPr>
        <w:tc>
          <w:tcPr>
            <w:tcW w:w="2730" w:type="dxa"/>
            <w:tcBorders>
              <w:right w:val="single" w:color="auto" w:sz="6" w:space="0"/>
            </w:tcBorders>
            <w:vAlign w:val="center"/>
          </w:tcPr>
          <w:p w:rsidR="3A8B3BC4" w:rsidP="3A8B3BC4" w:rsidRDefault="3A8B3BC4" w14:paraId="632B0497" w14:textId="70B81705">
            <w:pPr>
              <w:spacing w:after="200" w:line="276" w:lineRule="auto"/>
              <w:rPr>
                <w:rFonts w:eastAsia="Arial" w:cs="Arial"/>
                <w:sz w:val="22"/>
                <w:szCs w:val="22"/>
              </w:rPr>
            </w:pPr>
            <w:r w:rsidRPr="3A8B3BC4">
              <w:rPr>
                <w:rFonts w:eastAsia="Arial" w:cs="Arial"/>
                <w:sz w:val="22"/>
                <w:szCs w:val="22"/>
              </w:rPr>
              <w:t xml:space="preserve">Period #: </w:t>
            </w:r>
          </w:p>
        </w:tc>
        <w:tc>
          <w:tcPr>
            <w:tcW w:w="1770" w:type="dxa"/>
            <w:tcBorders>
              <w:top w:val="single" w:color="auto" w:sz="6" w:space="0"/>
              <w:left w:val="single" w:color="auto" w:sz="6" w:space="0"/>
              <w:bottom w:val="single" w:color="auto" w:sz="6" w:space="0"/>
              <w:right w:val="nil"/>
            </w:tcBorders>
            <w:vAlign w:val="center"/>
          </w:tcPr>
          <w:p w:rsidR="3A8B3BC4" w:rsidP="3A8B3BC4" w:rsidRDefault="3A8B3BC4" w14:paraId="269C0130" w14:textId="568700F0">
            <w:pPr>
              <w:spacing w:after="200" w:line="276" w:lineRule="auto"/>
              <w:rPr>
                <w:rFonts w:eastAsia="Arial" w:cs="Arial"/>
                <w:sz w:val="22"/>
                <w:szCs w:val="22"/>
              </w:rPr>
            </w:pPr>
            <w:r w:rsidRPr="3A8B3BC4">
              <w:rPr>
                <w:rFonts w:eastAsia="Arial" w:cs="Arial"/>
                <w:sz w:val="22"/>
                <w:szCs w:val="22"/>
              </w:rPr>
              <w:t>Reporting Period:</w:t>
            </w:r>
          </w:p>
        </w:tc>
        <w:tc>
          <w:tcPr>
            <w:tcW w:w="1710" w:type="dxa"/>
            <w:gridSpan w:val="2"/>
            <w:tcBorders>
              <w:top w:val="single" w:color="auto" w:sz="6" w:space="0"/>
              <w:left w:val="nil"/>
              <w:bottom w:val="single" w:color="auto" w:sz="6" w:space="0"/>
              <w:right w:val="nil"/>
            </w:tcBorders>
            <w:vAlign w:val="center"/>
          </w:tcPr>
          <w:p w:rsidR="3A8B3BC4" w:rsidP="3A8B3BC4" w:rsidRDefault="3A8B3BC4" w14:paraId="4EAAA9AC" w14:textId="328B6023">
            <w:pPr>
              <w:spacing w:after="200" w:line="276" w:lineRule="auto"/>
              <w:rPr>
                <w:rFonts w:eastAsia="Arial" w:cs="Arial"/>
                <w:sz w:val="22"/>
                <w:szCs w:val="22"/>
              </w:rPr>
            </w:pPr>
            <w:r w:rsidRPr="3A8B3BC4">
              <w:rPr>
                <w:rFonts w:eastAsia="Arial" w:cs="Arial"/>
                <w:sz w:val="22"/>
                <w:szCs w:val="22"/>
              </w:rPr>
              <w:t>[Start Date]</w:t>
            </w:r>
          </w:p>
        </w:tc>
        <w:tc>
          <w:tcPr>
            <w:tcW w:w="690" w:type="dxa"/>
            <w:gridSpan w:val="2"/>
            <w:tcBorders>
              <w:top w:val="single" w:color="auto" w:sz="6" w:space="0"/>
              <w:left w:val="nil"/>
              <w:bottom w:val="single" w:color="auto" w:sz="6" w:space="0"/>
              <w:right w:val="nil"/>
            </w:tcBorders>
            <w:vAlign w:val="center"/>
          </w:tcPr>
          <w:p w:rsidR="3A8B3BC4" w:rsidP="3A8B3BC4" w:rsidRDefault="3A8B3BC4" w14:paraId="72E492FC" w14:textId="43F8E49A">
            <w:pPr>
              <w:spacing w:after="200" w:line="276" w:lineRule="auto"/>
              <w:rPr>
                <w:rFonts w:eastAsia="Arial" w:cs="Arial"/>
                <w:sz w:val="22"/>
                <w:szCs w:val="22"/>
              </w:rPr>
            </w:pPr>
            <w:r w:rsidRPr="3A8B3BC4">
              <w:rPr>
                <w:rFonts w:eastAsia="Arial" w:cs="Arial"/>
                <w:sz w:val="22"/>
                <w:szCs w:val="22"/>
              </w:rPr>
              <w:t>to</w:t>
            </w:r>
          </w:p>
        </w:tc>
        <w:tc>
          <w:tcPr>
            <w:tcW w:w="2430" w:type="dxa"/>
            <w:tcBorders>
              <w:top w:val="single" w:color="auto" w:sz="6" w:space="0"/>
              <w:left w:val="nil"/>
              <w:bottom w:val="single" w:color="auto" w:sz="6" w:space="0"/>
              <w:right w:val="single" w:color="auto" w:sz="6" w:space="0"/>
            </w:tcBorders>
            <w:vAlign w:val="center"/>
          </w:tcPr>
          <w:p w:rsidR="3A8B3BC4" w:rsidP="3A8B3BC4" w:rsidRDefault="3A8B3BC4" w14:paraId="3E1863DC" w14:textId="037BC7E3">
            <w:pPr>
              <w:spacing w:after="200" w:line="276" w:lineRule="auto"/>
              <w:rPr>
                <w:rFonts w:eastAsia="Arial" w:cs="Arial"/>
                <w:sz w:val="22"/>
                <w:szCs w:val="22"/>
              </w:rPr>
            </w:pPr>
            <w:r w:rsidRPr="3A8B3BC4">
              <w:rPr>
                <w:rFonts w:eastAsia="Arial" w:cs="Arial"/>
                <w:sz w:val="22"/>
                <w:szCs w:val="22"/>
              </w:rPr>
              <w:t>[End Date]</w:t>
            </w:r>
          </w:p>
        </w:tc>
      </w:tr>
      <w:tr w:rsidR="3A8B3BC4" w:rsidTr="3A8B3BC4" w14:paraId="18F203A4" w14:textId="77777777">
        <w:trPr>
          <w:trHeight w:val="420"/>
        </w:trPr>
        <w:tc>
          <w:tcPr>
            <w:tcW w:w="4500" w:type="dxa"/>
            <w:gridSpan w:val="2"/>
            <w:tcBorders>
              <w:top w:val="single" w:color="auto" w:sz="6" w:space="0"/>
            </w:tcBorders>
            <w:vAlign w:val="center"/>
          </w:tcPr>
          <w:p w:rsidR="3A8B3BC4" w:rsidP="3A8B3BC4" w:rsidRDefault="3A8B3BC4" w14:paraId="6C94812D" w14:textId="642B195C">
            <w:pPr>
              <w:spacing w:after="200" w:line="276" w:lineRule="auto"/>
              <w:rPr>
                <w:rFonts w:eastAsia="Arial" w:cs="Arial"/>
                <w:sz w:val="22"/>
                <w:szCs w:val="22"/>
              </w:rPr>
            </w:pPr>
            <w:r w:rsidRPr="3A8B3BC4">
              <w:rPr>
                <w:rFonts w:eastAsia="Arial" w:cs="Arial"/>
                <w:sz w:val="22"/>
                <w:szCs w:val="22"/>
              </w:rPr>
              <w:t>Authorized Signatory: [Name]</w:t>
            </w:r>
          </w:p>
        </w:tc>
        <w:tc>
          <w:tcPr>
            <w:tcW w:w="4830" w:type="dxa"/>
            <w:gridSpan w:val="5"/>
            <w:tcBorders>
              <w:top w:val="single" w:color="auto" w:sz="6" w:space="0"/>
              <w:left w:val="nil"/>
              <w:bottom w:val="single" w:color="auto" w:sz="6" w:space="0"/>
            </w:tcBorders>
            <w:vAlign w:val="center"/>
          </w:tcPr>
          <w:p w:rsidR="3A8B3BC4" w:rsidP="3A8B3BC4" w:rsidRDefault="3A8B3BC4" w14:paraId="4BF3F190" w14:textId="433AAB63">
            <w:pPr>
              <w:spacing w:after="200" w:line="276" w:lineRule="auto"/>
              <w:rPr>
                <w:rFonts w:eastAsia="Arial" w:cs="Arial"/>
                <w:sz w:val="22"/>
                <w:szCs w:val="22"/>
              </w:rPr>
            </w:pPr>
            <w:r w:rsidRPr="3A8B3BC4">
              <w:rPr>
                <w:rFonts w:eastAsia="Arial" w:cs="Arial"/>
                <w:sz w:val="22"/>
                <w:szCs w:val="22"/>
              </w:rPr>
              <w:t>[Position]</w:t>
            </w:r>
          </w:p>
        </w:tc>
      </w:tr>
      <w:tr w:rsidR="3A8B3BC4" w:rsidTr="3A8B3BC4" w14:paraId="52D0F9C3" w14:textId="77777777">
        <w:trPr>
          <w:trHeight w:val="15"/>
        </w:trPr>
        <w:tc>
          <w:tcPr>
            <w:tcW w:w="9330" w:type="dxa"/>
            <w:gridSpan w:val="7"/>
            <w:tcBorders>
              <w:top w:val="single" w:color="auto" w:sz="6" w:space="0"/>
            </w:tcBorders>
          </w:tcPr>
          <w:p w:rsidR="3A8B3BC4" w:rsidP="3A8B3BC4" w:rsidRDefault="3A8B3BC4" w14:paraId="073774FA" w14:textId="062BD5D3">
            <w:pPr>
              <w:spacing w:after="200" w:line="276" w:lineRule="auto"/>
              <w:jc w:val="both"/>
              <w:rPr>
                <w:rFonts w:eastAsia="Arial" w:cs="Arial"/>
                <w:sz w:val="22"/>
                <w:szCs w:val="22"/>
              </w:rPr>
            </w:pPr>
            <w:r w:rsidRPr="3A8B3BC4">
              <w:rPr>
                <w:rFonts w:eastAsia="Arial" w:cs="Arial"/>
                <w:sz w:val="22"/>
                <w:szCs w:val="22"/>
              </w:rPr>
              <w:t>By my signature below, I certify that I have full authority to execute this payment request on behalf of the Grantee.  I declare under penalty of perjury, under the laws of the State of California, that this invoice for reimbursement, and any accompanying supporting documents, for the above-mentioned Program are true and correct to the best of my knowledge, an all disbursements have been made for the purposes and conditions as outlined in the Grant Agreement. By signing this progress report, I also certify the information provided in the following annual deliverables:</w:t>
            </w:r>
          </w:p>
          <w:p w:rsidR="3A8B3BC4" w:rsidP="00CA13B1" w:rsidRDefault="3A8B3BC4" w14:paraId="330FB7D4" w14:textId="59B53F22">
            <w:pPr>
              <w:pStyle w:val="ListParagraph"/>
              <w:numPr>
                <w:ilvl w:val="0"/>
                <w:numId w:val="12"/>
              </w:numPr>
              <w:spacing w:after="200" w:line="276" w:lineRule="auto"/>
              <w:jc w:val="both"/>
              <w:rPr>
                <w:rFonts w:asciiTheme="minorHAnsi" w:hAnsiTheme="minorHAnsi" w:eastAsiaTheme="minorEastAsia" w:cstheme="minorBidi"/>
                <w:sz w:val="22"/>
                <w:szCs w:val="22"/>
              </w:rPr>
            </w:pPr>
            <w:r w:rsidRPr="3A8B3BC4">
              <w:rPr>
                <w:rFonts w:eastAsia="Arial" w:cs="Arial"/>
                <w:sz w:val="22"/>
                <w:szCs w:val="22"/>
              </w:rPr>
              <w:t>Annual Leverage Funding Report</w:t>
            </w:r>
          </w:p>
          <w:p w:rsidRPr="0020102B" w:rsidR="3A8B3BC4" w:rsidP="00E3765A" w:rsidRDefault="3A8B3BC4" w14:paraId="4AE77E5A" w14:textId="2DE53BFC">
            <w:pPr>
              <w:pStyle w:val="ListParagraph"/>
              <w:numPr>
                <w:ilvl w:val="0"/>
                <w:numId w:val="12"/>
              </w:numPr>
              <w:spacing w:after="200" w:line="276" w:lineRule="auto"/>
              <w:jc w:val="both"/>
              <w:rPr>
                <w:rFonts w:asciiTheme="minorHAnsi" w:hAnsiTheme="minorHAnsi" w:eastAsiaTheme="minorEastAsia" w:cstheme="minorBidi"/>
                <w:sz w:val="22"/>
                <w:szCs w:val="22"/>
              </w:rPr>
            </w:pPr>
            <w:r w:rsidRPr="3A8B3BC4">
              <w:rPr>
                <w:rFonts w:eastAsia="Arial" w:cs="Arial"/>
                <w:sz w:val="22"/>
                <w:szCs w:val="22"/>
              </w:rPr>
              <w:t>Annual Equipment Inventory Record</w:t>
            </w:r>
          </w:p>
        </w:tc>
      </w:tr>
      <w:tr w:rsidR="3A8B3BC4" w:rsidTr="3A8B3BC4" w14:paraId="4E3F1608" w14:textId="77777777">
        <w:trPr>
          <w:trHeight w:val="840"/>
        </w:trPr>
        <w:tc>
          <w:tcPr>
            <w:tcW w:w="5745" w:type="dxa"/>
            <w:gridSpan w:val="3"/>
          </w:tcPr>
          <w:p w:rsidR="3A8B3BC4" w:rsidP="3A8B3BC4" w:rsidRDefault="3A8B3BC4" w14:paraId="07785CC5" w14:textId="7483FA25">
            <w:pPr>
              <w:spacing w:after="200" w:line="276" w:lineRule="auto"/>
              <w:rPr>
                <w:rFonts w:eastAsia="Arial" w:cs="Arial"/>
                <w:sz w:val="22"/>
                <w:szCs w:val="22"/>
              </w:rPr>
            </w:pPr>
            <w:r w:rsidRPr="3A8B3BC4">
              <w:rPr>
                <w:rFonts w:eastAsia="Arial" w:cs="Arial"/>
                <w:sz w:val="22"/>
                <w:szCs w:val="22"/>
              </w:rPr>
              <w:t>Signature:</w:t>
            </w:r>
          </w:p>
          <w:p w:rsidR="3A8B3BC4" w:rsidP="3A8B3BC4" w:rsidRDefault="3A8B3BC4" w14:paraId="0126DBF8" w14:textId="6B54AD6E">
            <w:pPr>
              <w:spacing w:after="200" w:line="276" w:lineRule="auto"/>
              <w:rPr>
                <w:rFonts w:eastAsia="Arial" w:cs="Arial"/>
                <w:sz w:val="22"/>
                <w:szCs w:val="22"/>
              </w:rPr>
            </w:pPr>
          </w:p>
        </w:tc>
        <w:tc>
          <w:tcPr>
            <w:tcW w:w="3585" w:type="dxa"/>
            <w:gridSpan w:val="4"/>
          </w:tcPr>
          <w:p w:rsidR="3A8B3BC4" w:rsidP="3A8B3BC4" w:rsidRDefault="3A8B3BC4" w14:paraId="0F1865D7" w14:textId="4BC501BA">
            <w:pPr>
              <w:spacing w:after="200" w:line="276" w:lineRule="auto"/>
              <w:rPr>
                <w:rFonts w:eastAsia="Arial" w:cs="Arial"/>
                <w:sz w:val="22"/>
                <w:szCs w:val="22"/>
              </w:rPr>
            </w:pPr>
            <w:r w:rsidRPr="3A8B3BC4">
              <w:rPr>
                <w:rFonts w:eastAsia="Arial" w:cs="Arial"/>
                <w:sz w:val="22"/>
                <w:szCs w:val="22"/>
              </w:rPr>
              <w:t>Date:</w:t>
            </w:r>
          </w:p>
        </w:tc>
      </w:tr>
    </w:tbl>
    <w:p w:rsidR="00C874F3" w:rsidP="3A8B3BC4" w:rsidRDefault="00C874F3" w14:paraId="7612A171" w14:textId="32F96630">
      <w:pPr>
        <w:spacing w:after="200" w:line="276" w:lineRule="auto"/>
        <w:rPr>
          <w:rFonts w:eastAsia="Arial" w:cs="Arial"/>
          <w:color w:val="000000" w:themeColor="text1"/>
        </w:rPr>
      </w:pPr>
    </w:p>
    <w:p w:rsidR="00C874F3" w:rsidP="3A8B3BC4" w:rsidRDefault="289E0DD2" w14:paraId="3E4FA723" w14:textId="608FCD07">
      <w:pPr>
        <w:spacing w:after="120" w:line="240" w:lineRule="auto"/>
        <w:rPr>
          <w:rFonts w:eastAsia="Arial" w:cs="Arial"/>
          <w:color w:val="000000" w:themeColor="text1"/>
        </w:rPr>
      </w:pPr>
      <w:r w:rsidRPr="3A8B3BC4">
        <w:rPr>
          <w:rFonts w:eastAsia="Arial" w:cs="Arial"/>
          <w:i/>
          <w:iCs/>
          <w:color w:val="000000" w:themeColor="text1"/>
        </w:rPr>
        <w:t>Please respond to the following questions in 1-3 paragraphs, or with clear bullet points:</w:t>
      </w:r>
    </w:p>
    <w:p w:rsidR="00C874F3" w:rsidP="3A8B3BC4" w:rsidRDefault="289E0DD2" w14:paraId="74D87EE1" w14:textId="68118DB4">
      <w:pPr>
        <w:spacing w:after="120" w:line="240" w:lineRule="auto"/>
        <w:rPr>
          <w:rFonts w:eastAsia="Arial" w:cs="Arial"/>
          <w:color w:val="000000" w:themeColor="text1"/>
        </w:rPr>
      </w:pPr>
      <w:r w:rsidRPr="3A8B3BC4">
        <w:rPr>
          <w:rFonts w:eastAsia="Arial" w:cs="Arial"/>
          <w:b/>
          <w:bCs/>
          <w:color w:val="000000" w:themeColor="text1"/>
          <w:u w:val="single"/>
        </w:rPr>
        <w:t>Success Stories and Lessons Learned</w:t>
      </w:r>
    </w:p>
    <w:p w:rsidR="00C874F3" w:rsidP="00CA13B1" w:rsidRDefault="289E0DD2" w14:paraId="61342FAB" w14:textId="0664AA66">
      <w:pPr>
        <w:pStyle w:val="ListParagraph"/>
        <w:numPr>
          <w:ilvl w:val="0"/>
          <w:numId w:val="11"/>
        </w:numPr>
        <w:spacing w:after="120" w:line="240" w:lineRule="auto"/>
        <w:rPr>
          <w:rFonts w:asciiTheme="minorHAnsi" w:hAnsiTheme="minorHAnsi" w:eastAsiaTheme="minorEastAsia"/>
          <w:color w:val="000000" w:themeColor="text1"/>
        </w:rPr>
      </w:pPr>
      <w:r w:rsidRPr="3A8B3BC4">
        <w:rPr>
          <w:rFonts w:eastAsia="Arial" w:cs="Arial"/>
          <w:color w:val="000000" w:themeColor="text1"/>
        </w:rPr>
        <w:t>Summarize the major grant milestones completed in the last year.</w:t>
      </w:r>
    </w:p>
    <w:p w:rsidR="00C874F3" w:rsidP="00CA13B1" w:rsidRDefault="289E0DD2" w14:paraId="02E1C768" w14:textId="0D0829A2">
      <w:pPr>
        <w:pStyle w:val="ListParagraph"/>
        <w:numPr>
          <w:ilvl w:val="0"/>
          <w:numId w:val="11"/>
        </w:numPr>
        <w:spacing w:after="120" w:line="240" w:lineRule="auto"/>
        <w:rPr>
          <w:rFonts w:asciiTheme="minorHAnsi" w:hAnsiTheme="minorHAnsi" w:eastAsiaTheme="minorEastAsia"/>
          <w:color w:val="000000" w:themeColor="text1"/>
        </w:rPr>
      </w:pPr>
      <w:r w:rsidRPr="3A8B3BC4">
        <w:rPr>
          <w:rFonts w:eastAsia="Arial" w:cs="Arial"/>
          <w:color w:val="000000" w:themeColor="text1"/>
        </w:rPr>
        <w:t>Please share any other success stories from the Project Area, and provide links to related media, as applicable.</w:t>
      </w:r>
    </w:p>
    <w:p w:rsidRPr="00E3765A" w:rsidR="00C874F3" w:rsidP="00CA13B1" w:rsidRDefault="289E0DD2" w14:paraId="1A415978" w14:textId="62FAE8A2">
      <w:pPr>
        <w:pStyle w:val="ListParagraph"/>
        <w:numPr>
          <w:ilvl w:val="0"/>
          <w:numId w:val="11"/>
        </w:numPr>
        <w:spacing w:after="120" w:line="240" w:lineRule="auto"/>
        <w:rPr>
          <w:rFonts w:asciiTheme="minorHAnsi" w:hAnsiTheme="minorHAnsi" w:eastAsiaTheme="minorEastAsia"/>
          <w:color w:val="000000" w:themeColor="text1"/>
        </w:rPr>
      </w:pPr>
      <w:r w:rsidRPr="3A8B3BC4">
        <w:rPr>
          <w:rFonts w:eastAsia="Arial" w:cs="Arial"/>
          <w:color w:val="000000" w:themeColor="text1"/>
        </w:rPr>
        <w:t>Describe any “lessons learned” in this past year. Specifically highlight any lessons that may help current grantees, future applicants, or the State, in continued implementation of the projects, and program, respectively.</w:t>
      </w:r>
    </w:p>
    <w:p w:rsidR="00C874F3" w:rsidP="3A8B3BC4" w:rsidRDefault="289E0DD2" w14:paraId="6EB2217D" w14:textId="5EF225FA">
      <w:pPr>
        <w:spacing w:after="120" w:line="240" w:lineRule="auto"/>
        <w:rPr>
          <w:rFonts w:eastAsia="Arial" w:cs="Arial"/>
          <w:color w:val="000000" w:themeColor="text1"/>
        </w:rPr>
      </w:pPr>
      <w:r w:rsidRPr="3A8B3BC4">
        <w:rPr>
          <w:rFonts w:eastAsia="Arial" w:cs="Arial"/>
          <w:b/>
          <w:bCs/>
          <w:color w:val="000000" w:themeColor="text1"/>
          <w:u w:val="single"/>
        </w:rPr>
        <w:t>Challenges and Areas for Improvement</w:t>
      </w:r>
    </w:p>
    <w:p w:rsidR="00C874F3" w:rsidP="3A8B3BC4" w:rsidRDefault="289E0DD2" w14:paraId="56846A2E" w14:textId="63A88A9D">
      <w:pPr>
        <w:spacing w:after="120" w:line="240" w:lineRule="auto"/>
        <w:rPr>
          <w:rFonts w:eastAsia="Arial" w:cs="Arial"/>
          <w:color w:val="000000" w:themeColor="text1"/>
        </w:rPr>
      </w:pPr>
      <w:r w:rsidRPr="3A8B3BC4">
        <w:rPr>
          <w:rFonts w:eastAsia="Arial" w:cs="Arial"/>
          <w:color w:val="000000" w:themeColor="text1"/>
        </w:rPr>
        <w:t xml:space="preserve">For each question below, please elaborate </w:t>
      </w:r>
      <w:proofErr w:type="gramStart"/>
      <w:r w:rsidRPr="3A8B3BC4">
        <w:rPr>
          <w:rFonts w:eastAsia="Arial" w:cs="Arial"/>
          <w:color w:val="000000" w:themeColor="text1"/>
        </w:rPr>
        <w:t>on:</w:t>
      </w:r>
      <w:proofErr w:type="gramEnd"/>
      <w:r w:rsidRPr="3A8B3BC4">
        <w:rPr>
          <w:rFonts w:eastAsia="Arial" w:cs="Arial"/>
          <w:color w:val="000000" w:themeColor="text1"/>
        </w:rPr>
        <w:t xml:space="preserve"> a) steps that the Grantee or Partners are taking to improve, or b) actions or assistance needed from the State, as applicable.</w:t>
      </w:r>
    </w:p>
    <w:p w:rsidR="00C874F3" w:rsidP="00CA13B1" w:rsidRDefault="289E0DD2" w14:paraId="17C59352" w14:textId="362EB865">
      <w:pPr>
        <w:pStyle w:val="ListParagraph"/>
        <w:numPr>
          <w:ilvl w:val="0"/>
          <w:numId w:val="11"/>
        </w:numPr>
        <w:spacing w:after="120" w:line="240" w:lineRule="auto"/>
        <w:rPr>
          <w:rFonts w:asciiTheme="minorHAnsi" w:hAnsiTheme="minorHAnsi" w:eastAsiaTheme="minorEastAsia"/>
          <w:color w:val="000000" w:themeColor="text1"/>
        </w:rPr>
      </w:pPr>
      <w:r w:rsidRPr="3A8B3BC4">
        <w:rPr>
          <w:rFonts w:eastAsia="Arial" w:cs="Arial"/>
          <w:color w:val="000000" w:themeColor="text1"/>
        </w:rPr>
        <w:t xml:space="preserve">Discuss any challenges experienced while implementing the grant.  </w:t>
      </w:r>
    </w:p>
    <w:p w:rsidR="00C874F3" w:rsidP="00CA13B1" w:rsidRDefault="289E0DD2" w14:paraId="3E456941" w14:textId="46958B18">
      <w:pPr>
        <w:pStyle w:val="ListParagraph"/>
        <w:numPr>
          <w:ilvl w:val="0"/>
          <w:numId w:val="11"/>
        </w:numPr>
        <w:spacing w:after="120" w:line="240" w:lineRule="auto"/>
        <w:rPr>
          <w:rFonts w:asciiTheme="minorHAnsi" w:hAnsiTheme="minorHAnsi" w:eastAsiaTheme="minorEastAsia"/>
          <w:color w:val="000000" w:themeColor="text1"/>
        </w:rPr>
      </w:pPr>
      <w:r w:rsidRPr="3A8B3BC4">
        <w:rPr>
          <w:rFonts w:eastAsia="Arial" w:cs="Arial"/>
          <w:color w:val="000000" w:themeColor="text1"/>
        </w:rPr>
        <w:t xml:space="preserve">Describe any issues faced when working with the technical assistance providers and/or program evaluation consultants. </w:t>
      </w:r>
    </w:p>
    <w:p w:rsidRPr="0020102B" w:rsidR="00C874F3" w:rsidP="3A8B3BC4" w:rsidRDefault="289E0DD2" w14:paraId="50D0EC8B" w14:textId="2A5B1F78">
      <w:pPr>
        <w:pStyle w:val="ListParagraph"/>
        <w:numPr>
          <w:ilvl w:val="0"/>
          <w:numId w:val="11"/>
        </w:numPr>
        <w:spacing w:after="120" w:line="240" w:lineRule="auto"/>
        <w:rPr>
          <w:rFonts w:asciiTheme="minorHAnsi" w:hAnsiTheme="minorHAnsi" w:eastAsiaTheme="minorEastAsia"/>
          <w:color w:val="000000" w:themeColor="text1"/>
        </w:rPr>
      </w:pPr>
      <w:r w:rsidRPr="3A8B3BC4">
        <w:rPr>
          <w:rFonts w:eastAsia="Arial" w:cs="Arial"/>
          <w:color w:val="000000" w:themeColor="text1"/>
        </w:rPr>
        <w:lastRenderedPageBreak/>
        <w:t>Describe any concerns related to administering the grant and/or working with</w:t>
      </w:r>
      <w:r w:rsidR="00F9377C">
        <w:rPr>
          <w:rFonts w:eastAsia="Arial" w:cs="Arial"/>
          <w:color w:val="000000" w:themeColor="text1"/>
        </w:rPr>
        <w:t xml:space="preserve"> the</w:t>
      </w:r>
      <w:r w:rsidRPr="3A8B3BC4">
        <w:rPr>
          <w:rFonts w:eastAsia="Arial" w:cs="Arial"/>
          <w:color w:val="000000" w:themeColor="text1"/>
        </w:rPr>
        <w:t xml:space="preserve"> State</w:t>
      </w:r>
      <w:r w:rsidR="00F9377C">
        <w:rPr>
          <w:rFonts w:eastAsia="Arial" w:cs="Arial"/>
          <w:color w:val="000000" w:themeColor="text1"/>
        </w:rPr>
        <w:t>.</w:t>
      </w:r>
    </w:p>
    <w:p w:rsidR="00C874F3" w:rsidP="3A8B3BC4" w:rsidRDefault="289E0DD2" w14:paraId="0C6102AA" w14:textId="604B04F9">
      <w:pPr>
        <w:spacing w:after="120" w:line="240" w:lineRule="auto"/>
        <w:rPr>
          <w:rFonts w:eastAsia="Arial" w:cs="Arial"/>
          <w:color w:val="000000" w:themeColor="text1"/>
        </w:rPr>
      </w:pPr>
      <w:r w:rsidRPr="3A8B3BC4">
        <w:rPr>
          <w:rFonts w:eastAsia="Arial" w:cs="Arial"/>
          <w:b/>
          <w:bCs/>
          <w:color w:val="000000" w:themeColor="text1"/>
          <w:u w:val="single"/>
        </w:rPr>
        <w:t xml:space="preserve">Leverage Projects </w:t>
      </w:r>
    </w:p>
    <w:p w:rsidR="00C874F3" w:rsidP="00CA13B1" w:rsidRDefault="289E0DD2" w14:paraId="77605ECF" w14:textId="3D920813">
      <w:pPr>
        <w:pStyle w:val="ListParagraph"/>
        <w:numPr>
          <w:ilvl w:val="0"/>
          <w:numId w:val="11"/>
        </w:numPr>
        <w:spacing w:after="120" w:line="240" w:lineRule="auto"/>
        <w:rPr>
          <w:rFonts w:asciiTheme="minorHAnsi" w:hAnsiTheme="minorHAnsi" w:eastAsiaTheme="minorEastAsia"/>
          <w:color w:val="000000" w:themeColor="text1"/>
        </w:rPr>
      </w:pPr>
      <w:r w:rsidRPr="3A8B3BC4">
        <w:rPr>
          <w:rFonts w:eastAsia="Arial" w:cs="Arial"/>
          <w:color w:val="000000" w:themeColor="text1"/>
        </w:rPr>
        <w:t>Summarize each Leverage Project’s milestones and deliverables completed in the last year.</w:t>
      </w:r>
    </w:p>
    <w:p w:rsidR="00C874F3" w:rsidP="00CA13B1" w:rsidRDefault="289E0DD2" w14:paraId="26280E49" w14:textId="52F5A5E3">
      <w:pPr>
        <w:pStyle w:val="ListParagraph"/>
        <w:numPr>
          <w:ilvl w:val="0"/>
          <w:numId w:val="11"/>
        </w:numPr>
        <w:spacing w:after="120" w:line="240" w:lineRule="auto"/>
        <w:rPr>
          <w:rFonts w:asciiTheme="minorHAnsi" w:hAnsiTheme="minorHAnsi" w:eastAsiaTheme="minorEastAsia"/>
          <w:color w:val="000000" w:themeColor="text1"/>
        </w:rPr>
      </w:pPr>
      <w:r w:rsidRPr="3A8B3BC4">
        <w:rPr>
          <w:rFonts w:eastAsia="Arial" w:cs="Arial"/>
          <w:color w:val="000000" w:themeColor="text1"/>
        </w:rPr>
        <w:t>Summarize the leverage projects that have not met their planned milestones or timelines for the year. Describe the adjusted new timeline.</w:t>
      </w:r>
    </w:p>
    <w:p w:rsidRPr="004E0DC4" w:rsidR="00C874F3" w:rsidP="00CA13B1" w:rsidRDefault="289E0DD2" w14:paraId="4EA7044C" w14:textId="18DDA4F4">
      <w:pPr>
        <w:pStyle w:val="ListParagraph"/>
        <w:numPr>
          <w:ilvl w:val="0"/>
          <w:numId w:val="11"/>
        </w:numPr>
        <w:spacing w:after="120" w:line="240" w:lineRule="auto"/>
        <w:rPr>
          <w:rFonts w:asciiTheme="minorHAnsi" w:hAnsiTheme="minorHAnsi" w:eastAsiaTheme="minorEastAsia"/>
          <w:color w:val="000000" w:themeColor="text1"/>
        </w:rPr>
      </w:pPr>
      <w:r w:rsidRPr="3A8B3BC4">
        <w:rPr>
          <w:rFonts w:eastAsia="Arial" w:cs="Arial"/>
          <w:color w:val="000000" w:themeColor="text1"/>
        </w:rPr>
        <w:t>Describe any challenges and/or issues faced with implementing or monitoring stand-alone leverage projects.</w:t>
      </w:r>
    </w:p>
    <w:p w:rsidR="00C874F3" w:rsidP="3A8B3BC4" w:rsidRDefault="289E0DD2" w14:paraId="1EE705F7" w14:textId="21A6696A">
      <w:pPr>
        <w:spacing w:after="120" w:line="240" w:lineRule="auto"/>
        <w:rPr>
          <w:rFonts w:eastAsia="Arial" w:cs="Arial"/>
          <w:color w:val="000000" w:themeColor="text1"/>
        </w:rPr>
      </w:pPr>
      <w:r w:rsidRPr="3A8B3BC4">
        <w:rPr>
          <w:rFonts w:eastAsia="Arial" w:cs="Arial"/>
          <w:b/>
          <w:bCs/>
          <w:color w:val="000000" w:themeColor="text1"/>
          <w:u w:val="single"/>
        </w:rPr>
        <w:t>Additional TCC-Related Investments</w:t>
      </w:r>
    </w:p>
    <w:p w:rsidR="00C874F3" w:rsidP="3A8B3BC4" w:rsidRDefault="289E0DD2" w14:paraId="6C21432B" w14:textId="6D28A193">
      <w:pPr>
        <w:spacing w:after="200" w:line="276" w:lineRule="auto"/>
        <w:rPr>
          <w:rFonts w:eastAsia="Arial" w:cs="Arial"/>
          <w:color w:val="000000" w:themeColor="text1"/>
        </w:rPr>
      </w:pPr>
      <w:r w:rsidRPr="3A8B3BC4">
        <w:rPr>
          <w:rFonts w:eastAsia="Arial" w:cs="Arial"/>
          <w:color w:val="000000" w:themeColor="text1"/>
        </w:rPr>
        <w:t>List any new, additional investments generated by the TCC grant or extended leverage commitments adopted after TCC grant execution. Only include additional leverage funding that was not originally included in the grant agreement.</w:t>
      </w:r>
    </w:p>
    <w:tbl>
      <w:tblPr>
        <w:tblStyle w:val="TableGrid"/>
        <w:tblW w:w="0" w:type="auto"/>
        <w:tblLayout w:type="fixed"/>
        <w:tblLook w:val="04A0" w:firstRow="1" w:lastRow="0" w:firstColumn="1" w:lastColumn="0" w:noHBand="0" w:noVBand="1"/>
      </w:tblPr>
      <w:tblGrid>
        <w:gridCol w:w="1425"/>
        <w:gridCol w:w="2190"/>
        <w:gridCol w:w="1860"/>
        <w:gridCol w:w="1980"/>
        <w:gridCol w:w="1860"/>
      </w:tblGrid>
      <w:tr w:rsidR="3A8B3BC4" w:rsidTr="3A8B3BC4" w14:paraId="1D01749A" w14:textId="77777777">
        <w:tc>
          <w:tcPr>
            <w:tcW w:w="1425" w:type="dxa"/>
            <w:shd w:val="clear" w:color="auto" w:fill="F2F2F2" w:themeFill="background1" w:themeFillShade="F2"/>
          </w:tcPr>
          <w:p w:rsidR="3A8B3BC4" w:rsidP="3A8B3BC4" w:rsidRDefault="3A8B3BC4" w14:paraId="3B84BD63" w14:textId="65682296">
            <w:pPr>
              <w:spacing w:after="200" w:line="276" w:lineRule="auto"/>
              <w:rPr>
                <w:rFonts w:eastAsia="Arial" w:cs="Arial"/>
                <w:sz w:val="22"/>
                <w:szCs w:val="22"/>
              </w:rPr>
            </w:pPr>
            <w:r w:rsidRPr="3A8B3BC4">
              <w:rPr>
                <w:rFonts w:eastAsia="Arial" w:cs="Arial"/>
                <w:b/>
                <w:bCs/>
                <w:sz w:val="22"/>
                <w:szCs w:val="22"/>
              </w:rPr>
              <w:t>Leverage Project or New Investment</w:t>
            </w:r>
          </w:p>
        </w:tc>
        <w:tc>
          <w:tcPr>
            <w:tcW w:w="2190" w:type="dxa"/>
            <w:shd w:val="clear" w:color="auto" w:fill="F2F2F2" w:themeFill="background1" w:themeFillShade="F2"/>
          </w:tcPr>
          <w:p w:rsidR="3A8B3BC4" w:rsidP="3A8B3BC4" w:rsidRDefault="3A8B3BC4" w14:paraId="6DB42200" w14:textId="434C958A">
            <w:pPr>
              <w:spacing w:after="200" w:line="276" w:lineRule="auto"/>
              <w:rPr>
                <w:rFonts w:eastAsia="Arial" w:cs="Arial"/>
                <w:sz w:val="22"/>
                <w:szCs w:val="22"/>
              </w:rPr>
            </w:pPr>
            <w:r w:rsidRPr="3A8B3BC4">
              <w:rPr>
                <w:rFonts w:eastAsia="Arial" w:cs="Arial"/>
                <w:b/>
                <w:bCs/>
                <w:sz w:val="22"/>
                <w:szCs w:val="22"/>
              </w:rPr>
              <w:t>Funding Source</w:t>
            </w:r>
          </w:p>
          <w:p w:rsidR="3A8B3BC4" w:rsidP="3A8B3BC4" w:rsidRDefault="3A8B3BC4" w14:paraId="640915AD" w14:textId="3F45DFBB">
            <w:pPr>
              <w:spacing w:after="200" w:line="276" w:lineRule="auto"/>
              <w:rPr>
                <w:rFonts w:eastAsia="Arial" w:cs="Arial"/>
                <w:sz w:val="22"/>
                <w:szCs w:val="22"/>
              </w:rPr>
            </w:pPr>
          </w:p>
        </w:tc>
        <w:tc>
          <w:tcPr>
            <w:tcW w:w="1860" w:type="dxa"/>
            <w:shd w:val="clear" w:color="auto" w:fill="F2F2F2" w:themeFill="background1" w:themeFillShade="F2"/>
          </w:tcPr>
          <w:p w:rsidR="3A8B3BC4" w:rsidP="3A8B3BC4" w:rsidRDefault="3A8B3BC4" w14:paraId="3928F377" w14:textId="0B7AEFDC">
            <w:pPr>
              <w:spacing w:after="200" w:line="276" w:lineRule="auto"/>
              <w:rPr>
                <w:rFonts w:eastAsia="Arial" w:cs="Arial"/>
                <w:sz w:val="22"/>
                <w:szCs w:val="22"/>
              </w:rPr>
            </w:pPr>
            <w:r w:rsidRPr="3A8B3BC4">
              <w:rPr>
                <w:rFonts w:eastAsia="Arial" w:cs="Arial"/>
                <w:b/>
                <w:bCs/>
                <w:sz w:val="22"/>
                <w:szCs w:val="22"/>
              </w:rPr>
              <w:t xml:space="preserve">New Amount Committed ($) </w:t>
            </w:r>
          </w:p>
        </w:tc>
        <w:tc>
          <w:tcPr>
            <w:tcW w:w="1980" w:type="dxa"/>
            <w:shd w:val="clear" w:color="auto" w:fill="F2F2F2" w:themeFill="background1" w:themeFillShade="F2"/>
          </w:tcPr>
          <w:p w:rsidR="3A8B3BC4" w:rsidP="3A8B3BC4" w:rsidRDefault="3A8B3BC4" w14:paraId="643EFAA5" w14:textId="0B53DC3A">
            <w:pPr>
              <w:spacing w:after="200" w:line="276" w:lineRule="auto"/>
              <w:rPr>
                <w:rFonts w:eastAsia="Arial" w:cs="Arial"/>
                <w:sz w:val="22"/>
                <w:szCs w:val="22"/>
              </w:rPr>
            </w:pPr>
            <w:r w:rsidRPr="3A8B3BC4">
              <w:rPr>
                <w:rFonts w:eastAsia="Arial" w:cs="Arial"/>
                <w:b/>
                <w:bCs/>
                <w:sz w:val="22"/>
                <w:szCs w:val="22"/>
              </w:rPr>
              <w:t>Dates Committed</w:t>
            </w:r>
          </w:p>
          <w:p w:rsidR="3A8B3BC4" w:rsidP="3A8B3BC4" w:rsidRDefault="3A8B3BC4" w14:paraId="7EB587EB" w14:textId="3A717F13">
            <w:pPr>
              <w:spacing w:after="200" w:line="276" w:lineRule="auto"/>
              <w:rPr>
                <w:rFonts w:eastAsia="Arial" w:cs="Arial"/>
                <w:sz w:val="22"/>
                <w:szCs w:val="22"/>
              </w:rPr>
            </w:pPr>
          </w:p>
        </w:tc>
        <w:tc>
          <w:tcPr>
            <w:tcW w:w="1860" w:type="dxa"/>
            <w:shd w:val="clear" w:color="auto" w:fill="F2F2F2" w:themeFill="background1" w:themeFillShade="F2"/>
          </w:tcPr>
          <w:p w:rsidR="3A8B3BC4" w:rsidP="3A8B3BC4" w:rsidRDefault="3A8B3BC4" w14:paraId="44AC30BB" w14:textId="22AAF1A6">
            <w:pPr>
              <w:spacing w:after="200" w:line="276" w:lineRule="auto"/>
              <w:rPr>
                <w:rFonts w:eastAsia="Arial" w:cs="Arial"/>
                <w:sz w:val="22"/>
                <w:szCs w:val="22"/>
              </w:rPr>
            </w:pPr>
            <w:r w:rsidRPr="3A8B3BC4">
              <w:rPr>
                <w:rFonts w:eastAsia="Arial" w:cs="Arial"/>
                <w:b/>
                <w:bCs/>
                <w:sz w:val="22"/>
                <w:szCs w:val="22"/>
              </w:rPr>
              <w:t>Description of Project or New Investment (include reference links, if available)</w:t>
            </w:r>
          </w:p>
        </w:tc>
      </w:tr>
      <w:tr w:rsidR="3A8B3BC4" w:rsidTr="3A8B3BC4" w14:paraId="6866F030" w14:textId="77777777">
        <w:tc>
          <w:tcPr>
            <w:tcW w:w="1425" w:type="dxa"/>
          </w:tcPr>
          <w:p w:rsidR="3A8B3BC4" w:rsidP="3A8B3BC4" w:rsidRDefault="3A8B3BC4" w14:paraId="0F63EA9E" w14:textId="480B1FFA">
            <w:pPr>
              <w:spacing w:after="200" w:line="276" w:lineRule="auto"/>
              <w:rPr>
                <w:rFonts w:eastAsia="Arial" w:cs="Arial"/>
                <w:sz w:val="22"/>
                <w:szCs w:val="22"/>
              </w:rPr>
            </w:pPr>
          </w:p>
          <w:p w:rsidR="3A8B3BC4" w:rsidP="3A8B3BC4" w:rsidRDefault="3A8B3BC4" w14:paraId="449C3677" w14:textId="1FEB7B08">
            <w:pPr>
              <w:spacing w:after="200" w:line="276" w:lineRule="auto"/>
              <w:rPr>
                <w:rFonts w:eastAsia="Arial" w:cs="Arial"/>
                <w:sz w:val="22"/>
                <w:szCs w:val="22"/>
              </w:rPr>
            </w:pPr>
          </w:p>
        </w:tc>
        <w:tc>
          <w:tcPr>
            <w:tcW w:w="2190" w:type="dxa"/>
          </w:tcPr>
          <w:p w:rsidR="3A8B3BC4" w:rsidP="3A8B3BC4" w:rsidRDefault="3A8B3BC4" w14:paraId="3D200DA3" w14:textId="76D2F308">
            <w:pPr>
              <w:spacing w:after="200" w:line="276" w:lineRule="auto"/>
              <w:rPr>
                <w:rFonts w:eastAsia="Arial" w:cs="Arial"/>
                <w:sz w:val="22"/>
                <w:szCs w:val="22"/>
              </w:rPr>
            </w:pPr>
          </w:p>
        </w:tc>
        <w:tc>
          <w:tcPr>
            <w:tcW w:w="1860" w:type="dxa"/>
          </w:tcPr>
          <w:p w:rsidR="3A8B3BC4" w:rsidP="3A8B3BC4" w:rsidRDefault="3A8B3BC4" w14:paraId="541CE53B" w14:textId="44EE6E83">
            <w:pPr>
              <w:spacing w:after="200" w:line="276" w:lineRule="auto"/>
              <w:rPr>
                <w:rFonts w:eastAsia="Arial" w:cs="Arial"/>
                <w:sz w:val="22"/>
                <w:szCs w:val="22"/>
              </w:rPr>
            </w:pPr>
          </w:p>
        </w:tc>
        <w:tc>
          <w:tcPr>
            <w:tcW w:w="1980" w:type="dxa"/>
          </w:tcPr>
          <w:p w:rsidR="3A8B3BC4" w:rsidP="3A8B3BC4" w:rsidRDefault="3A8B3BC4" w14:paraId="2B8D4F68" w14:textId="3803EA3D">
            <w:pPr>
              <w:spacing w:after="200" w:line="276" w:lineRule="auto"/>
              <w:rPr>
                <w:rFonts w:eastAsia="Arial" w:cs="Arial"/>
                <w:sz w:val="22"/>
                <w:szCs w:val="22"/>
              </w:rPr>
            </w:pPr>
          </w:p>
        </w:tc>
        <w:tc>
          <w:tcPr>
            <w:tcW w:w="1860" w:type="dxa"/>
          </w:tcPr>
          <w:p w:rsidR="3A8B3BC4" w:rsidP="3A8B3BC4" w:rsidRDefault="3A8B3BC4" w14:paraId="41986D30" w14:textId="6A2D81E3">
            <w:pPr>
              <w:spacing w:after="200" w:line="276" w:lineRule="auto"/>
              <w:rPr>
                <w:rFonts w:eastAsia="Arial" w:cs="Arial"/>
                <w:sz w:val="22"/>
                <w:szCs w:val="22"/>
              </w:rPr>
            </w:pPr>
          </w:p>
        </w:tc>
      </w:tr>
      <w:tr w:rsidR="3A8B3BC4" w:rsidTr="3A8B3BC4" w14:paraId="41CA1569" w14:textId="77777777">
        <w:tc>
          <w:tcPr>
            <w:tcW w:w="1425" w:type="dxa"/>
          </w:tcPr>
          <w:p w:rsidR="3A8B3BC4" w:rsidP="3A8B3BC4" w:rsidRDefault="3A8B3BC4" w14:paraId="5825B71D" w14:textId="10AA5CC0">
            <w:pPr>
              <w:spacing w:after="200" w:line="276" w:lineRule="auto"/>
              <w:rPr>
                <w:rFonts w:eastAsia="Arial" w:cs="Arial"/>
                <w:sz w:val="22"/>
                <w:szCs w:val="22"/>
              </w:rPr>
            </w:pPr>
          </w:p>
          <w:p w:rsidR="3A8B3BC4" w:rsidP="3A8B3BC4" w:rsidRDefault="3A8B3BC4" w14:paraId="79D5ED10" w14:textId="5BCFB22F">
            <w:pPr>
              <w:spacing w:after="200" w:line="276" w:lineRule="auto"/>
              <w:rPr>
                <w:rFonts w:eastAsia="Arial" w:cs="Arial"/>
                <w:sz w:val="22"/>
                <w:szCs w:val="22"/>
              </w:rPr>
            </w:pPr>
          </w:p>
        </w:tc>
        <w:tc>
          <w:tcPr>
            <w:tcW w:w="2190" w:type="dxa"/>
          </w:tcPr>
          <w:p w:rsidR="3A8B3BC4" w:rsidP="3A8B3BC4" w:rsidRDefault="3A8B3BC4" w14:paraId="18549088" w14:textId="02C913DF">
            <w:pPr>
              <w:spacing w:after="200" w:line="276" w:lineRule="auto"/>
              <w:rPr>
                <w:rFonts w:eastAsia="Arial" w:cs="Arial"/>
                <w:sz w:val="22"/>
                <w:szCs w:val="22"/>
              </w:rPr>
            </w:pPr>
          </w:p>
        </w:tc>
        <w:tc>
          <w:tcPr>
            <w:tcW w:w="1860" w:type="dxa"/>
          </w:tcPr>
          <w:p w:rsidR="3A8B3BC4" w:rsidP="3A8B3BC4" w:rsidRDefault="3A8B3BC4" w14:paraId="7197FA3A" w14:textId="6519A184">
            <w:pPr>
              <w:spacing w:after="200" w:line="276" w:lineRule="auto"/>
              <w:rPr>
                <w:rFonts w:eastAsia="Arial" w:cs="Arial"/>
                <w:sz w:val="22"/>
                <w:szCs w:val="22"/>
              </w:rPr>
            </w:pPr>
          </w:p>
        </w:tc>
        <w:tc>
          <w:tcPr>
            <w:tcW w:w="1980" w:type="dxa"/>
          </w:tcPr>
          <w:p w:rsidR="3A8B3BC4" w:rsidP="3A8B3BC4" w:rsidRDefault="3A8B3BC4" w14:paraId="532F951F" w14:textId="4E7CCFC0">
            <w:pPr>
              <w:spacing w:after="200" w:line="276" w:lineRule="auto"/>
              <w:rPr>
                <w:rFonts w:eastAsia="Arial" w:cs="Arial"/>
                <w:sz w:val="22"/>
                <w:szCs w:val="22"/>
              </w:rPr>
            </w:pPr>
          </w:p>
        </w:tc>
        <w:tc>
          <w:tcPr>
            <w:tcW w:w="1860" w:type="dxa"/>
          </w:tcPr>
          <w:p w:rsidR="3A8B3BC4" w:rsidP="3A8B3BC4" w:rsidRDefault="3A8B3BC4" w14:paraId="79353928" w14:textId="7E97C6E0">
            <w:pPr>
              <w:spacing w:after="200" w:line="276" w:lineRule="auto"/>
              <w:rPr>
                <w:rFonts w:eastAsia="Arial" w:cs="Arial"/>
                <w:sz w:val="22"/>
                <w:szCs w:val="22"/>
              </w:rPr>
            </w:pPr>
          </w:p>
        </w:tc>
      </w:tr>
      <w:tr w:rsidR="3A8B3BC4" w:rsidTr="3A8B3BC4" w14:paraId="691CA281" w14:textId="77777777">
        <w:tc>
          <w:tcPr>
            <w:tcW w:w="1425" w:type="dxa"/>
          </w:tcPr>
          <w:p w:rsidR="3A8B3BC4" w:rsidP="3A8B3BC4" w:rsidRDefault="3A8B3BC4" w14:paraId="153A539D" w14:textId="1E2EFA94">
            <w:pPr>
              <w:spacing w:after="200" w:line="276" w:lineRule="auto"/>
              <w:rPr>
                <w:rFonts w:eastAsia="Arial" w:cs="Arial"/>
                <w:sz w:val="22"/>
                <w:szCs w:val="22"/>
              </w:rPr>
            </w:pPr>
          </w:p>
          <w:p w:rsidR="3A8B3BC4" w:rsidP="3A8B3BC4" w:rsidRDefault="3A8B3BC4" w14:paraId="784400EB" w14:textId="3A66E06D">
            <w:pPr>
              <w:spacing w:after="200" w:line="276" w:lineRule="auto"/>
              <w:rPr>
                <w:rFonts w:eastAsia="Arial" w:cs="Arial"/>
                <w:sz w:val="22"/>
                <w:szCs w:val="22"/>
              </w:rPr>
            </w:pPr>
          </w:p>
        </w:tc>
        <w:tc>
          <w:tcPr>
            <w:tcW w:w="2190" w:type="dxa"/>
          </w:tcPr>
          <w:p w:rsidR="3A8B3BC4" w:rsidP="3A8B3BC4" w:rsidRDefault="3A8B3BC4" w14:paraId="3D5A0CCD" w14:textId="61B9A2E5">
            <w:pPr>
              <w:spacing w:after="200" w:line="276" w:lineRule="auto"/>
              <w:rPr>
                <w:rFonts w:eastAsia="Arial" w:cs="Arial"/>
                <w:sz w:val="22"/>
                <w:szCs w:val="22"/>
              </w:rPr>
            </w:pPr>
          </w:p>
          <w:p w:rsidR="3A8B3BC4" w:rsidP="3A8B3BC4" w:rsidRDefault="3A8B3BC4" w14:paraId="09292E14" w14:textId="30388A65">
            <w:pPr>
              <w:spacing w:after="200" w:line="276" w:lineRule="auto"/>
              <w:rPr>
                <w:rFonts w:eastAsia="Arial" w:cs="Arial"/>
                <w:sz w:val="22"/>
                <w:szCs w:val="22"/>
              </w:rPr>
            </w:pPr>
          </w:p>
        </w:tc>
        <w:tc>
          <w:tcPr>
            <w:tcW w:w="1860" w:type="dxa"/>
          </w:tcPr>
          <w:p w:rsidR="3A8B3BC4" w:rsidP="3A8B3BC4" w:rsidRDefault="3A8B3BC4" w14:paraId="4C9B7866" w14:textId="7A694AAF">
            <w:pPr>
              <w:spacing w:after="200" w:line="276" w:lineRule="auto"/>
              <w:rPr>
                <w:rFonts w:eastAsia="Arial" w:cs="Arial"/>
                <w:sz w:val="22"/>
                <w:szCs w:val="22"/>
              </w:rPr>
            </w:pPr>
          </w:p>
        </w:tc>
        <w:tc>
          <w:tcPr>
            <w:tcW w:w="1980" w:type="dxa"/>
          </w:tcPr>
          <w:p w:rsidR="3A8B3BC4" w:rsidP="3A8B3BC4" w:rsidRDefault="3A8B3BC4" w14:paraId="2809D799" w14:textId="3000791A">
            <w:pPr>
              <w:spacing w:after="200" w:line="276" w:lineRule="auto"/>
              <w:rPr>
                <w:rFonts w:eastAsia="Arial" w:cs="Arial"/>
                <w:sz w:val="22"/>
                <w:szCs w:val="22"/>
              </w:rPr>
            </w:pPr>
          </w:p>
        </w:tc>
        <w:tc>
          <w:tcPr>
            <w:tcW w:w="1860" w:type="dxa"/>
          </w:tcPr>
          <w:p w:rsidR="3A8B3BC4" w:rsidP="3A8B3BC4" w:rsidRDefault="3A8B3BC4" w14:paraId="464C3676" w14:textId="74593A62">
            <w:pPr>
              <w:spacing w:after="200" w:line="276" w:lineRule="auto"/>
              <w:rPr>
                <w:rFonts w:eastAsia="Arial" w:cs="Arial"/>
                <w:sz w:val="22"/>
                <w:szCs w:val="22"/>
              </w:rPr>
            </w:pPr>
          </w:p>
        </w:tc>
      </w:tr>
      <w:tr w:rsidR="3A8B3BC4" w:rsidTr="3A8B3BC4" w14:paraId="526909F5" w14:textId="77777777">
        <w:tc>
          <w:tcPr>
            <w:tcW w:w="1425" w:type="dxa"/>
          </w:tcPr>
          <w:p w:rsidR="3A8B3BC4" w:rsidP="3A8B3BC4" w:rsidRDefault="3A8B3BC4" w14:paraId="38E5888B" w14:textId="37EC6F57">
            <w:pPr>
              <w:spacing w:after="200" w:line="276" w:lineRule="auto"/>
              <w:rPr>
                <w:rFonts w:eastAsia="Arial" w:cs="Arial"/>
                <w:sz w:val="22"/>
                <w:szCs w:val="22"/>
              </w:rPr>
            </w:pPr>
          </w:p>
          <w:p w:rsidR="3A8B3BC4" w:rsidP="3A8B3BC4" w:rsidRDefault="3A8B3BC4" w14:paraId="1CCF1AFE" w14:textId="21714605">
            <w:pPr>
              <w:spacing w:after="200" w:line="276" w:lineRule="auto"/>
              <w:rPr>
                <w:rFonts w:eastAsia="Arial" w:cs="Arial"/>
                <w:sz w:val="22"/>
                <w:szCs w:val="22"/>
              </w:rPr>
            </w:pPr>
          </w:p>
        </w:tc>
        <w:tc>
          <w:tcPr>
            <w:tcW w:w="2190" w:type="dxa"/>
          </w:tcPr>
          <w:p w:rsidR="3A8B3BC4" w:rsidP="3A8B3BC4" w:rsidRDefault="3A8B3BC4" w14:paraId="73FC1F08" w14:textId="7CAF0D65">
            <w:pPr>
              <w:spacing w:after="200" w:line="276" w:lineRule="auto"/>
              <w:rPr>
                <w:rFonts w:eastAsia="Arial" w:cs="Arial"/>
                <w:sz w:val="22"/>
                <w:szCs w:val="22"/>
              </w:rPr>
            </w:pPr>
          </w:p>
          <w:p w:rsidR="3A8B3BC4" w:rsidP="3A8B3BC4" w:rsidRDefault="3A8B3BC4" w14:paraId="0A37791D" w14:textId="651DD6CC">
            <w:pPr>
              <w:spacing w:after="200" w:line="276" w:lineRule="auto"/>
              <w:rPr>
                <w:rFonts w:eastAsia="Arial" w:cs="Arial"/>
                <w:sz w:val="22"/>
                <w:szCs w:val="22"/>
              </w:rPr>
            </w:pPr>
          </w:p>
        </w:tc>
        <w:tc>
          <w:tcPr>
            <w:tcW w:w="1860" w:type="dxa"/>
          </w:tcPr>
          <w:p w:rsidR="3A8B3BC4" w:rsidP="3A8B3BC4" w:rsidRDefault="3A8B3BC4" w14:paraId="5057F2A6" w14:textId="20D18F73">
            <w:pPr>
              <w:spacing w:after="200" w:line="276" w:lineRule="auto"/>
              <w:rPr>
                <w:rFonts w:eastAsia="Arial" w:cs="Arial"/>
                <w:sz w:val="22"/>
                <w:szCs w:val="22"/>
              </w:rPr>
            </w:pPr>
          </w:p>
        </w:tc>
        <w:tc>
          <w:tcPr>
            <w:tcW w:w="1980" w:type="dxa"/>
          </w:tcPr>
          <w:p w:rsidR="3A8B3BC4" w:rsidP="3A8B3BC4" w:rsidRDefault="3A8B3BC4" w14:paraId="542F4A59" w14:textId="383DC728">
            <w:pPr>
              <w:spacing w:after="200" w:line="276" w:lineRule="auto"/>
              <w:rPr>
                <w:rFonts w:eastAsia="Arial" w:cs="Arial"/>
                <w:sz w:val="22"/>
                <w:szCs w:val="22"/>
              </w:rPr>
            </w:pPr>
          </w:p>
        </w:tc>
        <w:tc>
          <w:tcPr>
            <w:tcW w:w="1860" w:type="dxa"/>
          </w:tcPr>
          <w:p w:rsidR="3A8B3BC4" w:rsidP="3A8B3BC4" w:rsidRDefault="3A8B3BC4" w14:paraId="20811ECA" w14:textId="3C32E6FB">
            <w:pPr>
              <w:spacing w:after="200" w:line="276" w:lineRule="auto"/>
              <w:rPr>
                <w:rFonts w:eastAsia="Arial" w:cs="Arial"/>
                <w:sz w:val="22"/>
                <w:szCs w:val="22"/>
              </w:rPr>
            </w:pPr>
          </w:p>
        </w:tc>
      </w:tr>
      <w:tr w:rsidR="3A8B3BC4" w:rsidTr="3A8B3BC4" w14:paraId="3BA87802" w14:textId="77777777">
        <w:tc>
          <w:tcPr>
            <w:tcW w:w="1425" w:type="dxa"/>
          </w:tcPr>
          <w:p w:rsidR="3A8B3BC4" w:rsidP="3A8B3BC4" w:rsidRDefault="3A8B3BC4" w14:paraId="172C1DD8" w14:textId="602355F8">
            <w:pPr>
              <w:spacing w:after="200" w:line="276" w:lineRule="auto"/>
              <w:rPr>
                <w:rFonts w:eastAsia="Arial" w:cs="Arial"/>
                <w:sz w:val="22"/>
                <w:szCs w:val="22"/>
              </w:rPr>
            </w:pPr>
          </w:p>
          <w:p w:rsidR="3A8B3BC4" w:rsidP="3A8B3BC4" w:rsidRDefault="3A8B3BC4" w14:paraId="4FE477F9" w14:textId="67D8689C">
            <w:pPr>
              <w:spacing w:after="200" w:line="276" w:lineRule="auto"/>
              <w:rPr>
                <w:rFonts w:eastAsia="Arial" w:cs="Arial"/>
                <w:sz w:val="22"/>
                <w:szCs w:val="22"/>
              </w:rPr>
            </w:pPr>
          </w:p>
        </w:tc>
        <w:tc>
          <w:tcPr>
            <w:tcW w:w="2190" w:type="dxa"/>
          </w:tcPr>
          <w:p w:rsidR="3A8B3BC4" w:rsidP="3A8B3BC4" w:rsidRDefault="3A8B3BC4" w14:paraId="5B6006BD" w14:textId="6DF7CA4F">
            <w:pPr>
              <w:spacing w:after="200" w:line="276" w:lineRule="auto"/>
              <w:rPr>
                <w:rFonts w:eastAsia="Arial" w:cs="Arial"/>
                <w:sz w:val="22"/>
                <w:szCs w:val="22"/>
              </w:rPr>
            </w:pPr>
          </w:p>
          <w:p w:rsidR="3A8B3BC4" w:rsidP="3A8B3BC4" w:rsidRDefault="3A8B3BC4" w14:paraId="17FBB336" w14:textId="6442F9EE">
            <w:pPr>
              <w:spacing w:after="200" w:line="276" w:lineRule="auto"/>
              <w:rPr>
                <w:rFonts w:eastAsia="Arial" w:cs="Arial"/>
                <w:sz w:val="22"/>
                <w:szCs w:val="22"/>
              </w:rPr>
            </w:pPr>
          </w:p>
        </w:tc>
        <w:tc>
          <w:tcPr>
            <w:tcW w:w="1860" w:type="dxa"/>
          </w:tcPr>
          <w:p w:rsidR="3A8B3BC4" w:rsidP="3A8B3BC4" w:rsidRDefault="3A8B3BC4" w14:paraId="220F9F35" w14:textId="1D53FAB9">
            <w:pPr>
              <w:spacing w:after="200" w:line="276" w:lineRule="auto"/>
              <w:rPr>
                <w:rFonts w:eastAsia="Arial" w:cs="Arial"/>
                <w:sz w:val="22"/>
                <w:szCs w:val="22"/>
              </w:rPr>
            </w:pPr>
          </w:p>
        </w:tc>
        <w:tc>
          <w:tcPr>
            <w:tcW w:w="1980" w:type="dxa"/>
          </w:tcPr>
          <w:p w:rsidR="3A8B3BC4" w:rsidP="3A8B3BC4" w:rsidRDefault="3A8B3BC4" w14:paraId="59C3D788" w14:textId="671F0B09">
            <w:pPr>
              <w:spacing w:after="200" w:line="276" w:lineRule="auto"/>
              <w:rPr>
                <w:rFonts w:eastAsia="Arial" w:cs="Arial"/>
                <w:sz w:val="22"/>
                <w:szCs w:val="22"/>
              </w:rPr>
            </w:pPr>
          </w:p>
        </w:tc>
        <w:tc>
          <w:tcPr>
            <w:tcW w:w="1860" w:type="dxa"/>
          </w:tcPr>
          <w:p w:rsidR="3A8B3BC4" w:rsidP="3A8B3BC4" w:rsidRDefault="3A8B3BC4" w14:paraId="412E3DC8" w14:textId="5DB18A72">
            <w:pPr>
              <w:spacing w:after="200" w:line="276" w:lineRule="auto"/>
              <w:rPr>
                <w:rFonts w:eastAsia="Arial" w:cs="Arial"/>
                <w:sz w:val="22"/>
                <w:szCs w:val="22"/>
              </w:rPr>
            </w:pPr>
          </w:p>
        </w:tc>
      </w:tr>
      <w:tr w:rsidR="3A8B3BC4" w:rsidTr="3A8B3BC4" w14:paraId="6ECC080E" w14:textId="77777777">
        <w:tc>
          <w:tcPr>
            <w:tcW w:w="1425" w:type="dxa"/>
          </w:tcPr>
          <w:p w:rsidR="3A8B3BC4" w:rsidP="3A8B3BC4" w:rsidRDefault="3A8B3BC4" w14:paraId="540C15CF" w14:textId="64D1174E">
            <w:pPr>
              <w:spacing w:after="200" w:line="276" w:lineRule="auto"/>
              <w:rPr>
                <w:rFonts w:eastAsia="Arial" w:cs="Arial"/>
                <w:sz w:val="22"/>
                <w:szCs w:val="22"/>
              </w:rPr>
            </w:pPr>
          </w:p>
          <w:p w:rsidR="3A8B3BC4" w:rsidP="3A8B3BC4" w:rsidRDefault="3A8B3BC4" w14:paraId="4ED3B4B9" w14:textId="4D1CDAAC">
            <w:pPr>
              <w:spacing w:after="200" w:line="276" w:lineRule="auto"/>
              <w:rPr>
                <w:rFonts w:eastAsia="Arial" w:cs="Arial"/>
                <w:sz w:val="22"/>
                <w:szCs w:val="22"/>
              </w:rPr>
            </w:pPr>
          </w:p>
        </w:tc>
        <w:tc>
          <w:tcPr>
            <w:tcW w:w="2190" w:type="dxa"/>
          </w:tcPr>
          <w:p w:rsidR="3A8B3BC4" w:rsidP="3A8B3BC4" w:rsidRDefault="3A8B3BC4" w14:paraId="6DFB902E" w14:textId="396DD62B">
            <w:pPr>
              <w:spacing w:after="200" w:line="276" w:lineRule="auto"/>
              <w:jc w:val="right"/>
              <w:rPr>
                <w:rFonts w:eastAsia="Arial" w:cs="Arial"/>
                <w:sz w:val="22"/>
                <w:szCs w:val="22"/>
              </w:rPr>
            </w:pPr>
          </w:p>
        </w:tc>
        <w:tc>
          <w:tcPr>
            <w:tcW w:w="1860" w:type="dxa"/>
          </w:tcPr>
          <w:p w:rsidR="3A8B3BC4" w:rsidP="3A8B3BC4" w:rsidRDefault="3A8B3BC4" w14:paraId="1F1D79C0" w14:textId="0AE8A428">
            <w:pPr>
              <w:spacing w:after="200" w:line="276" w:lineRule="auto"/>
              <w:jc w:val="right"/>
              <w:rPr>
                <w:rFonts w:eastAsia="Arial" w:cs="Arial"/>
                <w:sz w:val="22"/>
                <w:szCs w:val="22"/>
              </w:rPr>
            </w:pPr>
          </w:p>
        </w:tc>
        <w:tc>
          <w:tcPr>
            <w:tcW w:w="1980" w:type="dxa"/>
          </w:tcPr>
          <w:p w:rsidR="3A8B3BC4" w:rsidP="3A8B3BC4" w:rsidRDefault="3A8B3BC4" w14:paraId="7372BFF4" w14:textId="7F66BB78">
            <w:pPr>
              <w:spacing w:after="200" w:line="276" w:lineRule="auto"/>
              <w:rPr>
                <w:rFonts w:eastAsia="Arial" w:cs="Arial"/>
                <w:sz w:val="22"/>
                <w:szCs w:val="22"/>
              </w:rPr>
            </w:pPr>
          </w:p>
        </w:tc>
        <w:tc>
          <w:tcPr>
            <w:tcW w:w="1860" w:type="dxa"/>
          </w:tcPr>
          <w:p w:rsidR="3A8B3BC4" w:rsidP="3A8B3BC4" w:rsidRDefault="3A8B3BC4" w14:paraId="7D6F16BC" w14:textId="0DE372E7">
            <w:pPr>
              <w:spacing w:after="200" w:line="276" w:lineRule="auto"/>
              <w:rPr>
                <w:rFonts w:eastAsia="Arial" w:cs="Arial"/>
                <w:sz w:val="22"/>
                <w:szCs w:val="22"/>
              </w:rPr>
            </w:pPr>
          </w:p>
        </w:tc>
      </w:tr>
    </w:tbl>
    <w:p w:rsidR="00C874F3" w:rsidP="3A8B3BC4" w:rsidRDefault="00C874F3" w14:paraId="17E65ED4" w14:textId="6714F84A">
      <w:pPr>
        <w:spacing w:after="120" w:line="240" w:lineRule="auto"/>
        <w:rPr>
          <w:rFonts w:eastAsia="Arial" w:cs="Arial"/>
          <w:color w:val="000000" w:themeColor="text1"/>
        </w:rPr>
      </w:pPr>
    </w:p>
    <w:p w:rsidR="00225D5C" w:rsidP="43DB577E" w:rsidRDefault="00225D5C" w14:paraId="361AE880" w14:textId="77777777">
      <w:pPr>
        <w:pStyle w:val="paragraph"/>
        <w:ind w:left="720"/>
        <w:textAlignment w:val="baseline"/>
        <w:rPr>
          <w:rStyle w:val="eop"/>
          <w:rFonts w:ascii="Arial" w:hAnsi="Arial" w:cs="Arial"/>
          <w:sz w:val="22"/>
          <w:szCs w:val="22"/>
        </w:rPr>
        <w:sectPr w:rsidR="00225D5C" w:rsidSect="009B1BF1">
          <w:headerReference w:type="even" r:id="rId44"/>
          <w:headerReference w:type="first" r:id="rId45"/>
          <w:pgSz w:w="12240" w:h="15840" w:orient="portrait"/>
          <w:pgMar w:top="1440" w:right="1440" w:bottom="1440" w:left="1440" w:header="720" w:footer="720" w:gutter="0"/>
          <w:cols w:space="720"/>
          <w:docGrid w:linePitch="360"/>
        </w:sectPr>
      </w:pPr>
    </w:p>
    <w:p w:rsidR="00225D5C" w:rsidP="00225D5C" w:rsidRDefault="00225D5C" w14:paraId="5DA8F9EC" w14:textId="77777777">
      <w:pPr>
        <w:spacing w:after="120"/>
        <w:jc w:val="center"/>
        <w:rPr>
          <w:rFonts w:eastAsia="Times New Roman" w:cs="Arial"/>
          <w:color w:val="000000" w:themeColor="text1"/>
        </w:rPr>
      </w:pPr>
      <w:r w:rsidRPr="00C15BC7">
        <w:rPr>
          <w:rFonts w:eastAsia="Times New Roman" w:cs="Arial"/>
          <w:color w:val="000000" w:themeColor="text1"/>
        </w:rPr>
        <w:lastRenderedPageBreak/>
        <w:t>TRANSFORMATIVE CLIMATE COMMUNITIES PROGRAM</w:t>
      </w:r>
    </w:p>
    <w:p w:rsidR="00225D5C" w:rsidP="00225D5C" w:rsidRDefault="00225D5C" w14:paraId="3688C573" w14:textId="7408BEB5">
      <w:pPr>
        <w:pBdr>
          <w:bottom w:val="single" w:color="auto" w:sz="6" w:space="1"/>
        </w:pBdr>
        <w:spacing w:after="120"/>
        <w:jc w:val="center"/>
        <w:rPr>
          <w:rFonts w:eastAsia="Times New Roman" w:cs="Arial"/>
          <w:b/>
          <w:bCs/>
          <w:color w:val="000000" w:themeColor="text1"/>
        </w:rPr>
      </w:pPr>
      <w:r w:rsidRPr="5B9F8BEB">
        <w:rPr>
          <w:rFonts w:eastAsia="Times New Roman" w:cs="Arial"/>
          <w:b/>
          <w:bCs/>
          <w:color w:val="000000" w:themeColor="text1"/>
        </w:rPr>
        <w:t>ANNUAL LEVERAGE FUNDING REPORT</w:t>
      </w:r>
    </w:p>
    <w:p w:rsidR="00C22514" w:rsidP="00C22514" w:rsidRDefault="00C22514" w14:paraId="3F8F8BC1" w14:textId="77777777">
      <w:pPr>
        <w:spacing w:after="0" w:line="240" w:lineRule="auto"/>
        <w:rPr>
          <w:rFonts w:eastAsia="Times New Roman" w:cs="Arial"/>
        </w:rPr>
      </w:pPr>
      <w:r w:rsidRPr="000E2932">
        <w:rPr>
          <w:rFonts w:eastAsia="Times New Roman" w:cs="Arial"/>
        </w:rPr>
        <w:t>Grant Number:</w:t>
      </w:r>
    </w:p>
    <w:p w:rsidRPr="000E2932" w:rsidR="00C22514" w:rsidP="00C22514" w:rsidRDefault="59EA8B92" w14:paraId="00F14F72" w14:textId="77777777">
      <w:pPr>
        <w:spacing w:after="0" w:line="240" w:lineRule="auto"/>
        <w:rPr>
          <w:rFonts w:eastAsia="Times New Roman" w:cs="Arial"/>
        </w:rPr>
      </w:pPr>
      <w:r w:rsidRPr="3A8B3BC4">
        <w:rPr>
          <w:rFonts w:eastAsia="Times New Roman" w:cs="Arial"/>
        </w:rPr>
        <w:t>Grantee:</w:t>
      </w:r>
    </w:p>
    <w:p w:rsidR="00C22514" w:rsidP="00C22514" w:rsidRDefault="59EA8B92" w14:paraId="44818435" w14:textId="77777777">
      <w:pPr>
        <w:spacing w:after="0" w:line="240" w:lineRule="auto"/>
        <w:rPr>
          <w:rFonts w:eastAsia="Times New Roman" w:cs="Arial"/>
        </w:rPr>
      </w:pPr>
      <w:r w:rsidRPr="3A8B3BC4">
        <w:rPr>
          <w:rFonts w:eastAsia="Times New Roman" w:cs="Arial"/>
        </w:rPr>
        <w:t>TCC Project Name:</w:t>
      </w:r>
    </w:p>
    <w:p w:rsidR="147641ED" w:rsidP="3A8B3BC4" w:rsidRDefault="147641ED" w14:paraId="3CD1DF2F" w14:textId="16EC23DA">
      <w:pPr>
        <w:spacing w:after="0" w:line="240" w:lineRule="auto"/>
        <w:rPr>
          <w:rFonts w:eastAsia="Calibri" w:cs="Iskoola Pota"/>
        </w:rPr>
      </w:pPr>
      <w:r w:rsidRPr="3A8B3BC4">
        <w:rPr>
          <w:rFonts w:eastAsia="Times New Roman" w:cs="Arial"/>
        </w:rPr>
        <w:t>Funding Round:</w:t>
      </w:r>
    </w:p>
    <w:p w:rsidR="00C22514" w:rsidP="00C22514" w:rsidRDefault="00C22514" w14:paraId="37B9BD26" w14:textId="77777777">
      <w:pPr>
        <w:spacing w:after="0" w:line="240" w:lineRule="auto"/>
        <w:rPr>
          <w:rFonts w:eastAsia="Times New Roman" w:cs="Arial"/>
        </w:rPr>
      </w:pPr>
    </w:p>
    <w:p w:rsidR="00C22514" w:rsidP="00C22514" w:rsidRDefault="59EA8B92" w14:paraId="41564301" w14:textId="77777777">
      <w:pPr>
        <w:spacing w:after="0" w:line="240" w:lineRule="auto"/>
        <w:rPr>
          <w:rFonts w:eastAsia="Times New Roman" w:cs="Arial"/>
        </w:rPr>
      </w:pPr>
      <w:r w:rsidRPr="3A8B3BC4">
        <w:rPr>
          <w:rFonts w:eastAsia="Times New Roman" w:cs="Arial"/>
        </w:rPr>
        <w:t>Reporting Period Dates: [START – END DATE]</w:t>
      </w:r>
    </w:p>
    <w:p w:rsidRPr="00B8275F" w:rsidR="00225D5C" w:rsidP="00C22514" w:rsidRDefault="00225D5C" w14:paraId="380BAA24" w14:textId="13BEA927">
      <w:pPr>
        <w:spacing w:after="0"/>
        <w:rPr>
          <w:rFonts w:eastAsia="Times New Roman" w:cs="Arial"/>
          <w:b/>
          <w:bCs/>
          <w:color w:val="000000" w:themeColor="text1"/>
        </w:rPr>
      </w:pPr>
      <w:r w:rsidRPr="5B9F8BEB">
        <w:rPr>
          <w:rFonts w:eastAsia="Times New Roman" w:cs="Arial"/>
          <w:b/>
          <w:bCs/>
          <w:color w:val="000000" w:themeColor="text1"/>
        </w:rPr>
        <w:t xml:space="preserve"> </w:t>
      </w:r>
    </w:p>
    <w:tbl>
      <w:tblPr>
        <w:tblW w:w="12960" w:type="dxa"/>
        <w:tblLook w:val="04A0" w:firstRow="1" w:lastRow="0" w:firstColumn="1" w:lastColumn="0" w:noHBand="0" w:noVBand="1"/>
      </w:tblPr>
      <w:tblGrid>
        <w:gridCol w:w="1401"/>
        <w:gridCol w:w="2006"/>
        <w:gridCol w:w="1365"/>
        <w:gridCol w:w="2063"/>
        <w:gridCol w:w="3330"/>
        <w:gridCol w:w="2795"/>
      </w:tblGrid>
      <w:tr w:rsidRPr="00B8275F" w:rsidR="00225D5C" w:rsidTr="00C22514" w14:paraId="703059C0" w14:textId="77777777">
        <w:trPr>
          <w:trHeight w:val="980"/>
          <w:tblHeader/>
        </w:trPr>
        <w:tc>
          <w:tcPr>
            <w:tcW w:w="14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2D805EB4" w:rsidP="00396715" w:rsidRDefault="2D805EB4" w14:paraId="5F9AC80D" w14:textId="1579C191">
            <w:pPr>
              <w:spacing w:line="240" w:lineRule="auto"/>
              <w:jc w:val="center"/>
              <w:rPr>
                <w:rFonts w:eastAsia="Arial" w:cs="Arial"/>
                <w:b/>
                <w:bCs/>
                <w:color w:val="FFFFFF" w:themeColor="background1"/>
              </w:rPr>
            </w:pPr>
            <w:r w:rsidRPr="00396715">
              <w:rPr>
                <w:rFonts w:eastAsia="Arial" w:cs="Arial"/>
                <w:b/>
                <w:bCs/>
                <w:color w:val="000000" w:themeColor="text1"/>
              </w:rPr>
              <w:t>Project #, Plan, or Grantee Costs</w:t>
            </w:r>
          </w:p>
        </w:tc>
        <w:tc>
          <w:tcPr>
            <w:tcW w:w="200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B8275F" w:rsidR="00225D5C" w:rsidP="00195962" w:rsidRDefault="00225D5C" w14:paraId="328AE6FE" w14:textId="77777777">
            <w:pPr>
              <w:spacing w:after="0" w:line="240" w:lineRule="auto"/>
              <w:jc w:val="center"/>
              <w:rPr>
                <w:rFonts w:eastAsia="Times New Roman" w:cs="Arial"/>
                <w:b/>
                <w:bCs/>
                <w:color w:val="000000" w:themeColor="text1"/>
              </w:rPr>
            </w:pPr>
            <w:r w:rsidRPr="00B8275F">
              <w:rPr>
                <w:rFonts w:eastAsia="Times New Roman" w:cs="Arial"/>
                <w:b/>
                <w:bCs/>
                <w:color w:val="000000" w:themeColor="text1"/>
              </w:rPr>
              <w:t>Funding Source</w:t>
            </w:r>
          </w:p>
        </w:tc>
        <w:tc>
          <w:tcPr>
            <w:tcW w:w="1365"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B8275F" w:rsidR="00225D5C" w:rsidP="00195962" w:rsidRDefault="00225D5C" w14:paraId="15CC75CB" w14:textId="6B62CDB1">
            <w:pPr>
              <w:spacing w:after="0" w:line="240" w:lineRule="auto"/>
              <w:jc w:val="center"/>
              <w:rPr>
                <w:rFonts w:eastAsia="Times New Roman" w:cs="Arial"/>
                <w:b/>
                <w:bCs/>
                <w:color w:val="000000" w:themeColor="text1"/>
              </w:rPr>
            </w:pPr>
            <w:r w:rsidRPr="5B9F8BEB">
              <w:rPr>
                <w:rFonts w:eastAsia="Times New Roman" w:cs="Arial"/>
                <w:b/>
                <w:bCs/>
                <w:color w:val="000000" w:themeColor="text1"/>
              </w:rPr>
              <w:t>Total Committed</w:t>
            </w:r>
            <w:r w:rsidRPr="5B9F8BEB" w:rsidR="0C48EC6E">
              <w:rPr>
                <w:rFonts w:eastAsia="Times New Roman" w:cs="Arial"/>
                <w:b/>
                <w:bCs/>
                <w:color w:val="000000" w:themeColor="text1"/>
              </w:rPr>
              <w:t xml:space="preserve"> ($)</w:t>
            </w:r>
          </w:p>
        </w:tc>
        <w:tc>
          <w:tcPr>
            <w:tcW w:w="2063"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0C48EC6E" w:rsidP="5B9F8BEB" w:rsidRDefault="0C48EC6E" w14:paraId="3C6941F5" w14:textId="3B923C11">
            <w:pPr>
              <w:spacing w:line="240" w:lineRule="auto"/>
              <w:jc w:val="center"/>
              <w:rPr>
                <w:rFonts w:eastAsia="Times New Roman" w:cs="Arial"/>
                <w:b/>
                <w:bCs/>
                <w:color w:val="000000" w:themeColor="text1"/>
              </w:rPr>
            </w:pPr>
            <w:r w:rsidRPr="5B9F8BEB">
              <w:rPr>
                <w:rFonts w:eastAsia="Times New Roman" w:cs="Arial"/>
                <w:b/>
                <w:bCs/>
                <w:color w:val="000000" w:themeColor="text1"/>
              </w:rPr>
              <w:t>Amount ($) Spent During Reporting</w:t>
            </w:r>
            <w:r w:rsidR="00396715">
              <w:rPr>
                <w:rFonts w:eastAsia="Times New Roman" w:cs="Arial"/>
                <w:b/>
                <w:bCs/>
                <w:color w:val="000000" w:themeColor="text1"/>
              </w:rPr>
              <w:t xml:space="preserve"> </w:t>
            </w:r>
            <w:r w:rsidRPr="5B9F8BEB">
              <w:rPr>
                <w:rFonts w:eastAsia="Times New Roman" w:cs="Arial"/>
                <w:b/>
                <w:bCs/>
                <w:color w:val="000000" w:themeColor="text1"/>
              </w:rPr>
              <w:t>Period</w:t>
            </w:r>
          </w:p>
        </w:tc>
        <w:tc>
          <w:tcPr>
            <w:tcW w:w="333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0C48EC6E" w:rsidP="5B9F8BEB" w:rsidRDefault="0C48EC6E" w14:paraId="07D942BD" w14:textId="2FBDE435">
            <w:pPr>
              <w:spacing w:after="0" w:line="240" w:lineRule="auto"/>
              <w:jc w:val="center"/>
              <w:rPr>
                <w:rFonts w:eastAsia="Times New Roman" w:cs="Arial"/>
                <w:b/>
                <w:bCs/>
                <w:color w:val="000000" w:themeColor="text1"/>
              </w:rPr>
            </w:pPr>
            <w:r w:rsidRPr="5B9F8BEB">
              <w:rPr>
                <w:rFonts w:eastAsia="Times New Roman" w:cs="Arial"/>
                <w:b/>
                <w:bCs/>
                <w:color w:val="000000" w:themeColor="text1"/>
              </w:rPr>
              <w:t xml:space="preserve">Dates Spent </w:t>
            </w:r>
          </w:p>
          <w:p w:rsidR="0C48EC6E" w:rsidP="5B9F8BEB" w:rsidRDefault="0C48EC6E" w14:paraId="1C208B4E" w14:textId="221FD1A1">
            <w:pPr>
              <w:spacing w:after="0" w:line="240" w:lineRule="auto"/>
              <w:jc w:val="center"/>
              <w:rPr>
                <w:rFonts w:eastAsia="Times New Roman" w:cs="Arial"/>
                <w:b/>
                <w:bCs/>
                <w:color w:val="000000" w:themeColor="text1"/>
              </w:rPr>
            </w:pPr>
            <w:r w:rsidRPr="5B9F8BEB">
              <w:rPr>
                <w:rFonts w:eastAsia="Times New Roman" w:cs="Arial"/>
                <w:b/>
                <w:bCs/>
                <w:color w:val="000000" w:themeColor="text1"/>
              </w:rPr>
              <w:t>(MM/DD/YYYY-MM/DD/YYYY)</w:t>
            </w:r>
          </w:p>
          <w:p w:rsidRPr="00B8275F" w:rsidR="00225D5C" w:rsidP="00195962" w:rsidRDefault="00225D5C" w14:paraId="76AB85E1" w14:textId="7D22117C">
            <w:pPr>
              <w:spacing w:after="0" w:line="240" w:lineRule="auto"/>
              <w:jc w:val="center"/>
              <w:rPr>
                <w:rFonts w:eastAsia="Times New Roman" w:cs="Arial"/>
                <w:b/>
                <w:bCs/>
                <w:color w:val="000000" w:themeColor="text1"/>
              </w:rPr>
            </w:pPr>
          </w:p>
        </w:tc>
        <w:tc>
          <w:tcPr>
            <w:tcW w:w="2795"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B8275F" w:rsidR="00225D5C" w:rsidP="5B9F8BEB" w:rsidRDefault="1BF2C6F5" w14:paraId="2D3BF4F0" w14:textId="1F05C639">
            <w:pPr>
              <w:spacing w:after="0" w:line="240" w:lineRule="auto"/>
              <w:jc w:val="center"/>
              <w:rPr>
                <w:rFonts w:eastAsia="Times New Roman" w:cs="Arial"/>
                <w:b/>
                <w:bCs/>
                <w:color w:val="000000" w:themeColor="text1"/>
              </w:rPr>
            </w:pPr>
            <w:r w:rsidRPr="5B9F8BEB">
              <w:rPr>
                <w:rFonts w:eastAsia="Times New Roman" w:cs="Arial"/>
                <w:b/>
                <w:bCs/>
                <w:color w:val="000000" w:themeColor="text1"/>
              </w:rPr>
              <w:t>Supporting Documentation (File Name)</w:t>
            </w:r>
          </w:p>
        </w:tc>
      </w:tr>
      <w:tr w:rsidRPr="00B8275F" w:rsidR="00225D5C" w:rsidTr="00C22514" w14:paraId="371CEF06" w14:textId="77777777">
        <w:trPr>
          <w:trHeight w:val="317"/>
        </w:trPr>
        <w:tc>
          <w:tcPr>
            <w:tcW w:w="1401" w:type="dxa"/>
            <w:tcBorders>
              <w:top w:val="nil"/>
              <w:left w:val="single" w:color="auto" w:sz="4" w:space="0"/>
              <w:bottom w:val="single" w:color="auto" w:sz="4" w:space="0"/>
              <w:right w:val="single" w:color="auto" w:sz="4" w:space="0"/>
            </w:tcBorders>
            <w:shd w:val="clear" w:color="auto" w:fill="auto"/>
            <w:vAlign w:val="bottom"/>
          </w:tcPr>
          <w:p w:rsidR="5B9F8BEB" w:rsidP="5B9F8BEB" w:rsidRDefault="5B9F8BEB" w14:paraId="77A93C45" w14:textId="7C17E83E">
            <w:pPr>
              <w:spacing w:line="240" w:lineRule="auto"/>
              <w:rPr>
                <w:rFonts w:eastAsia="Times New Roman" w:cs="Arial"/>
                <w:color w:val="000000" w:themeColor="text1"/>
                <w:u w:val="single"/>
              </w:rPr>
            </w:pPr>
          </w:p>
        </w:tc>
        <w:tc>
          <w:tcPr>
            <w:tcW w:w="2006" w:type="dxa"/>
            <w:tcBorders>
              <w:top w:val="nil"/>
              <w:left w:val="single" w:color="auto" w:sz="4" w:space="0"/>
              <w:bottom w:val="single" w:color="auto" w:sz="4" w:space="0"/>
              <w:right w:val="single" w:color="auto" w:sz="4" w:space="0"/>
            </w:tcBorders>
            <w:shd w:val="clear" w:color="auto" w:fill="auto"/>
            <w:noWrap/>
            <w:vAlign w:val="bottom"/>
          </w:tcPr>
          <w:p w:rsidRPr="00B8275F" w:rsidR="00225D5C" w:rsidP="00195962" w:rsidRDefault="00225D5C" w14:paraId="09F00E4B" w14:textId="77777777">
            <w:pPr>
              <w:spacing w:after="0" w:line="240" w:lineRule="auto"/>
              <w:rPr>
                <w:rFonts w:eastAsia="Times New Roman" w:cs="Arial"/>
                <w:color w:val="000000" w:themeColor="text1"/>
                <w:u w:val="single"/>
              </w:rPr>
            </w:pPr>
          </w:p>
        </w:tc>
        <w:tc>
          <w:tcPr>
            <w:tcW w:w="1365"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59610A51" w14:textId="77777777">
            <w:pPr>
              <w:spacing w:after="0" w:line="240" w:lineRule="auto"/>
              <w:rPr>
                <w:rFonts w:eastAsia="Times New Roman" w:cs="Arial"/>
                <w:color w:val="000000" w:themeColor="text1"/>
              </w:rPr>
            </w:pPr>
          </w:p>
        </w:tc>
        <w:tc>
          <w:tcPr>
            <w:tcW w:w="2063" w:type="dxa"/>
            <w:tcBorders>
              <w:top w:val="nil"/>
              <w:left w:val="nil"/>
              <w:bottom w:val="single" w:color="auto" w:sz="4" w:space="0"/>
              <w:right w:val="single" w:color="auto" w:sz="4" w:space="0"/>
            </w:tcBorders>
            <w:shd w:val="clear" w:color="auto" w:fill="auto"/>
            <w:vAlign w:val="bottom"/>
          </w:tcPr>
          <w:p w:rsidR="5B9F8BEB" w:rsidP="5B9F8BEB" w:rsidRDefault="5B9F8BEB" w14:paraId="1362C2F0" w14:textId="5E8603CB">
            <w:pPr>
              <w:spacing w:line="240" w:lineRule="auto"/>
              <w:rPr>
                <w:rFonts w:eastAsia="Times New Roman" w:cs="Arial"/>
                <w:color w:val="000000" w:themeColor="text1"/>
              </w:rPr>
            </w:pPr>
          </w:p>
        </w:tc>
        <w:tc>
          <w:tcPr>
            <w:tcW w:w="3330"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7AD5B2AB" w14:textId="77777777">
            <w:pPr>
              <w:spacing w:after="0" w:line="240" w:lineRule="auto"/>
              <w:rPr>
                <w:rFonts w:eastAsia="Times New Roman" w:cs="Arial"/>
                <w:color w:val="000000" w:themeColor="text1"/>
              </w:rPr>
            </w:pPr>
          </w:p>
        </w:tc>
        <w:tc>
          <w:tcPr>
            <w:tcW w:w="2795"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733443E0" w14:textId="77777777">
            <w:pPr>
              <w:spacing w:after="0" w:line="240" w:lineRule="auto"/>
              <w:rPr>
                <w:rFonts w:eastAsia="Times New Roman" w:cs="Arial"/>
                <w:color w:val="000000" w:themeColor="text1"/>
              </w:rPr>
            </w:pPr>
          </w:p>
        </w:tc>
      </w:tr>
      <w:tr w:rsidRPr="00B8275F" w:rsidR="00225D5C" w:rsidTr="00C22514" w14:paraId="1F7F4758" w14:textId="77777777">
        <w:trPr>
          <w:trHeight w:val="333"/>
        </w:trPr>
        <w:tc>
          <w:tcPr>
            <w:tcW w:w="1401" w:type="dxa"/>
            <w:tcBorders>
              <w:top w:val="nil"/>
              <w:left w:val="single" w:color="auto" w:sz="4" w:space="0"/>
              <w:bottom w:val="single" w:color="auto" w:sz="4" w:space="0"/>
              <w:right w:val="single" w:color="auto" w:sz="4" w:space="0"/>
            </w:tcBorders>
            <w:shd w:val="clear" w:color="auto" w:fill="auto"/>
            <w:vAlign w:val="bottom"/>
          </w:tcPr>
          <w:p w:rsidR="5B9F8BEB" w:rsidP="5B9F8BEB" w:rsidRDefault="5B9F8BEB" w14:paraId="1F057926" w14:textId="385448F8">
            <w:pPr>
              <w:spacing w:line="240" w:lineRule="auto"/>
              <w:rPr>
                <w:rFonts w:eastAsia="Times New Roman" w:cs="Arial"/>
                <w:color w:val="000000" w:themeColor="text1"/>
              </w:rPr>
            </w:pPr>
          </w:p>
        </w:tc>
        <w:tc>
          <w:tcPr>
            <w:tcW w:w="2006" w:type="dxa"/>
            <w:tcBorders>
              <w:top w:val="nil"/>
              <w:left w:val="single" w:color="auto" w:sz="4" w:space="0"/>
              <w:bottom w:val="single" w:color="auto" w:sz="4" w:space="0"/>
              <w:right w:val="single" w:color="auto" w:sz="4" w:space="0"/>
            </w:tcBorders>
            <w:shd w:val="clear" w:color="auto" w:fill="auto"/>
            <w:noWrap/>
            <w:vAlign w:val="bottom"/>
          </w:tcPr>
          <w:p w:rsidRPr="00B8275F" w:rsidR="00225D5C" w:rsidP="00195962" w:rsidRDefault="00225D5C" w14:paraId="6C0A7C63" w14:textId="77777777">
            <w:pPr>
              <w:spacing w:after="0" w:line="240" w:lineRule="auto"/>
              <w:rPr>
                <w:rFonts w:eastAsia="Times New Roman" w:cs="Arial"/>
                <w:color w:val="000000" w:themeColor="text1"/>
              </w:rPr>
            </w:pPr>
          </w:p>
        </w:tc>
        <w:tc>
          <w:tcPr>
            <w:tcW w:w="1365"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6952DF8B" w14:textId="77777777">
            <w:pPr>
              <w:spacing w:after="0" w:line="240" w:lineRule="auto"/>
              <w:rPr>
                <w:rFonts w:eastAsia="Times New Roman" w:cs="Arial"/>
                <w:color w:val="000000" w:themeColor="text1"/>
              </w:rPr>
            </w:pPr>
          </w:p>
        </w:tc>
        <w:tc>
          <w:tcPr>
            <w:tcW w:w="2063" w:type="dxa"/>
            <w:tcBorders>
              <w:top w:val="nil"/>
              <w:left w:val="nil"/>
              <w:bottom w:val="single" w:color="auto" w:sz="4" w:space="0"/>
              <w:right w:val="single" w:color="auto" w:sz="4" w:space="0"/>
            </w:tcBorders>
            <w:shd w:val="clear" w:color="auto" w:fill="auto"/>
            <w:vAlign w:val="bottom"/>
          </w:tcPr>
          <w:p w:rsidR="5B9F8BEB" w:rsidP="5B9F8BEB" w:rsidRDefault="5B9F8BEB" w14:paraId="3E8BCF80" w14:textId="4391FF46">
            <w:pPr>
              <w:spacing w:line="240" w:lineRule="auto"/>
              <w:rPr>
                <w:rFonts w:eastAsia="Times New Roman" w:cs="Arial"/>
                <w:color w:val="000000" w:themeColor="text1"/>
              </w:rPr>
            </w:pPr>
          </w:p>
        </w:tc>
        <w:tc>
          <w:tcPr>
            <w:tcW w:w="3330"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2B56C1D2" w14:textId="77777777">
            <w:pPr>
              <w:spacing w:after="0" w:line="240" w:lineRule="auto"/>
              <w:rPr>
                <w:rFonts w:eastAsia="Times New Roman" w:cs="Arial"/>
                <w:color w:val="000000" w:themeColor="text1"/>
              </w:rPr>
            </w:pPr>
          </w:p>
        </w:tc>
        <w:tc>
          <w:tcPr>
            <w:tcW w:w="2795"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3A566577" w14:textId="77777777">
            <w:pPr>
              <w:spacing w:after="0" w:line="240" w:lineRule="auto"/>
              <w:rPr>
                <w:rFonts w:eastAsia="Times New Roman" w:cs="Arial"/>
                <w:color w:val="000000" w:themeColor="text1"/>
              </w:rPr>
            </w:pPr>
          </w:p>
        </w:tc>
      </w:tr>
      <w:tr w:rsidRPr="00B8275F" w:rsidR="00225D5C" w:rsidTr="00C22514" w14:paraId="0988284F" w14:textId="77777777">
        <w:trPr>
          <w:trHeight w:val="333"/>
        </w:trPr>
        <w:tc>
          <w:tcPr>
            <w:tcW w:w="1401" w:type="dxa"/>
            <w:tcBorders>
              <w:top w:val="nil"/>
              <w:left w:val="single" w:color="auto" w:sz="4" w:space="0"/>
              <w:bottom w:val="single" w:color="auto" w:sz="4" w:space="0"/>
              <w:right w:val="single" w:color="auto" w:sz="4" w:space="0"/>
            </w:tcBorders>
            <w:shd w:val="clear" w:color="auto" w:fill="auto"/>
            <w:vAlign w:val="bottom"/>
          </w:tcPr>
          <w:p w:rsidR="5B9F8BEB" w:rsidP="5B9F8BEB" w:rsidRDefault="5B9F8BEB" w14:paraId="4CE50974" w14:textId="6F2D4CDA">
            <w:pPr>
              <w:spacing w:line="240" w:lineRule="auto"/>
              <w:rPr>
                <w:rFonts w:eastAsia="Times New Roman" w:cs="Arial"/>
                <w:color w:val="000000" w:themeColor="text1"/>
              </w:rPr>
            </w:pPr>
          </w:p>
        </w:tc>
        <w:tc>
          <w:tcPr>
            <w:tcW w:w="2006" w:type="dxa"/>
            <w:tcBorders>
              <w:top w:val="nil"/>
              <w:left w:val="single" w:color="auto" w:sz="4" w:space="0"/>
              <w:bottom w:val="single" w:color="auto" w:sz="4" w:space="0"/>
              <w:right w:val="single" w:color="auto" w:sz="4" w:space="0"/>
            </w:tcBorders>
            <w:shd w:val="clear" w:color="auto" w:fill="auto"/>
            <w:noWrap/>
            <w:vAlign w:val="bottom"/>
          </w:tcPr>
          <w:p w:rsidRPr="00B8275F" w:rsidR="00225D5C" w:rsidP="00195962" w:rsidRDefault="00225D5C" w14:paraId="70E0CEE3" w14:textId="77777777">
            <w:pPr>
              <w:spacing w:after="0" w:line="240" w:lineRule="auto"/>
              <w:rPr>
                <w:rFonts w:eastAsia="Times New Roman" w:cs="Arial"/>
                <w:color w:val="000000" w:themeColor="text1"/>
              </w:rPr>
            </w:pPr>
          </w:p>
        </w:tc>
        <w:tc>
          <w:tcPr>
            <w:tcW w:w="1365"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7B6DC516" w14:textId="77777777">
            <w:pPr>
              <w:spacing w:after="0" w:line="240" w:lineRule="auto"/>
              <w:rPr>
                <w:rFonts w:eastAsia="Times New Roman" w:cs="Arial"/>
                <w:color w:val="000000" w:themeColor="text1"/>
              </w:rPr>
            </w:pPr>
          </w:p>
        </w:tc>
        <w:tc>
          <w:tcPr>
            <w:tcW w:w="2063" w:type="dxa"/>
            <w:tcBorders>
              <w:top w:val="nil"/>
              <w:left w:val="nil"/>
              <w:bottom w:val="single" w:color="auto" w:sz="4" w:space="0"/>
              <w:right w:val="single" w:color="auto" w:sz="4" w:space="0"/>
            </w:tcBorders>
            <w:shd w:val="clear" w:color="auto" w:fill="auto"/>
            <w:vAlign w:val="bottom"/>
          </w:tcPr>
          <w:p w:rsidR="5B9F8BEB" w:rsidP="5B9F8BEB" w:rsidRDefault="5B9F8BEB" w14:paraId="20A4FF10" w14:textId="65B5365C">
            <w:pPr>
              <w:spacing w:line="240" w:lineRule="auto"/>
              <w:rPr>
                <w:rFonts w:eastAsia="Times New Roman" w:cs="Arial"/>
                <w:color w:val="000000" w:themeColor="text1"/>
              </w:rPr>
            </w:pPr>
          </w:p>
        </w:tc>
        <w:tc>
          <w:tcPr>
            <w:tcW w:w="3330"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3D2EC91D" w14:textId="77777777">
            <w:pPr>
              <w:spacing w:after="0" w:line="240" w:lineRule="auto"/>
              <w:rPr>
                <w:rFonts w:eastAsia="Times New Roman" w:cs="Arial"/>
                <w:color w:val="000000" w:themeColor="text1"/>
              </w:rPr>
            </w:pPr>
          </w:p>
        </w:tc>
        <w:tc>
          <w:tcPr>
            <w:tcW w:w="2795"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46E63B92" w14:textId="77777777">
            <w:pPr>
              <w:spacing w:after="0" w:line="240" w:lineRule="auto"/>
              <w:rPr>
                <w:rFonts w:eastAsia="Times New Roman" w:cs="Arial"/>
                <w:color w:val="000000" w:themeColor="text1"/>
              </w:rPr>
            </w:pPr>
          </w:p>
        </w:tc>
      </w:tr>
      <w:tr w:rsidRPr="00B8275F" w:rsidR="00225D5C" w:rsidTr="00C22514" w14:paraId="56B95924" w14:textId="77777777">
        <w:trPr>
          <w:trHeight w:val="333"/>
        </w:trPr>
        <w:tc>
          <w:tcPr>
            <w:tcW w:w="1401" w:type="dxa"/>
            <w:tcBorders>
              <w:top w:val="nil"/>
              <w:left w:val="single" w:color="auto" w:sz="4" w:space="0"/>
              <w:bottom w:val="single" w:color="auto" w:sz="4" w:space="0"/>
              <w:right w:val="single" w:color="auto" w:sz="4" w:space="0"/>
            </w:tcBorders>
            <w:shd w:val="clear" w:color="auto" w:fill="auto"/>
            <w:vAlign w:val="bottom"/>
          </w:tcPr>
          <w:p w:rsidR="5B9F8BEB" w:rsidP="5B9F8BEB" w:rsidRDefault="5B9F8BEB" w14:paraId="5E75C2D1" w14:textId="4F6F9592">
            <w:pPr>
              <w:spacing w:line="240" w:lineRule="auto"/>
              <w:rPr>
                <w:rFonts w:eastAsia="Times New Roman" w:cs="Arial"/>
                <w:color w:val="000000" w:themeColor="text1"/>
              </w:rPr>
            </w:pPr>
          </w:p>
        </w:tc>
        <w:tc>
          <w:tcPr>
            <w:tcW w:w="2006" w:type="dxa"/>
            <w:tcBorders>
              <w:top w:val="nil"/>
              <w:left w:val="single" w:color="auto" w:sz="4" w:space="0"/>
              <w:bottom w:val="single" w:color="auto" w:sz="4" w:space="0"/>
              <w:right w:val="single" w:color="auto" w:sz="4" w:space="0"/>
            </w:tcBorders>
            <w:shd w:val="clear" w:color="auto" w:fill="auto"/>
            <w:noWrap/>
            <w:vAlign w:val="bottom"/>
          </w:tcPr>
          <w:p w:rsidRPr="00B8275F" w:rsidR="00225D5C" w:rsidP="00195962" w:rsidRDefault="00225D5C" w14:paraId="477F1120" w14:textId="77777777">
            <w:pPr>
              <w:spacing w:after="0" w:line="240" w:lineRule="auto"/>
              <w:rPr>
                <w:rFonts w:eastAsia="Times New Roman" w:cs="Arial"/>
                <w:color w:val="000000" w:themeColor="text1"/>
              </w:rPr>
            </w:pPr>
          </w:p>
        </w:tc>
        <w:tc>
          <w:tcPr>
            <w:tcW w:w="1365"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70C0DBD4" w14:textId="77777777">
            <w:pPr>
              <w:spacing w:after="0" w:line="240" w:lineRule="auto"/>
              <w:rPr>
                <w:rFonts w:eastAsia="Times New Roman" w:cs="Arial"/>
                <w:color w:val="000000" w:themeColor="text1"/>
              </w:rPr>
            </w:pPr>
          </w:p>
        </w:tc>
        <w:tc>
          <w:tcPr>
            <w:tcW w:w="2063" w:type="dxa"/>
            <w:tcBorders>
              <w:top w:val="nil"/>
              <w:left w:val="nil"/>
              <w:bottom w:val="single" w:color="auto" w:sz="4" w:space="0"/>
              <w:right w:val="single" w:color="auto" w:sz="4" w:space="0"/>
            </w:tcBorders>
            <w:shd w:val="clear" w:color="auto" w:fill="auto"/>
            <w:vAlign w:val="bottom"/>
          </w:tcPr>
          <w:p w:rsidR="5B9F8BEB" w:rsidP="5B9F8BEB" w:rsidRDefault="5B9F8BEB" w14:paraId="16C24FA0" w14:textId="5854D5E4">
            <w:pPr>
              <w:spacing w:line="240" w:lineRule="auto"/>
              <w:rPr>
                <w:rFonts w:eastAsia="Times New Roman" w:cs="Arial"/>
                <w:color w:val="000000" w:themeColor="text1"/>
              </w:rPr>
            </w:pPr>
          </w:p>
        </w:tc>
        <w:tc>
          <w:tcPr>
            <w:tcW w:w="3330"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31BE40BD" w14:textId="77777777">
            <w:pPr>
              <w:spacing w:after="0" w:line="240" w:lineRule="auto"/>
              <w:rPr>
                <w:rFonts w:eastAsia="Times New Roman" w:cs="Arial"/>
                <w:color w:val="000000" w:themeColor="text1"/>
              </w:rPr>
            </w:pPr>
          </w:p>
        </w:tc>
        <w:tc>
          <w:tcPr>
            <w:tcW w:w="2795"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6AC65BB7" w14:textId="77777777">
            <w:pPr>
              <w:spacing w:after="0" w:line="240" w:lineRule="auto"/>
              <w:rPr>
                <w:rFonts w:eastAsia="Times New Roman" w:cs="Arial"/>
                <w:color w:val="000000" w:themeColor="text1"/>
              </w:rPr>
            </w:pPr>
          </w:p>
        </w:tc>
      </w:tr>
      <w:tr w:rsidRPr="00B8275F" w:rsidR="00225D5C" w:rsidTr="00C22514" w14:paraId="0AF80CC3" w14:textId="77777777">
        <w:trPr>
          <w:trHeight w:val="333"/>
        </w:trPr>
        <w:tc>
          <w:tcPr>
            <w:tcW w:w="1401" w:type="dxa"/>
            <w:tcBorders>
              <w:top w:val="nil"/>
              <w:left w:val="single" w:color="auto" w:sz="4" w:space="0"/>
              <w:bottom w:val="single" w:color="auto" w:sz="4" w:space="0"/>
              <w:right w:val="single" w:color="auto" w:sz="4" w:space="0"/>
            </w:tcBorders>
            <w:shd w:val="clear" w:color="auto" w:fill="auto"/>
            <w:vAlign w:val="bottom"/>
          </w:tcPr>
          <w:p w:rsidR="5B9F8BEB" w:rsidP="5B9F8BEB" w:rsidRDefault="5B9F8BEB" w14:paraId="56C97007" w14:textId="25DCA6D3">
            <w:pPr>
              <w:spacing w:line="240" w:lineRule="auto"/>
              <w:rPr>
                <w:rFonts w:eastAsia="Times New Roman" w:cs="Arial"/>
                <w:color w:val="000000" w:themeColor="text1"/>
              </w:rPr>
            </w:pPr>
          </w:p>
        </w:tc>
        <w:tc>
          <w:tcPr>
            <w:tcW w:w="2006" w:type="dxa"/>
            <w:tcBorders>
              <w:top w:val="nil"/>
              <w:left w:val="single" w:color="auto" w:sz="4" w:space="0"/>
              <w:bottom w:val="single" w:color="auto" w:sz="4" w:space="0"/>
              <w:right w:val="single" w:color="auto" w:sz="4" w:space="0"/>
            </w:tcBorders>
            <w:shd w:val="clear" w:color="auto" w:fill="auto"/>
            <w:noWrap/>
            <w:vAlign w:val="bottom"/>
          </w:tcPr>
          <w:p w:rsidRPr="00B8275F" w:rsidR="00225D5C" w:rsidP="00195962" w:rsidRDefault="00225D5C" w14:paraId="1F9D9604" w14:textId="77777777">
            <w:pPr>
              <w:spacing w:after="0" w:line="240" w:lineRule="auto"/>
              <w:rPr>
                <w:rFonts w:eastAsia="Times New Roman" w:cs="Arial"/>
                <w:color w:val="000000" w:themeColor="text1"/>
              </w:rPr>
            </w:pPr>
          </w:p>
        </w:tc>
        <w:tc>
          <w:tcPr>
            <w:tcW w:w="1365"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7B90EC6B" w14:textId="77777777">
            <w:pPr>
              <w:spacing w:after="0" w:line="240" w:lineRule="auto"/>
              <w:rPr>
                <w:rFonts w:eastAsia="Times New Roman" w:cs="Arial"/>
                <w:color w:val="000000" w:themeColor="text1"/>
              </w:rPr>
            </w:pPr>
          </w:p>
        </w:tc>
        <w:tc>
          <w:tcPr>
            <w:tcW w:w="2063" w:type="dxa"/>
            <w:tcBorders>
              <w:top w:val="nil"/>
              <w:left w:val="nil"/>
              <w:bottom w:val="single" w:color="auto" w:sz="4" w:space="0"/>
              <w:right w:val="single" w:color="auto" w:sz="4" w:space="0"/>
            </w:tcBorders>
            <w:shd w:val="clear" w:color="auto" w:fill="auto"/>
            <w:vAlign w:val="bottom"/>
          </w:tcPr>
          <w:p w:rsidR="5B9F8BEB" w:rsidP="5B9F8BEB" w:rsidRDefault="5B9F8BEB" w14:paraId="3490CB75" w14:textId="21DE5E87">
            <w:pPr>
              <w:spacing w:line="240" w:lineRule="auto"/>
              <w:rPr>
                <w:rFonts w:eastAsia="Times New Roman" w:cs="Arial"/>
                <w:color w:val="000000" w:themeColor="text1"/>
              </w:rPr>
            </w:pPr>
          </w:p>
        </w:tc>
        <w:tc>
          <w:tcPr>
            <w:tcW w:w="3330"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01CAC454" w14:textId="77777777">
            <w:pPr>
              <w:spacing w:after="0" w:line="240" w:lineRule="auto"/>
              <w:rPr>
                <w:rFonts w:eastAsia="Times New Roman" w:cs="Arial"/>
                <w:color w:val="000000" w:themeColor="text1"/>
              </w:rPr>
            </w:pPr>
          </w:p>
        </w:tc>
        <w:tc>
          <w:tcPr>
            <w:tcW w:w="2795"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5ADA7CF1" w14:textId="77777777">
            <w:pPr>
              <w:spacing w:after="0" w:line="240" w:lineRule="auto"/>
              <w:rPr>
                <w:rFonts w:eastAsia="Times New Roman" w:cs="Arial"/>
                <w:color w:val="000000" w:themeColor="text1"/>
              </w:rPr>
            </w:pPr>
          </w:p>
        </w:tc>
      </w:tr>
      <w:tr w:rsidRPr="00B8275F" w:rsidR="00225D5C" w:rsidTr="00C22514" w14:paraId="263D7A2C" w14:textId="77777777">
        <w:trPr>
          <w:trHeight w:val="333"/>
        </w:trPr>
        <w:tc>
          <w:tcPr>
            <w:tcW w:w="1401" w:type="dxa"/>
            <w:tcBorders>
              <w:top w:val="nil"/>
              <w:left w:val="single" w:color="auto" w:sz="4" w:space="0"/>
              <w:bottom w:val="single" w:color="auto" w:sz="4" w:space="0"/>
              <w:right w:val="single" w:color="auto" w:sz="4" w:space="0"/>
            </w:tcBorders>
            <w:shd w:val="clear" w:color="auto" w:fill="auto"/>
            <w:vAlign w:val="bottom"/>
          </w:tcPr>
          <w:p w:rsidR="5B9F8BEB" w:rsidP="5B9F8BEB" w:rsidRDefault="5B9F8BEB" w14:paraId="2E3A7148" w14:textId="430E098A">
            <w:pPr>
              <w:spacing w:line="240" w:lineRule="auto"/>
              <w:rPr>
                <w:rFonts w:eastAsia="Times New Roman" w:cs="Arial"/>
                <w:color w:val="000000" w:themeColor="text1"/>
              </w:rPr>
            </w:pPr>
          </w:p>
        </w:tc>
        <w:tc>
          <w:tcPr>
            <w:tcW w:w="2006" w:type="dxa"/>
            <w:tcBorders>
              <w:top w:val="nil"/>
              <w:left w:val="single" w:color="auto" w:sz="4" w:space="0"/>
              <w:bottom w:val="single" w:color="auto" w:sz="4" w:space="0"/>
              <w:right w:val="single" w:color="auto" w:sz="4" w:space="0"/>
            </w:tcBorders>
            <w:shd w:val="clear" w:color="auto" w:fill="auto"/>
            <w:noWrap/>
            <w:vAlign w:val="bottom"/>
          </w:tcPr>
          <w:p w:rsidRPr="00B8275F" w:rsidR="00225D5C" w:rsidP="00195962" w:rsidRDefault="00225D5C" w14:paraId="690E4BD6" w14:textId="77777777">
            <w:pPr>
              <w:spacing w:after="0" w:line="240" w:lineRule="auto"/>
              <w:rPr>
                <w:rFonts w:eastAsia="Times New Roman" w:cs="Arial"/>
                <w:color w:val="000000" w:themeColor="text1"/>
              </w:rPr>
            </w:pPr>
          </w:p>
        </w:tc>
        <w:tc>
          <w:tcPr>
            <w:tcW w:w="1365"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64803704" w14:textId="77777777">
            <w:pPr>
              <w:spacing w:after="0" w:line="240" w:lineRule="auto"/>
              <w:rPr>
                <w:rFonts w:eastAsia="Times New Roman" w:cs="Arial"/>
                <w:color w:val="000000" w:themeColor="text1"/>
              </w:rPr>
            </w:pPr>
          </w:p>
        </w:tc>
        <w:tc>
          <w:tcPr>
            <w:tcW w:w="2063" w:type="dxa"/>
            <w:tcBorders>
              <w:top w:val="nil"/>
              <w:left w:val="nil"/>
              <w:bottom w:val="single" w:color="auto" w:sz="4" w:space="0"/>
              <w:right w:val="single" w:color="auto" w:sz="4" w:space="0"/>
            </w:tcBorders>
            <w:shd w:val="clear" w:color="auto" w:fill="auto"/>
            <w:vAlign w:val="bottom"/>
          </w:tcPr>
          <w:p w:rsidR="5B9F8BEB" w:rsidP="5B9F8BEB" w:rsidRDefault="5B9F8BEB" w14:paraId="04DE2E00" w14:textId="4A039D29">
            <w:pPr>
              <w:spacing w:line="240" w:lineRule="auto"/>
              <w:rPr>
                <w:rFonts w:eastAsia="Times New Roman" w:cs="Arial"/>
                <w:color w:val="000000" w:themeColor="text1"/>
              </w:rPr>
            </w:pPr>
          </w:p>
        </w:tc>
        <w:tc>
          <w:tcPr>
            <w:tcW w:w="3330"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25CB9256" w14:textId="77777777">
            <w:pPr>
              <w:spacing w:after="0" w:line="240" w:lineRule="auto"/>
              <w:rPr>
                <w:rFonts w:eastAsia="Times New Roman" w:cs="Arial"/>
                <w:color w:val="000000" w:themeColor="text1"/>
              </w:rPr>
            </w:pPr>
          </w:p>
        </w:tc>
        <w:tc>
          <w:tcPr>
            <w:tcW w:w="2795" w:type="dxa"/>
            <w:tcBorders>
              <w:top w:val="nil"/>
              <w:left w:val="nil"/>
              <w:bottom w:val="single" w:color="auto" w:sz="4" w:space="0"/>
              <w:right w:val="single" w:color="auto" w:sz="4" w:space="0"/>
            </w:tcBorders>
            <w:shd w:val="clear" w:color="auto" w:fill="auto"/>
            <w:noWrap/>
            <w:vAlign w:val="bottom"/>
          </w:tcPr>
          <w:p w:rsidRPr="00B8275F" w:rsidR="00225D5C" w:rsidP="00195962" w:rsidRDefault="00225D5C" w14:paraId="0DB9A6B7" w14:textId="77777777">
            <w:pPr>
              <w:spacing w:after="0" w:line="240" w:lineRule="auto"/>
              <w:rPr>
                <w:rFonts w:eastAsia="Times New Roman" w:cs="Arial"/>
                <w:color w:val="000000" w:themeColor="text1"/>
              </w:rPr>
            </w:pPr>
          </w:p>
        </w:tc>
      </w:tr>
      <w:tr w:rsidRPr="00B8275F" w:rsidR="00225D5C" w:rsidTr="00C22514" w14:paraId="6B9D4692" w14:textId="77777777">
        <w:trPr>
          <w:trHeight w:val="333"/>
        </w:trPr>
        <w:tc>
          <w:tcPr>
            <w:tcW w:w="1401" w:type="dxa"/>
            <w:tcBorders>
              <w:top w:val="nil"/>
              <w:left w:val="single" w:color="auto" w:sz="4" w:space="0"/>
              <w:bottom w:val="single" w:color="auto" w:sz="4" w:space="0"/>
              <w:right w:val="single" w:color="auto" w:sz="4" w:space="0"/>
            </w:tcBorders>
            <w:shd w:val="clear" w:color="auto" w:fill="auto"/>
            <w:vAlign w:val="bottom"/>
          </w:tcPr>
          <w:p w:rsidR="5B9F8BEB" w:rsidP="5B9F8BEB" w:rsidRDefault="5B9F8BEB" w14:paraId="53D500F8" w14:textId="4F3C3FEF">
            <w:pPr>
              <w:spacing w:line="240" w:lineRule="auto"/>
              <w:rPr>
                <w:rFonts w:eastAsia="Times New Roman" w:cs="Arial"/>
                <w:color w:val="000000" w:themeColor="text1"/>
              </w:rPr>
            </w:pPr>
          </w:p>
        </w:tc>
        <w:tc>
          <w:tcPr>
            <w:tcW w:w="2006" w:type="dxa"/>
            <w:tcBorders>
              <w:top w:val="nil"/>
              <w:left w:val="single" w:color="auto" w:sz="4" w:space="0"/>
              <w:bottom w:val="single" w:color="auto" w:sz="4" w:space="0"/>
              <w:right w:val="single" w:color="auto" w:sz="4" w:space="0"/>
            </w:tcBorders>
            <w:shd w:val="clear" w:color="auto" w:fill="auto"/>
            <w:noWrap/>
            <w:vAlign w:val="bottom"/>
            <w:hideMark/>
          </w:tcPr>
          <w:p w:rsidRPr="00B8275F" w:rsidR="00225D5C" w:rsidP="00195962" w:rsidRDefault="00225D5C" w14:paraId="1F84AC99" w14:textId="77777777">
            <w:pPr>
              <w:spacing w:after="0" w:line="240" w:lineRule="auto"/>
              <w:rPr>
                <w:rFonts w:eastAsia="Times New Roman" w:cs="Arial"/>
                <w:color w:val="000000" w:themeColor="text1"/>
              </w:rPr>
            </w:pPr>
            <w:r w:rsidRPr="00B8275F">
              <w:rPr>
                <w:rFonts w:eastAsia="Times New Roman" w:cs="Arial"/>
                <w:color w:val="000000" w:themeColor="text1"/>
              </w:rPr>
              <w:t> </w:t>
            </w:r>
          </w:p>
        </w:tc>
        <w:tc>
          <w:tcPr>
            <w:tcW w:w="1365" w:type="dxa"/>
            <w:tcBorders>
              <w:top w:val="nil"/>
              <w:left w:val="nil"/>
              <w:bottom w:val="single" w:color="auto" w:sz="4" w:space="0"/>
              <w:right w:val="single" w:color="auto" w:sz="4" w:space="0"/>
            </w:tcBorders>
            <w:shd w:val="clear" w:color="auto" w:fill="auto"/>
            <w:noWrap/>
            <w:vAlign w:val="bottom"/>
            <w:hideMark/>
          </w:tcPr>
          <w:p w:rsidRPr="00B8275F" w:rsidR="00225D5C" w:rsidP="00195962" w:rsidRDefault="00225D5C" w14:paraId="3FDE2F6A" w14:textId="77777777">
            <w:pPr>
              <w:spacing w:after="0" w:line="240" w:lineRule="auto"/>
              <w:rPr>
                <w:rFonts w:eastAsia="Times New Roman" w:cs="Arial"/>
                <w:color w:val="000000" w:themeColor="text1"/>
              </w:rPr>
            </w:pPr>
            <w:r w:rsidRPr="00B8275F">
              <w:rPr>
                <w:rFonts w:eastAsia="Times New Roman" w:cs="Arial"/>
                <w:color w:val="000000" w:themeColor="text1"/>
              </w:rPr>
              <w:t> </w:t>
            </w:r>
          </w:p>
        </w:tc>
        <w:tc>
          <w:tcPr>
            <w:tcW w:w="2063" w:type="dxa"/>
            <w:tcBorders>
              <w:top w:val="nil"/>
              <w:left w:val="nil"/>
              <w:bottom w:val="single" w:color="auto" w:sz="4" w:space="0"/>
              <w:right w:val="single" w:color="auto" w:sz="4" w:space="0"/>
            </w:tcBorders>
            <w:shd w:val="clear" w:color="auto" w:fill="auto"/>
            <w:vAlign w:val="bottom"/>
          </w:tcPr>
          <w:p w:rsidR="5B9F8BEB" w:rsidP="5B9F8BEB" w:rsidRDefault="5B9F8BEB" w14:paraId="1E838B00" w14:textId="750DF681">
            <w:pPr>
              <w:spacing w:line="240" w:lineRule="auto"/>
              <w:rPr>
                <w:rFonts w:eastAsia="Times New Roman" w:cs="Arial"/>
                <w:color w:val="000000" w:themeColor="text1"/>
              </w:rPr>
            </w:pPr>
          </w:p>
        </w:tc>
        <w:tc>
          <w:tcPr>
            <w:tcW w:w="3330" w:type="dxa"/>
            <w:tcBorders>
              <w:top w:val="nil"/>
              <w:left w:val="nil"/>
              <w:bottom w:val="single" w:color="auto" w:sz="4" w:space="0"/>
              <w:right w:val="single" w:color="auto" w:sz="4" w:space="0"/>
            </w:tcBorders>
            <w:shd w:val="clear" w:color="auto" w:fill="auto"/>
            <w:noWrap/>
            <w:vAlign w:val="bottom"/>
            <w:hideMark/>
          </w:tcPr>
          <w:p w:rsidRPr="00B8275F" w:rsidR="00225D5C" w:rsidP="00195962" w:rsidRDefault="00225D5C" w14:paraId="49CDDA70" w14:textId="77777777">
            <w:pPr>
              <w:spacing w:after="0" w:line="240" w:lineRule="auto"/>
              <w:rPr>
                <w:rFonts w:eastAsia="Times New Roman" w:cs="Arial"/>
                <w:color w:val="000000" w:themeColor="text1"/>
              </w:rPr>
            </w:pPr>
            <w:r w:rsidRPr="00B8275F">
              <w:rPr>
                <w:rFonts w:eastAsia="Times New Roman" w:cs="Arial"/>
                <w:color w:val="000000" w:themeColor="text1"/>
              </w:rPr>
              <w:t> </w:t>
            </w:r>
          </w:p>
        </w:tc>
        <w:tc>
          <w:tcPr>
            <w:tcW w:w="2795" w:type="dxa"/>
            <w:tcBorders>
              <w:top w:val="nil"/>
              <w:left w:val="nil"/>
              <w:bottom w:val="single" w:color="auto" w:sz="4" w:space="0"/>
              <w:right w:val="single" w:color="auto" w:sz="4" w:space="0"/>
            </w:tcBorders>
            <w:shd w:val="clear" w:color="auto" w:fill="auto"/>
            <w:noWrap/>
            <w:vAlign w:val="bottom"/>
            <w:hideMark/>
          </w:tcPr>
          <w:p w:rsidRPr="00B8275F" w:rsidR="00225D5C" w:rsidP="00195962" w:rsidRDefault="00225D5C" w14:paraId="7941C7DC" w14:textId="77777777">
            <w:pPr>
              <w:spacing w:after="0" w:line="240" w:lineRule="auto"/>
              <w:rPr>
                <w:rFonts w:eastAsia="Times New Roman" w:cs="Arial"/>
                <w:color w:val="000000" w:themeColor="text1"/>
              </w:rPr>
            </w:pPr>
            <w:r w:rsidRPr="00B8275F">
              <w:rPr>
                <w:rFonts w:eastAsia="Times New Roman" w:cs="Arial"/>
                <w:color w:val="000000" w:themeColor="text1"/>
              </w:rPr>
              <w:t> </w:t>
            </w:r>
          </w:p>
        </w:tc>
      </w:tr>
      <w:tr w:rsidRPr="00B8275F" w:rsidR="00225D5C" w:rsidTr="00C22514" w14:paraId="474BC6E6" w14:textId="77777777">
        <w:trPr>
          <w:trHeight w:val="333"/>
        </w:trPr>
        <w:tc>
          <w:tcPr>
            <w:tcW w:w="1401" w:type="dxa"/>
            <w:tcBorders>
              <w:top w:val="nil"/>
              <w:left w:val="single" w:color="auto" w:sz="4" w:space="0"/>
              <w:bottom w:val="single" w:color="auto" w:sz="4" w:space="0"/>
              <w:right w:val="single" w:color="auto" w:sz="4" w:space="0"/>
            </w:tcBorders>
            <w:shd w:val="clear" w:color="auto" w:fill="auto"/>
            <w:vAlign w:val="bottom"/>
          </w:tcPr>
          <w:p w:rsidR="5B9F8BEB" w:rsidP="5B9F8BEB" w:rsidRDefault="5B9F8BEB" w14:paraId="0B20C1FA" w14:textId="53CF53C0">
            <w:pPr>
              <w:spacing w:line="240" w:lineRule="auto"/>
              <w:rPr>
                <w:rFonts w:eastAsia="Times New Roman" w:cs="Arial"/>
                <w:color w:val="000000" w:themeColor="text1"/>
              </w:rPr>
            </w:pPr>
          </w:p>
        </w:tc>
        <w:tc>
          <w:tcPr>
            <w:tcW w:w="2006" w:type="dxa"/>
            <w:tcBorders>
              <w:top w:val="nil"/>
              <w:left w:val="single" w:color="auto" w:sz="4" w:space="0"/>
              <w:bottom w:val="single" w:color="auto" w:sz="4" w:space="0"/>
              <w:right w:val="single" w:color="auto" w:sz="4" w:space="0"/>
            </w:tcBorders>
            <w:shd w:val="clear" w:color="auto" w:fill="auto"/>
            <w:noWrap/>
            <w:vAlign w:val="bottom"/>
            <w:hideMark/>
          </w:tcPr>
          <w:p w:rsidRPr="00B8275F" w:rsidR="00225D5C" w:rsidP="00195962" w:rsidRDefault="00225D5C" w14:paraId="0BA92E6D" w14:textId="77777777">
            <w:pPr>
              <w:spacing w:after="0" w:line="240" w:lineRule="auto"/>
              <w:rPr>
                <w:rFonts w:eastAsia="Times New Roman" w:cs="Arial"/>
                <w:color w:val="000000" w:themeColor="text1"/>
              </w:rPr>
            </w:pPr>
            <w:r w:rsidRPr="00B8275F">
              <w:rPr>
                <w:rFonts w:eastAsia="Times New Roman" w:cs="Arial"/>
                <w:color w:val="000000" w:themeColor="text1"/>
              </w:rPr>
              <w:t> </w:t>
            </w:r>
          </w:p>
        </w:tc>
        <w:tc>
          <w:tcPr>
            <w:tcW w:w="1365" w:type="dxa"/>
            <w:tcBorders>
              <w:top w:val="nil"/>
              <w:left w:val="nil"/>
              <w:bottom w:val="single" w:color="auto" w:sz="4" w:space="0"/>
              <w:right w:val="single" w:color="auto" w:sz="4" w:space="0"/>
            </w:tcBorders>
            <w:shd w:val="clear" w:color="auto" w:fill="auto"/>
            <w:noWrap/>
            <w:vAlign w:val="bottom"/>
            <w:hideMark/>
          </w:tcPr>
          <w:p w:rsidRPr="00B8275F" w:rsidR="00225D5C" w:rsidP="00195962" w:rsidRDefault="00225D5C" w14:paraId="7466C7E9" w14:textId="77777777">
            <w:pPr>
              <w:spacing w:after="0" w:line="240" w:lineRule="auto"/>
              <w:rPr>
                <w:rFonts w:eastAsia="Times New Roman" w:cs="Arial"/>
                <w:color w:val="000000" w:themeColor="text1"/>
              </w:rPr>
            </w:pPr>
            <w:r w:rsidRPr="00B8275F">
              <w:rPr>
                <w:rFonts w:eastAsia="Times New Roman" w:cs="Arial"/>
                <w:color w:val="000000" w:themeColor="text1"/>
              </w:rPr>
              <w:t> </w:t>
            </w:r>
          </w:p>
        </w:tc>
        <w:tc>
          <w:tcPr>
            <w:tcW w:w="2063" w:type="dxa"/>
            <w:tcBorders>
              <w:top w:val="nil"/>
              <w:left w:val="nil"/>
              <w:bottom w:val="single" w:color="auto" w:sz="4" w:space="0"/>
              <w:right w:val="single" w:color="auto" w:sz="4" w:space="0"/>
            </w:tcBorders>
            <w:shd w:val="clear" w:color="auto" w:fill="auto"/>
            <w:vAlign w:val="bottom"/>
          </w:tcPr>
          <w:p w:rsidR="5B9F8BEB" w:rsidP="5B9F8BEB" w:rsidRDefault="5B9F8BEB" w14:paraId="434C5236" w14:textId="5CAB2566">
            <w:pPr>
              <w:spacing w:line="240" w:lineRule="auto"/>
              <w:rPr>
                <w:rFonts w:eastAsia="Times New Roman" w:cs="Arial"/>
                <w:color w:val="000000" w:themeColor="text1"/>
              </w:rPr>
            </w:pPr>
          </w:p>
        </w:tc>
        <w:tc>
          <w:tcPr>
            <w:tcW w:w="3330" w:type="dxa"/>
            <w:tcBorders>
              <w:top w:val="nil"/>
              <w:left w:val="nil"/>
              <w:bottom w:val="single" w:color="auto" w:sz="4" w:space="0"/>
              <w:right w:val="single" w:color="auto" w:sz="4" w:space="0"/>
            </w:tcBorders>
            <w:shd w:val="clear" w:color="auto" w:fill="auto"/>
            <w:noWrap/>
            <w:vAlign w:val="bottom"/>
            <w:hideMark/>
          </w:tcPr>
          <w:p w:rsidRPr="00B8275F" w:rsidR="00225D5C" w:rsidP="00195962" w:rsidRDefault="00225D5C" w14:paraId="26103E51" w14:textId="77777777">
            <w:pPr>
              <w:spacing w:after="0" w:line="240" w:lineRule="auto"/>
              <w:rPr>
                <w:rFonts w:eastAsia="Times New Roman" w:cs="Arial"/>
                <w:color w:val="000000" w:themeColor="text1"/>
              </w:rPr>
            </w:pPr>
            <w:r w:rsidRPr="00B8275F">
              <w:rPr>
                <w:rFonts w:eastAsia="Times New Roman" w:cs="Arial"/>
                <w:color w:val="000000" w:themeColor="text1"/>
              </w:rPr>
              <w:t> </w:t>
            </w:r>
          </w:p>
        </w:tc>
        <w:tc>
          <w:tcPr>
            <w:tcW w:w="2795" w:type="dxa"/>
            <w:tcBorders>
              <w:top w:val="nil"/>
              <w:left w:val="nil"/>
              <w:bottom w:val="single" w:color="auto" w:sz="4" w:space="0"/>
              <w:right w:val="single" w:color="auto" w:sz="4" w:space="0"/>
            </w:tcBorders>
            <w:shd w:val="clear" w:color="auto" w:fill="auto"/>
            <w:noWrap/>
            <w:vAlign w:val="bottom"/>
            <w:hideMark/>
          </w:tcPr>
          <w:p w:rsidRPr="00B8275F" w:rsidR="00225D5C" w:rsidP="00195962" w:rsidRDefault="00225D5C" w14:paraId="583368E4" w14:textId="77777777">
            <w:pPr>
              <w:spacing w:after="0" w:line="240" w:lineRule="auto"/>
              <w:rPr>
                <w:rFonts w:eastAsia="Times New Roman" w:cs="Arial"/>
                <w:color w:val="000000" w:themeColor="text1"/>
              </w:rPr>
            </w:pPr>
            <w:r w:rsidRPr="00B8275F">
              <w:rPr>
                <w:rFonts w:eastAsia="Times New Roman" w:cs="Arial"/>
                <w:color w:val="000000" w:themeColor="text1"/>
              </w:rPr>
              <w:t> </w:t>
            </w:r>
          </w:p>
        </w:tc>
      </w:tr>
      <w:tr w:rsidR="00C22514" w:rsidTr="00C22514" w14:paraId="684E844C" w14:textId="77777777">
        <w:trPr>
          <w:trHeight w:val="333"/>
        </w:trPr>
        <w:tc>
          <w:tcPr>
            <w:tcW w:w="1401"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562CDC" w:rsidR="00C22514" w:rsidP="00562CDC" w:rsidRDefault="00C22514" w14:paraId="206D2BE9" w14:textId="1B431A0B">
            <w:pPr>
              <w:jc w:val="right"/>
              <w:rPr>
                <w:rFonts w:eastAsia="Times New Roman" w:cs="Arial"/>
                <w:b/>
                <w:bCs/>
                <w:color w:val="000000" w:themeColor="text1"/>
              </w:rPr>
            </w:pPr>
          </w:p>
        </w:tc>
        <w:tc>
          <w:tcPr>
            <w:tcW w:w="2006"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562CDC" w:rsidR="00C22514" w:rsidP="00562CDC" w:rsidRDefault="00C22514" w14:paraId="173A5506" w14:textId="5BF17969">
            <w:pPr>
              <w:jc w:val="right"/>
              <w:rPr>
                <w:rFonts w:eastAsia="Times New Roman" w:cs="Arial"/>
                <w:b/>
                <w:bCs/>
                <w:color w:val="000000" w:themeColor="text1"/>
              </w:rPr>
            </w:pPr>
            <w:r>
              <w:rPr>
                <w:rFonts w:eastAsia="Times New Roman" w:cs="Arial"/>
                <w:b/>
                <w:bCs/>
                <w:color w:val="000000" w:themeColor="text1"/>
              </w:rPr>
              <w:t>Totals:</w:t>
            </w:r>
          </w:p>
        </w:tc>
        <w:tc>
          <w:tcPr>
            <w:tcW w:w="1365" w:type="dxa"/>
            <w:tcBorders>
              <w:top w:val="nil"/>
              <w:left w:val="single" w:color="auto" w:sz="4" w:space="0"/>
              <w:bottom w:val="single" w:color="auto" w:sz="4" w:space="0"/>
              <w:right w:val="single" w:color="auto" w:sz="4" w:space="0"/>
            </w:tcBorders>
            <w:shd w:val="clear" w:color="auto" w:fill="auto"/>
            <w:vAlign w:val="bottom"/>
          </w:tcPr>
          <w:p w:rsidRPr="00562CDC" w:rsidR="00C22514" w:rsidP="00562CDC" w:rsidRDefault="00C22514" w14:paraId="181F9F92" w14:textId="080BE3F3">
            <w:pPr>
              <w:jc w:val="right"/>
              <w:rPr>
                <w:rFonts w:eastAsia="Times New Roman" w:cs="Arial"/>
                <w:b/>
                <w:bCs/>
                <w:color w:val="000000" w:themeColor="text1"/>
              </w:rPr>
            </w:pPr>
          </w:p>
        </w:tc>
        <w:tc>
          <w:tcPr>
            <w:tcW w:w="2063" w:type="dxa"/>
            <w:tcBorders>
              <w:top w:val="nil"/>
              <w:left w:val="single" w:color="auto" w:sz="4" w:space="0"/>
              <w:bottom w:val="single" w:color="auto" w:sz="4" w:space="0"/>
              <w:right w:val="single" w:color="auto" w:sz="4" w:space="0"/>
            </w:tcBorders>
            <w:shd w:val="clear" w:color="auto" w:fill="auto"/>
            <w:vAlign w:val="bottom"/>
          </w:tcPr>
          <w:p w:rsidR="00C22514" w:rsidP="5B9F8BEB" w:rsidRDefault="00C22514" w14:paraId="4747CE94" w14:textId="76EAF4D2">
            <w:pPr>
              <w:rPr>
                <w:rFonts w:eastAsia="Times New Roman" w:cs="Arial"/>
                <w:color w:val="000000" w:themeColor="text1"/>
              </w:rPr>
            </w:pPr>
          </w:p>
        </w:tc>
        <w:tc>
          <w:tcPr>
            <w:tcW w:w="333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00C22514" w:rsidP="5B9F8BEB" w:rsidRDefault="00C22514" w14:paraId="622EC356" w14:textId="77777777">
            <w:pPr>
              <w:rPr>
                <w:rFonts w:eastAsia="Times New Roman" w:cs="Arial"/>
                <w:color w:val="000000" w:themeColor="text1"/>
              </w:rPr>
            </w:pPr>
          </w:p>
        </w:tc>
        <w:tc>
          <w:tcPr>
            <w:tcW w:w="2795"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00C22514" w:rsidP="5B9F8BEB" w:rsidRDefault="00C22514" w14:paraId="3FC14626" w14:textId="353F8DC6">
            <w:pPr>
              <w:rPr>
                <w:rFonts w:eastAsia="Times New Roman" w:cs="Arial"/>
                <w:color w:val="000000" w:themeColor="text1"/>
              </w:rPr>
            </w:pPr>
          </w:p>
        </w:tc>
      </w:tr>
    </w:tbl>
    <w:p w:rsidR="00225D5C" w:rsidP="00225D5C" w:rsidRDefault="00225D5C" w14:paraId="3C19B95B" w14:textId="77777777">
      <w:pPr>
        <w:rPr>
          <w:rFonts w:cs="Arial"/>
          <w:color w:val="000000" w:themeColor="text1"/>
        </w:rPr>
      </w:pPr>
      <w:r>
        <w:rPr>
          <w:rFonts w:cs="Arial"/>
          <w:color w:val="000000" w:themeColor="text1"/>
        </w:rPr>
        <w:br w:type="page"/>
      </w:r>
    </w:p>
    <w:p w:rsidRPr="00C15BC7" w:rsidR="00225D5C" w:rsidP="00225D5C" w:rsidRDefault="65CC3A4C" w14:paraId="41E8A589" w14:textId="77777777">
      <w:pPr>
        <w:spacing w:after="120"/>
        <w:jc w:val="center"/>
        <w:rPr>
          <w:rFonts w:eastAsia="Times New Roman" w:cs="Arial"/>
          <w:color w:val="000000" w:themeColor="text1"/>
        </w:rPr>
      </w:pPr>
      <w:r w:rsidRPr="34505648">
        <w:rPr>
          <w:rFonts w:eastAsia="Times New Roman" w:cs="Arial"/>
          <w:color w:val="000000" w:themeColor="text1"/>
        </w:rPr>
        <w:lastRenderedPageBreak/>
        <w:t>TRANSFORMATIVE CLIMATE COMMUNITIES PROGRAM</w:t>
      </w:r>
    </w:p>
    <w:p w:rsidR="00225D5C" w:rsidP="00225D5C" w:rsidRDefault="65CC3A4C" w14:paraId="15234B91" w14:textId="7E9D442B">
      <w:pPr>
        <w:pBdr>
          <w:bottom w:val="single" w:color="auto" w:sz="6" w:space="1"/>
        </w:pBdr>
        <w:spacing w:after="0"/>
        <w:jc w:val="center"/>
        <w:rPr>
          <w:rFonts w:eastAsia="Times New Roman" w:cs="Arial"/>
          <w:b/>
          <w:bCs/>
          <w:color w:val="000000" w:themeColor="text1"/>
        </w:rPr>
      </w:pPr>
      <w:r w:rsidRPr="34505648">
        <w:rPr>
          <w:rFonts w:eastAsia="Times New Roman" w:cs="Arial"/>
          <w:b/>
          <w:bCs/>
          <w:color w:val="000000" w:themeColor="text1"/>
        </w:rPr>
        <w:t xml:space="preserve"> ANNUAL EQUIPMENT INVENTORY</w:t>
      </w:r>
      <w:r w:rsidRPr="34505648" w:rsidR="676735C2">
        <w:rPr>
          <w:rFonts w:eastAsia="Times New Roman" w:cs="Arial"/>
          <w:b/>
          <w:bCs/>
          <w:color w:val="000000" w:themeColor="text1"/>
        </w:rPr>
        <w:t xml:space="preserve"> RECORD</w:t>
      </w:r>
    </w:p>
    <w:p w:rsidR="00C22514" w:rsidP="00C22514" w:rsidRDefault="00C22514" w14:paraId="3BB23841" w14:textId="77777777">
      <w:pPr>
        <w:spacing w:after="0" w:line="240" w:lineRule="auto"/>
        <w:rPr>
          <w:rFonts w:eastAsia="Times New Roman" w:cs="Arial"/>
        </w:rPr>
      </w:pPr>
      <w:r w:rsidRPr="000E2932">
        <w:rPr>
          <w:rFonts w:eastAsia="Times New Roman" w:cs="Arial"/>
        </w:rPr>
        <w:t>Grant Number:</w:t>
      </w:r>
    </w:p>
    <w:p w:rsidRPr="000E2932" w:rsidR="00C22514" w:rsidP="00C22514" w:rsidRDefault="00C22514" w14:paraId="3F24F898" w14:textId="77777777">
      <w:pPr>
        <w:spacing w:after="0" w:line="240" w:lineRule="auto"/>
        <w:rPr>
          <w:rFonts w:eastAsia="Times New Roman" w:cs="Arial"/>
        </w:rPr>
      </w:pPr>
      <w:r w:rsidRPr="000E2932">
        <w:rPr>
          <w:rFonts w:eastAsia="Times New Roman" w:cs="Arial"/>
        </w:rPr>
        <w:t>Grantee:</w:t>
      </w:r>
    </w:p>
    <w:p w:rsidR="00C22514" w:rsidP="00C22514" w:rsidRDefault="59EA8B92" w14:paraId="0861B70A" w14:textId="77777777">
      <w:pPr>
        <w:spacing w:after="0" w:line="240" w:lineRule="auto"/>
        <w:rPr>
          <w:rFonts w:eastAsia="Times New Roman" w:cs="Arial"/>
        </w:rPr>
      </w:pPr>
      <w:r w:rsidRPr="3A8B3BC4">
        <w:rPr>
          <w:rFonts w:eastAsia="Times New Roman" w:cs="Arial"/>
        </w:rPr>
        <w:t>TCC Project Name:</w:t>
      </w:r>
    </w:p>
    <w:p w:rsidR="22308232" w:rsidP="3A8B3BC4" w:rsidRDefault="22308232" w14:paraId="1A53F773" w14:textId="4EBA0EDC">
      <w:pPr>
        <w:spacing w:after="0" w:line="240" w:lineRule="auto"/>
        <w:rPr>
          <w:rFonts w:eastAsia="Times New Roman" w:cs="Arial"/>
        </w:rPr>
      </w:pPr>
      <w:r w:rsidRPr="3A8B3BC4">
        <w:rPr>
          <w:rFonts w:eastAsia="Times New Roman" w:cs="Arial"/>
        </w:rPr>
        <w:t>Funding Round:</w:t>
      </w:r>
    </w:p>
    <w:p w:rsidR="00C22514" w:rsidP="00C22514" w:rsidRDefault="00C22514" w14:paraId="27B7A99D" w14:textId="77777777">
      <w:pPr>
        <w:spacing w:after="0" w:line="240" w:lineRule="auto"/>
        <w:rPr>
          <w:rFonts w:eastAsia="Times New Roman" w:cs="Arial"/>
        </w:rPr>
      </w:pPr>
    </w:p>
    <w:p w:rsidRPr="004E0DC4" w:rsidR="6915485F" w:rsidP="004E0DC4" w:rsidRDefault="00C22514" w14:paraId="1732BD4F" w14:textId="082643A9">
      <w:pPr>
        <w:spacing w:after="0" w:line="240" w:lineRule="auto"/>
        <w:rPr>
          <w:rFonts w:eastAsia="Times New Roman" w:cs="Arial"/>
        </w:rPr>
      </w:pPr>
      <w:r>
        <w:rPr>
          <w:rFonts w:eastAsia="Times New Roman" w:cs="Arial"/>
        </w:rPr>
        <w:t>Reporting Period Dates: [START – END DATE]</w:t>
      </w:r>
    </w:p>
    <w:tbl>
      <w:tblPr>
        <w:tblStyle w:val="TableGrid"/>
        <w:tblW w:w="0" w:type="auto"/>
        <w:tblLook w:val="04A0" w:firstRow="1" w:lastRow="0" w:firstColumn="1" w:lastColumn="0" w:noHBand="0" w:noVBand="1"/>
      </w:tblPr>
      <w:tblGrid>
        <w:gridCol w:w="918"/>
        <w:gridCol w:w="994"/>
        <w:gridCol w:w="1217"/>
        <w:gridCol w:w="1395"/>
        <w:gridCol w:w="1206"/>
        <w:gridCol w:w="1019"/>
        <w:gridCol w:w="968"/>
        <w:gridCol w:w="1616"/>
        <w:gridCol w:w="1087"/>
        <w:gridCol w:w="968"/>
        <w:gridCol w:w="1562"/>
      </w:tblGrid>
      <w:tr w:rsidRPr="005820C4" w:rsidR="00225D5C" w:rsidTr="007B6913" w14:paraId="7332D4C5" w14:textId="77777777">
        <w:trPr>
          <w:tblHeader/>
        </w:trPr>
        <w:tc>
          <w:tcPr>
            <w:tcW w:w="918" w:type="dxa"/>
            <w:shd w:val="clear" w:color="auto" w:fill="BFBFBF" w:themeFill="background1" w:themeFillShade="BF"/>
            <w:vAlign w:val="center"/>
          </w:tcPr>
          <w:p w:rsidRPr="005820C4" w:rsidR="00225D5C" w:rsidP="00195962" w:rsidRDefault="00225D5C" w14:paraId="3316B3A3" w14:textId="77777777">
            <w:pPr>
              <w:rPr>
                <w:rFonts w:cs="Arial"/>
                <w:color w:val="000000" w:themeColor="text1"/>
              </w:rPr>
            </w:pPr>
            <w:r w:rsidRPr="005820C4">
              <w:rPr>
                <w:rFonts w:cs="Arial"/>
              </w:rPr>
              <w:t>Project # Or Plan</w:t>
            </w:r>
          </w:p>
        </w:tc>
        <w:tc>
          <w:tcPr>
            <w:tcW w:w="994" w:type="dxa"/>
            <w:shd w:val="clear" w:color="auto" w:fill="BFBFBF" w:themeFill="background1" w:themeFillShade="BF"/>
            <w:vAlign w:val="center"/>
          </w:tcPr>
          <w:p w:rsidRPr="005820C4" w:rsidR="00225D5C" w:rsidP="00195962" w:rsidRDefault="00225D5C" w14:paraId="08F64597" w14:textId="77777777">
            <w:pPr>
              <w:rPr>
                <w:rFonts w:cs="Arial"/>
                <w:color w:val="000000" w:themeColor="text1"/>
              </w:rPr>
            </w:pPr>
            <w:r w:rsidRPr="005820C4">
              <w:rPr>
                <w:rFonts w:cs="Arial"/>
              </w:rPr>
              <w:t>Grantee or Partner Name</w:t>
            </w:r>
          </w:p>
        </w:tc>
        <w:tc>
          <w:tcPr>
            <w:tcW w:w="1217" w:type="dxa"/>
            <w:shd w:val="clear" w:color="auto" w:fill="BFBFBF" w:themeFill="background1" w:themeFillShade="BF"/>
            <w:vAlign w:val="center"/>
          </w:tcPr>
          <w:p w:rsidRPr="005820C4" w:rsidR="00225D5C" w:rsidP="00195962" w:rsidRDefault="65CC3A4C" w14:paraId="6AD86F5F" w14:textId="57348138">
            <w:pPr>
              <w:rPr>
                <w:rFonts w:cs="Arial"/>
                <w:color w:val="000000" w:themeColor="text1"/>
              </w:rPr>
            </w:pPr>
            <w:r w:rsidRPr="6915485F">
              <w:rPr>
                <w:rFonts w:cs="Arial"/>
              </w:rPr>
              <w:t>Description</w:t>
            </w:r>
            <w:r w:rsidRPr="6915485F" w:rsidR="78064AE1">
              <w:rPr>
                <w:rFonts w:cs="Arial"/>
              </w:rPr>
              <w:t xml:space="preserve"> of Equipment </w:t>
            </w:r>
            <w:r w:rsidRPr="6915485F">
              <w:rPr>
                <w:rFonts w:cs="Arial"/>
              </w:rPr>
              <w:t xml:space="preserve"> </w:t>
            </w:r>
          </w:p>
        </w:tc>
        <w:tc>
          <w:tcPr>
            <w:tcW w:w="1395" w:type="dxa"/>
            <w:shd w:val="clear" w:color="auto" w:fill="BFBFBF" w:themeFill="background1" w:themeFillShade="BF"/>
            <w:vAlign w:val="center"/>
          </w:tcPr>
          <w:p w:rsidRPr="00ED2575" w:rsidR="00225D5C" w:rsidP="00195962" w:rsidRDefault="65CC3A4C" w14:paraId="0C356E39" w14:textId="7C1AA26A">
            <w:pPr>
              <w:rPr>
                <w:rFonts w:cs="Arial"/>
                <w:color w:val="000000" w:themeColor="text1"/>
              </w:rPr>
            </w:pPr>
            <w:r w:rsidRPr="6915485F">
              <w:rPr>
                <w:rFonts w:cs="Arial"/>
              </w:rPr>
              <w:t>Manufacturer</w:t>
            </w:r>
            <w:r w:rsidRPr="6915485F" w:rsidR="7F5BE3E1">
              <w:rPr>
                <w:rFonts w:cs="Arial"/>
              </w:rPr>
              <w:t xml:space="preserve"> Name </w:t>
            </w:r>
          </w:p>
        </w:tc>
        <w:tc>
          <w:tcPr>
            <w:tcW w:w="1206" w:type="dxa"/>
            <w:shd w:val="clear" w:color="auto" w:fill="BFBFBF" w:themeFill="background1" w:themeFillShade="BF"/>
            <w:vAlign w:val="center"/>
          </w:tcPr>
          <w:p w:rsidRPr="00340695" w:rsidR="00225D5C" w:rsidP="00195962" w:rsidRDefault="00225D5C" w14:paraId="78D24AF5" w14:textId="77777777">
            <w:pPr>
              <w:rPr>
                <w:rFonts w:cs="Arial"/>
                <w:color w:val="000000" w:themeColor="text1"/>
              </w:rPr>
            </w:pPr>
            <w:r w:rsidRPr="004A353B">
              <w:rPr>
                <w:rFonts w:cs="Arial"/>
              </w:rPr>
              <w:t>Model (If Applicable)</w:t>
            </w:r>
          </w:p>
        </w:tc>
        <w:tc>
          <w:tcPr>
            <w:tcW w:w="1019" w:type="dxa"/>
            <w:shd w:val="clear" w:color="auto" w:fill="BFBFBF" w:themeFill="background1" w:themeFillShade="BF"/>
            <w:vAlign w:val="center"/>
          </w:tcPr>
          <w:p w:rsidRPr="005820C4" w:rsidR="00225D5C" w:rsidP="00195962" w:rsidRDefault="00225D5C" w14:paraId="3692996F" w14:textId="77777777">
            <w:pPr>
              <w:rPr>
                <w:rFonts w:cs="Arial"/>
                <w:color w:val="000000" w:themeColor="text1"/>
              </w:rPr>
            </w:pPr>
            <w:r w:rsidRPr="005820C4">
              <w:rPr>
                <w:rFonts w:cs="Arial"/>
              </w:rPr>
              <w:t>Model Year (For Vehicles Only)</w:t>
            </w:r>
          </w:p>
        </w:tc>
        <w:tc>
          <w:tcPr>
            <w:tcW w:w="968" w:type="dxa"/>
            <w:shd w:val="clear" w:color="auto" w:fill="BFBFBF" w:themeFill="background1" w:themeFillShade="BF"/>
            <w:vAlign w:val="center"/>
          </w:tcPr>
          <w:p w:rsidRPr="005820C4" w:rsidR="00225D5C" w:rsidP="00195962" w:rsidRDefault="00225D5C" w14:paraId="3114F7B0" w14:textId="77777777">
            <w:pPr>
              <w:rPr>
                <w:rFonts w:cs="Arial"/>
                <w:color w:val="000000" w:themeColor="text1"/>
              </w:rPr>
            </w:pPr>
            <w:r w:rsidRPr="005820C4">
              <w:rPr>
                <w:rFonts w:cs="Arial"/>
              </w:rPr>
              <w:t>Serial #, License #, Or Vin</w:t>
            </w:r>
          </w:p>
        </w:tc>
        <w:tc>
          <w:tcPr>
            <w:tcW w:w="1616" w:type="dxa"/>
            <w:shd w:val="clear" w:color="auto" w:fill="BFBFBF" w:themeFill="background1" w:themeFillShade="BF"/>
            <w:vAlign w:val="center"/>
          </w:tcPr>
          <w:p w:rsidRPr="00ED2575" w:rsidR="00225D5C" w:rsidP="00195962" w:rsidRDefault="00225D5C" w14:paraId="0C6EF5E7" w14:textId="77777777">
            <w:pPr>
              <w:rPr>
                <w:rFonts w:cs="Arial"/>
                <w:color w:val="000000" w:themeColor="text1"/>
              </w:rPr>
            </w:pPr>
            <w:r w:rsidRPr="005820C4">
              <w:rPr>
                <w:rFonts w:cs="Arial"/>
              </w:rPr>
              <w:t>Date Purchased (M</w:t>
            </w:r>
            <w:r>
              <w:rPr>
                <w:rFonts w:cs="Arial"/>
              </w:rPr>
              <w:t>M/DD/YYYY)</w:t>
            </w:r>
          </w:p>
        </w:tc>
        <w:tc>
          <w:tcPr>
            <w:tcW w:w="1087" w:type="dxa"/>
            <w:shd w:val="clear" w:color="auto" w:fill="BFBFBF" w:themeFill="background1" w:themeFillShade="BF"/>
            <w:vAlign w:val="center"/>
          </w:tcPr>
          <w:p w:rsidRPr="00340695" w:rsidR="00225D5C" w:rsidP="00195962" w:rsidRDefault="00225D5C" w14:paraId="17DC6607" w14:textId="77777777">
            <w:pPr>
              <w:rPr>
                <w:rFonts w:cs="Arial"/>
                <w:color w:val="000000" w:themeColor="text1"/>
              </w:rPr>
            </w:pPr>
            <w:r w:rsidRPr="004A353B">
              <w:rPr>
                <w:rFonts w:cs="Arial"/>
              </w:rPr>
              <w:t>Purchase Order #</w:t>
            </w:r>
          </w:p>
        </w:tc>
        <w:tc>
          <w:tcPr>
            <w:tcW w:w="968" w:type="dxa"/>
            <w:shd w:val="clear" w:color="auto" w:fill="BFBFBF" w:themeFill="background1" w:themeFillShade="BF"/>
            <w:vAlign w:val="center"/>
          </w:tcPr>
          <w:p w:rsidRPr="005820C4" w:rsidR="00225D5C" w:rsidP="00195962" w:rsidRDefault="00225D5C" w14:paraId="7D42DC7A" w14:textId="77777777">
            <w:pPr>
              <w:rPr>
                <w:rFonts w:cs="Arial"/>
                <w:color w:val="000000" w:themeColor="text1"/>
              </w:rPr>
            </w:pPr>
            <w:r w:rsidRPr="005820C4">
              <w:rPr>
                <w:rFonts w:cs="Arial"/>
              </w:rPr>
              <w:t>Amount ($)</w:t>
            </w:r>
          </w:p>
        </w:tc>
        <w:tc>
          <w:tcPr>
            <w:tcW w:w="1562" w:type="dxa"/>
            <w:shd w:val="clear" w:color="auto" w:fill="BFBFBF" w:themeFill="background1" w:themeFillShade="BF"/>
            <w:vAlign w:val="center"/>
          </w:tcPr>
          <w:p w:rsidRPr="005820C4" w:rsidR="00225D5C" w:rsidP="00195962" w:rsidRDefault="00225D5C" w14:paraId="09112E88" w14:textId="77777777">
            <w:pPr>
              <w:rPr>
                <w:rFonts w:cs="Arial"/>
                <w:color w:val="000000" w:themeColor="text1"/>
              </w:rPr>
            </w:pPr>
            <w:r w:rsidRPr="005820C4">
              <w:rPr>
                <w:rFonts w:cs="Arial"/>
              </w:rPr>
              <w:t>Supporting Documentation (File Name)</w:t>
            </w:r>
          </w:p>
        </w:tc>
      </w:tr>
      <w:tr w:rsidRPr="005820C4" w:rsidR="00225D5C" w:rsidTr="007B6913" w14:paraId="30C9274E" w14:textId="77777777">
        <w:tc>
          <w:tcPr>
            <w:tcW w:w="918" w:type="dxa"/>
          </w:tcPr>
          <w:p w:rsidRPr="005820C4" w:rsidR="00225D5C" w:rsidP="00195962" w:rsidRDefault="00225D5C" w14:paraId="001980B5" w14:textId="77777777">
            <w:pPr>
              <w:jc w:val="center"/>
              <w:rPr>
                <w:rFonts w:cs="Arial"/>
                <w:color w:val="000000" w:themeColor="text1"/>
              </w:rPr>
            </w:pPr>
          </w:p>
        </w:tc>
        <w:tc>
          <w:tcPr>
            <w:tcW w:w="994" w:type="dxa"/>
          </w:tcPr>
          <w:p w:rsidRPr="005820C4" w:rsidR="00225D5C" w:rsidP="00195962" w:rsidRDefault="00225D5C" w14:paraId="6D6B4C09" w14:textId="77777777">
            <w:pPr>
              <w:jc w:val="center"/>
              <w:rPr>
                <w:rFonts w:cs="Arial"/>
                <w:color w:val="000000" w:themeColor="text1"/>
              </w:rPr>
            </w:pPr>
          </w:p>
        </w:tc>
        <w:tc>
          <w:tcPr>
            <w:tcW w:w="1217" w:type="dxa"/>
          </w:tcPr>
          <w:p w:rsidRPr="005820C4" w:rsidR="00225D5C" w:rsidP="00195962" w:rsidRDefault="00225D5C" w14:paraId="4850DC86" w14:textId="77777777">
            <w:pPr>
              <w:jc w:val="center"/>
              <w:rPr>
                <w:rFonts w:cs="Arial"/>
                <w:color w:val="000000" w:themeColor="text1"/>
              </w:rPr>
            </w:pPr>
          </w:p>
        </w:tc>
        <w:tc>
          <w:tcPr>
            <w:tcW w:w="1395" w:type="dxa"/>
          </w:tcPr>
          <w:p w:rsidRPr="005820C4" w:rsidR="00225D5C" w:rsidP="00195962" w:rsidRDefault="00225D5C" w14:paraId="6128CD7B" w14:textId="77777777">
            <w:pPr>
              <w:jc w:val="center"/>
              <w:rPr>
                <w:rFonts w:cs="Arial"/>
                <w:color w:val="000000" w:themeColor="text1"/>
              </w:rPr>
            </w:pPr>
          </w:p>
        </w:tc>
        <w:tc>
          <w:tcPr>
            <w:tcW w:w="1206" w:type="dxa"/>
          </w:tcPr>
          <w:p w:rsidRPr="005820C4" w:rsidR="00225D5C" w:rsidP="00195962" w:rsidRDefault="00225D5C" w14:paraId="755FC87D" w14:textId="77777777">
            <w:pPr>
              <w:jc w:val="center"/>
              <w:rPr>
                <w:rFonts w:cs="Arial"/>
                <w:color w:val="000000" w:themeColor="text1"/>
              </w:rPr>
            </w:pPr>
          </w:p>
        </w:tc>
        <w:tc>
          <w:tcPr>
            <w:tcW w:w="1019" w:type="dxa"/>
          </w:tcPr>
          <w:p w:rsidRPr="005820C4" w:rsidR="00225D5C" w:rsidP="00195962" w:rsidRDefault="00225D5C" w14:paraId="769B5752" w14:textId="77777777">
            <w:pPr>
              <w:jc w:val="center"/>
              <w:rPr>
                <w:rFonts w:cs="Arial"/>
                <w:color w:val="000000" w:themeColor="text1"/>
              </w:rPr>
            </w:pPr>
          </w:p>
        </w:tc>
        <w:tc>
          <w:tcPr>
            <w:tcW w:w="968" w:type="dxa"/>
          </w:tcPr>
          <w:p w:rsidRPr="005820C4" w:rsidR="00225D5C" w:rsidP="00195962" w:rsidRDefault="00225D5C" w14:paraId="4071E4FE" w14:textId="77777777">
            <w:pPr>
              <w:jc w:val="center"/>
              <w:rPr>
                <w:rFonts w:cs="Arial"/>
                <w:color w:val="000000" w:themeColor="text1"/>
              </w:rPr>
            </w:pPr>
          </w:p>
        </w:tc>
        <w:tc>
          <w:tcPr>
            <w:tcW w:w="1616" w:type="dxa"/>
          </w:tcPr>
          <w:p w:rsidRPr="005820C4" w:rsidR="00225D5C" w:rsidP="00195962" w:rsidRDefault="00225D5C" w14:paraId="6C6AB605" w14:textId="77777777">
            <w:pPr>
              <w:jc w:val="center"/>
              <w:rPr>
                <w:rFonts w:cs="Arial"/>
                <w:color w:val="000000" w:themeColor="text1"/>
              </w:rPr>
            </w:pPr>
          </w:p>
        </w:tc>
        <w:tc>
          <w:tcPr>
            <w:tcW w:w="1087" w:type="dxa"/>
          </w:tcPr>
          <w:p w:rsidRPr="005820C4" w:rsidR="00225D5C" w:rsidP="00195962" w:rsidRDefault="00225D5C" w14:paraId="54D5BE2C" w14:textId="77777777">
            <w:pPr>
              <w:jc w:val="center"/>
              <w:rPr>
                <w:rFonts w:cs="Arial"/>
                <w:color w:val="000000" w:themeColor="text1"/>
              </w:rPr>
            </w:pPr>
          </w:p>
        </w:tc>
        <w:tc>
          <w:tcPr>
            <w:tcW w:w="968" w:type="dxa"/>
          </w:tcPr>
          <w:p w:rsidRPr="005820C4" w:rsidR="00225D5C" w:rsidP="00195962" w:rsidRDefault="00225D5C" w14:paraId="26ED8E9A" w14:textId="77777777">
            <w:pPr>
              <w:jc w:val="center"/>
              <w:rPr>
                <w:rFonts w:cs="Arial"/>
                <w:color w:val="000000" w:themeColor="text1"/>
              </w:rPr>
            </w:pPr>
          </w:p>
        </w:tc>
        <w:tc>
          <w:tcPr>
            <w:tcW w:w="1562" w:type="dxa"/>
          </w:tcPr>
          <w:p w:rsidRPr="005820C4" w:rsidR="00225D5C" w:rsidP="00195962" w:rsidRDefault="00225D5C" w14:paraId="02848403" w14:textId="77777777">
            <w:pPr>
              <w:jc w:val="center"/>
              <w:rPr>
                <w:rFonts w:cs="Arial"/>
                <w:color w:val="000000" w:themeColor="text1"/>
              </w:rPr>
            </w:pPr>
          </w:p>
        </w:tc>
      </w:tr>
      <w:tr w:rsidRPr="005820C4" w:rsidR="00225D5C" w:rsidTr="007B6913" w14:paraId="49581B6F" w14:textId="77777777">
        <w:tc>
          <w:tcPr>
            <w:tcW w:w="918" w:type="dxa"/>
          </w:tcPr>
          <w:p w:rsidRPr="005820C4" w:rsidR="00225D5C" w:rsidP="00195962" w:rsidRDefault="00225D5C" w14:paraId="2FF5A85E" w14:textId="77777777">
            <w:pPr>
              <w:jc w:val="center"/>
              <w:rPr>
                <w:rFonts w:cs="Arial"/>
                <w:color w:val="000000" w:themeColor="text1"/>
              </w:rPr>
            </w:pPr>
          </w:p>
        </w:tc>
        <w:tc>
          <w:tcPr>
            <w:tcW w:w="994" w:type="dxa"/>
          </w:tcPr>
          <w:p w:rsidRPr="005820C4" w:rsidR="00225D5C" w:rsidP="00195962" w:rsidRDefault="00225D5C" w14:paraId="7E48DE22" w14:textId="77777777">
            <w:pPr>
              <w:jc w:val="center"/>
              <w:rPr>
                <w:rFonts w:cs="Arial"/>
                <w:color w:val="000000" w:themeColor="text1"/>
              </w:rPr>
            </w:pPr>
          </w:p>
        </w:tc>
        <w:tc>
          <w:tcPr>
            <w:tcW w:w="1217" w:type="dxa"/>
          </w:tcPr>
          <w:p w:rsidRPr="005820C4" w:rsidR="00225D5C" w:rsidP="00195962" w:rsidRDefault="00225D5C" w14:paraId="4C7EC333" w14:textId="77777777">
            <w:pPr>
              <w:jc w:val="center"/>
              <w:rPr>
                <w:rFonts w:cs="Arial"/>
                <w:color w:val="000000" w:themeColor="text1"/>
              </w:rPr>
            </w:pPr>
          </w:p>
        </w:tc>
        <w:tc>
          <w:tcPr>
            <w:tcW w:w="1395" w:type="dxa"/>
          </w:tcPr>
          <w:p w:rsidRPr="005820C4" w:rsidR="00225D5C" w:rsidP="00195962" w:rsidRDefault="00225D5C" w14:paraId="36135751" w14:textId="77777777">
            <w:pPr>
              <w:jc w:val="center"/>
              <w:rPr>
                <w:rFonts w:cs="Arial"/>
                <w:color w:val="000000" w:themeColor="text1"/>
              </w:rPr>
            </w:pPr>
          </w:p>
        </w:tc>
        <w:tc>
          <w:tcPr>
            <w:tcW w:w="1206" w:type="dxa"/>
          </w:tcPr>
          <w:p w:rsidRPr="005820C4" w:rsidR="00225D5C" w:rsidP="00195962" w:rsidRDefault="00225D5C" w14:paraId="1F098576" w14:textId="77777777">
            <w:pPr>
              <w:jc w:val="center"/>
              <w:rPr>
                <w:rFonts w:cs="Arial"/>
                <w:color w:val="000000" w:themeColor="text1"/>
              </w:rPr>
            </w:pPr>
          </w:p>
        </w:tc>
        <w:tc>
          <w:tcPr>
            <w:tcW w:w="1019" w:type="dxa"/>
          </w:tcPr>
          <w:p w:rsidRPr="005820C4" w:rsidR="00225D5C" w:rsidP="00195962" w:rsidRDefault="00225D5C" w14:paraId="4B51BAD6" w14:textId="77777777">
            <w:pPr>
              <w:jc w:val="center"/>
              <w:rPr>
                <w:rFonts w:cs="Arial"/>
                <w:color w:val="000000" w:themeColor="text1"/>
              </w:rPr>
            </w:pPr>
          </w:p>
        </w:tc>
        <w:tc>
          <w:tcPr>
            <w:tcW w:w="968" w:type="dxa"/>
          </w:tcPr>
          <w:p w:rsidRPr="005820C4" w:rsidR="00225D5C" w:rsidP="00195962" w:rsidRDefault="00225D5C" w14:paraId="19797BB6" w14:textId="77777777">
            <w:pPr>
              <w:jc w:val="center"/>
              <w:rPr>
                <w:rFonts w:cs="Arial"/>
                <w:color w:val="000000" w:themeColor="text1"/>
              </w:rPr>
            </w:pPr>
          </w:p>
        </w:tc>
        <w:tc>
          <w:tcPr>
            <w:tcW w:w="1616" w:type="dxa"/>
          </w:tcPr>
          <w:p w:rsidRPr="005820C4" w:rsidR="00225D5C" w:rsidP="00195962" w:rsidRDefault="00225D5C" w14:paraId="648BB208" w14:textId="77777777">
            <w:pPr>
              <w:jc w:val="center"/>
              <w:rPr>
                <w:rFonts w:cs="Arial"/>
                <w:color w:val="000000" w:themeColor="text1"/>
              </w:rPr>
            </w:pPr>
          </w:p>
        </w:tc>
        <w:tc>
          <w:tcPr>
            <w:tcW w:w="1087" w:type="dxa"/>
          </w:tcPr>
          <w:p w:rsidRPr="005820C4" w:rsidR="00225D5C" w:rsidP="00195962" w:rsidRDefault="00225D5C" w14:paraId="5E39D098" w14:textId="77777777">
            <w:pPr>
              <w:jc w:val="center"/>
              <w:rPr>
                <w:rFonts w:cs="Arial"/>
                <w:color w:val="000000" w:themeColor="text1"/>
              </w:rPr>
            </w:pPr>
          </w:p>
        </w:tc>
        <w:tc>
          <w:tcPr>
            <w:tcW w:w="968" w:type="dxa"/>
          </w:tcPr>
          <w:p w:rsidRPr="005820C4" w:rsidR="00225D5C" w:rsidP="00195962" w:rsidRDefault="00225D5C" w14:paraId="6B044270" w14:textId="77777777">
            <w:pPr>
              <w:jc w:val="center"/>
              <w:rPr>
                <w:rFonts w:cs="Arial"/>
                <w:color w:val="000000" w:themeColor="text1"/>
              </w:rPr>
            </w:pPr>
          </w:p>
        </w:tc>
        <w:tc>
          <w:tcPr>
            <w:tcW w:w="1562" w:type="dxa"/>
          </w:tcPr>
          <w:p w:rsidRPr="005820C4" w:rsidR="00225D5C" w:rsidP="00195962" w:rsidRDefault="00225D5C" w14:paraId="1D75C01F" w14:textId="77777777">
            <w:pPr>
              <w:jc w:val="center"/>
              <w:rPr>
                <w:rFonts w:cs="Arial"/>
                <w:color w:val="000000" w:themeColor="text1"/>
              </w:rPr>
            </w:pPr>
          </w:p>
        </w:tc>
      </w:tr>
      <w:tr w:rsidRPr="005820C4" w:rsidR="00225D5C" w:rsidTr="007B6913" w14:paraId="6855FD0D" w14:textId="77777777">
        <w:tc>
          <w:tcPr>
            <w:tcW w:w="918" w:type="dxa"/>
          </w:tcPr>
          <w:p w:rsidRPr="005820C4" w:rsidR="00225D5C" w:rsidP="00195962" w:rsidRDefault="00225D5C" w14:paraId="542157AD" w14:textId="77777777">
            <w:pPr>
              <w:jc w:val="center"/>
              <w:rPr>
                <w:rFonts w:cs="Arial"/>
                <w:color w:val="000000" w:themeColor="text1"/>
              </w:rPr>
            </w:pPr>
          </w:p>
        </w:tc>
        <w:tc>
          <w:tcPr>
            <w:tcW w:w="994" w:type="dxa"/>
          </w:tcPr>
          <w:p w:rsidRPr="005820C4" w:rsidR="00225D5C" w:rsidP="00195962" w:rsidRDefault="00225D5C" w14:paraId="1E2D6656" w14:textId="77777777">
            <w:pPr>
              <w:jc w:val="center"/>
              <w:rPr>
                <w:rFonts w:cs="Arial"/>
                <w:color w:val="000000" w:themeColor="text1"/>
              </w:rPr>
            </w:pPr>
          </w:p>
        </w:tc>
        <w:tc>
          <w:tcPr>
            <w:tcW w:w="1217" w:type="dxa"/>
          </w:tcPr>
          <w:p w:rsidRPr="005820C4" w:rsidR="00225D5C" w:rsidP="00195962" w:rsidRDefault="00225D5C" w14:paraId="4EBBA697" w14:textId="77777777">
            <w:pPr>
              <w:jc w:val="center"/>
              <w:rPr>
                <w:rFonts w:cs="Arial"/>
                <w:color w:val="000000" w:themeColor="text1"/>
              </w:rPr>
            </w:pPr>
          </w:p>
        </w:tc>
        <w:tc>
          <w:tcPr>
            <w:tcW w:w="1395" w:type="dxa"/>
          </w:tcPr>
          <w:p w:rsidRPr="005820C4" w:rsidR="00225D5C" w:rsidP="00195962" w:rsidRDefault="00225D5C" w14:paraId="0FF2D549" w14:textId="77777777">
            <w:pPr>
              <w:jc w:val="center"/>
              <w:rPr>
                <w:rFonts w:cs="Arial"/>
                <w:color w:val="000000" w:themeColor="text1"/>
              </w:rPr>
            </w:pPr>
          </w:p>
        </w:tc>
        <w:tc>
          <w:tcPr>
            <w:tcW w:w="1206" w:type="dxa"/>
          </w:tcPr>
          <w:p w:rsidRPr="005820C4" w:rsidR="00225D5C" w:rsidP="00195962" w:rsidRDefault="00225D5C" w14:paraId="71ED109B" w14:textId="77777777">
            <w:pPr>
              <w:jc w:val="center"/>
              <w:rPr>
                <w:rFonts w:cs="Arial"/>
                <w:color w:val="000000" w:themeColor="text1"/>
              </w:rPr>
            </w:pPr>
          </w:p>
        </w:tc>
        <w:tc>
          <w:tcPr>
            <w:tcW w:w="1019" w:type="dxa"/>
          </w:tcPr>
          <w:p w:rsidRPr="005820C4" w:rsidR="00225D5C" w:rsidP="00195962" w:rsidRDefault="00225D5C" w14:paraId="2EA30844" w14:textId="77777777">
            <w:pPr>
              <w:jc w:val="center"/>
              <w:rPr>
                <w:rFonts w:cs="Arial"/>
                <w:color w:val="000000" w:themeColor="text1"/>
              </w:rPr>
            </w:pPr>
          </w:p>
        </w:tc>
        <w:tc>
          <w:tcPr>
            <w:tcW w:w="968" w:type="dxa"/>
          </w:tcPr>
          <w:p w:rsidRPr="005820C4" w:rsidR="00225D5C" w:rsidP="00195962" w:rsidRDefault="00225D5C" w14:paraId="3F80D937" w14:textId="77777777">
            <w:pPr>
              <w:jc w:val="center"/>
              <w:rPr>
                <w:rFonts w:cs="Arial"/>
                <w:color w:val="000000" w:themeColor="text1"/>
              </w:rPr>
            </w:pPr>
          </w:p>
        </w:tc>
        <w:tc>
          <w:tcPr>
            <w:tcW w:w="1616" w:type="dxa"/>
          </w:tcPr>
          <w:p w:rsidRPr="005820C4" w:rsidR="00225D5C" w:rsidP="00195962" w:rsidRDefault="00225D5C" w14:paraId="4D19FBE1" w14:textId="77777777">
            <w:pPr>
              <w:jc w:val="center"/>
              <w:rPr>
                <w:rFonts w:cs="Arial"/>
                <w:color w:val="000000" w:themeColor="text1"/>
              </w:rPr>
            </w:pPr>
          </w:p>
        </w:tc>
        <w:tc>
          <w:tcPr>
            <w:tcW w:w="1087" w:type="dxa"/>
          </w:tcPr>
          <w:p w:rsidRPr="005820C4" w:rsidR="00225D5C" w:rsidP="00195962" w:rsidRDefault="00225D5C" w14:paraId="78E0CBF7" w14:textId="77777777">
            <w:pPr>
              <w:jc w:val="center"/>
              <w:rPr>
                <w:rFonts w:cs="Arial"/>
                <w:color w:val="000000" w:themeColor="text1"/>
              </w:rPr>
            </w:pPr>
          </w:p>
        </w:tc>
        <w:tc>
          <w:tcPr>
            <w:tcW w:w="968" w:type="dxa"/>
          </w:tcPr>
          <w:p w:rsidRPr="005820C4" w:rsidR="00225D5C" w:rsidP="00195962" w:rsidRDefault="00225D5C" w14:paraId="62FDABC7" w14:textId="77777777">
            <w:pPr>
              <w:jc w:val="center"/>
              <w:rPr>
                <w:rFonts w:cs="Arial"/>
                <w:color w:val="000000" w:themeColor="text1"/>
              </w:rPr>
            </w:pPr>
          </w:p>
        </w:tc>
        <w:tc>
          <w:tcPr>
            <w:tcW w:w="1562" w:type="dxa"/>
          </w:tcPr>
          <w:p w:rsidRPr="005820C4" w:rsidR="00225D5C" w:rsidP="00195962" w:rsidRDefault="00225D5C" w14:paraId="38B3E49C" w14:textId="77777777">
            <w:pPr>
              <w:jc w:val="center"/>
              <w:rPr>
                <w:rFonts w:cs="Arial"/>
                <w:color w:val="000000" w:themeColor="text1"/>
              </w:rPr>
            </w:pPr>
          </w:p>
        </w:tc>
      </w:tr>
      <w:tr w:rsidRPr="005820C4" w:rsidR="00225D5C" w:rsidTr="007B6913" w14:paraId="192FDAC0" w14:textId="77777777">
        <w:tc>
          <w:tcPr>
            <w:tcW w:w="918" w:type="dxa"/>
          </w:tcPr>
          <w:p w:rsidRPr="005820C4" w:rsidR="00225D5C" w:rsidP="00195962" w:rsidRDefault="00225D5C" w14:paraId="45D9C765" w14:textId="77777777">
            <w:pPr>
              <w:jc w:val="center"/>
              <w:rPr>
                <w:rFonts w:cs="Arial"/>
                <w:color w:val="000000" w:themeColor="text1"/>
              </w:rPr>
            </w:pPr>
          </w:p>
        </w:tc>
        <w:tc>
          <w:tcPr>
            <w:tcW w:w="994" w:type="dxa"/>
          </w:tcPr>
          <w:p w:rsidRPr="005820C4" w:rsidR="00225D5C" w:rsidP="00195962" w:rsidRDefault="00225D5C" w14:paraId="4EC34834" w14:textId="77777777">
            <w:pPr>
              <w:jc w:val="center"/>
              <w:rPr>
                <w:rFonts w:cs="Arial"/>
                <w:color w:val="000000" w:themeColor="text1"/>
              </w:rPr>
            </w:pPr>
          </w:p>
        </w:tc>
        <w:tc>
          <w:tcPr>
            <w:tcW w:w="1217" w:type="dxa"/>
          </w:tcPr>
          <w:p w:rsidRPr="005820C4" w:rsidR="00225D5C" w:rsidP="00195962" w:rsidRDefault="00225D5C" w14:paraId="34B5DCEA" w14:textId="77777777">
            <w:pPr>
              <w:jc w:val="center"/>
              <w:rPr>
                <w:rFonts w:cs="Arial"/>
                <w:color w:val="000000" w:themeColor="text1"/>
              </w:rPr>
            </w:pPr>
          </w:p>
        </w:tc>
        <w:tc>
          <w:tcPr>
            <w:tcW w:w="1395" w:type="dxa"/>
          </w:tcPr>
          <w:p w:rsidRPr="005820C4" w:rsidR="00225D5C" w:rsidP="00195962" w:rsidRDefault="00225D5C" w14:paraId="3FE8D7AC" w14:textId="77777777">
            <w:pPr>
              <w:jc w:val="center"/>
              <w:rPr>
                <w:rFonts w:cs="Arial"/>
                <w:color w:val="000000" w:themeColor="text1"/>
              </w:rPr>
            </w:pPr>
          </w:p>
        </w:tc>
        <w:tc>
          <w:tcPr>
            <w:tcW w:w="1206" w:type="dxa"/>
          </w:tcPr>
          <w:p w:rsidRPr="005820C4" w:rsidR="00225D5C" w:rsidP="00195962" w:rsidRDefault="00225D5C" w14:paraId="62A6B314" w14:textId="77777777">
            <w:pPr>
              <w:jc w:val="center"/>
              <w:rPr>
                <w:rFonts w:cs="Arial"/>
                <w:color w:val="000000" w:themeColor="text1"/>
              </w:rPr>
            </w:pPr>
          </w:p>
        </w:tc>
        <w:tc>
          <w:tcPr>
            <w:tcW w:w="1019" w:type="dxa"/>
          </w:tcPr>
          <w:p w:rsidRPr="005820C4" w:rsidR="00225D5C" w:rsidP="00195962" w:rsidRDefault="00225D5C" w14:paraId="3030FF0D" w14:textId="77777777">
            <w:pPr>
              <w:jc w:val="center"/>
              <w:rPr>
                <w:rFonts w:cs="Arial"/>
                <w:color w:val="000000" w:themeColor="text1"/>
              </w:rPr>
            </w:pPr>
          </w:p>
        </w:tc>
        <w:tc>
          <w:tcPr>
            <w:tcW w:w="968" w:type="dxa"/>
          </w:tcPr>
          <w:p w:rsidRPr="005820C4" w:rsidR="00225D5C" w:rsidP="00195962" w:rsidRDefault="00225D5C" w14:paraId="62B56811" w14:textId="77777777">
            <w:pPr>
              <w:jc w:val="center"/>
              <w:rPr>
                <w:rFonts w:cs="Arial"/>
                <w:color w:val="000000" w:themeColor="text1"/>
              </w:rPr>
            </w:pPr>
          </w:p>
        </w:tc>
        <w:tc>
          <w:tcPr>
            <w:tcW w:w="1616" w:type="dxa"/>
          </w:tcPr>
          <w:p w:rsidRPr="005820C4" w:rsidR="00225D5C" w:rsidP="00195962" w:rsidRDefault="00225D5C" w14:paraId="646645EA" w14:textId="77777777">
            <w:pPr>
              <w:jc w:val="center"/>
              <w:rPr>
                <w:rFonts w:cs="Arial"/>
                <w:color w:val="000000" w:themeColor="text1"/>
              </w:rPr>
            </w:pPr>
          </w:p>
        </w:tc>
        <w:tc>
          <w:tcPr>
            <w:tcW w:w="1087" w:type="dxa"/>
          </w:tcPr>
          <w:p w:rsidRPr="005820C4" w:rsidR="00225D5C" w:rsidP="00195962" w:rsidRDefault="00225D5C" w14:paraId="429517DF" w14:textId="77777777">
            <w:pPr>
              <w:jc w:val="center"/>
              <w:rPr>
                <w:rFonts w:cs="Arial"/>
                <w:color w:val="000000" w:themeColor="text1"/>
              </w:rPr>
            </w:pPr>
          </w:p>
        </w:tc>
        <w:tc>
          <w:tcPr>
            <w:tcW w:w="968" w:type="dxa"/>
          </w:tcPr>
          <w:p w:rsidRPr="005820C4" w:rsidR="00225D5C" w:rsidP="00195962" w:rsidRDefault="00225D5C" w14:paraId="6CC19522" w14:textId="77777777">
            <w:pPr>
              <w:jc w:val="center"/>
              <w:rPr>
                <w:rFonts w:cs="Arial"/>
                <w:color w:val="000000" w:themeColor="text1"/>
              </w:rPr>
            </w:pPr>
          </w:p>
        </w:tc>
        <w:tc>
          <w:tcPr>
            <w:tcW w:w="1562" w:type="dxa"/>
          </w:tcPr>
          <w:p w:rsidRPr="005820C4" w:rsidR="00225D5C" w:rsidP="00195962" w:rsidRDefault="00225D5C" w14:paraId="5983325C" w14:textId="77777777">
            <w:pPr>
              <w:jc w:val="center"/>
              <w:rPr>
                <w:rFonts w:cs="Arial"/>
                <w:color w:val="000000" w:themeColor="text1"/>
              </w:rPr>
            </w:pPr>
          </w:p>
        </w:tc>
      </w:tr>
      <w:tr w:rsidRPr="005820C4" w:rsidR="00225D5C" w:rsidTr="007B6913" w14:paraId="43137619" w14:textId="77777777">
        <w:tc>
          <w:tcPr>
            <w:tcW w:w="918" w:type="dxa"/>
          </w:tcPr>
          <w:p w:rsidRPr="005820C4" w:rsidR="00225D5C" w:rsidP="00195962" w:rsidRDefault="00225D5C" w14:paraId="5BE7BDBB" w14:textId="77777777">
            <w:pPr>
              <w:jc w:val="center"/>
              <w:rPr>
                <w:rFonts w:cs="Arial"/>
                <w:color w:val="000000" w:themeColor="text1"/>
              </w:rPr>
            </w:pPr>
          </w:p>
        </w:tc>
        <w:tc>
          <w:tcPr>
            <w:tcW w:w="994" w:type="dxa"/>
          </w:tcPr>
          <w:p w:rsidRPr="005820C4" w:rsidR="00225D5C" w:rsidP="00195962" w:rsidRDefault="00225D5C" w14:paraId="6466A1CC" w14:textId="77777777">
            <w:pPr>
              <w:jc w:val="center"/>
              <w:rPr>
                <w:rFonts w:cs="Arial"/>
                <w:color w:val="000000" w:themeColor="text1"/>
              </w:rPr>
            </w:pPr>
          </w:p>
        </w:tc>
        <w:tc>
          <w:tcPr>
            <w:tcW w:w="1217" w:type="dxa"/>
          </w:tcPr>
          <w:p w:rsidRPr="005820C4" w:rsidR="00225D5C" w:rsidP="00195962" w:rsidRDefault="00225D5C" w14:paraId="5059FA68" w14:textId="77777777">
            <w:pPr>
              <w:jc w:val="center"/>
              <w:rPr>
                <w:rFonts w:cs="Arial"/>
                <w:color w:val="000000" w:themeColor="text1"/>
              </w:rPr>
            </w:pPr>
          </w:p>
        </w:tc>
        <w:tc>
          <w:tcPr>
            <w:tcW w:w="1395" w:type="dxa"/>
          </w:tcPr>
          <w:p w:rsidRPr="005820C4" w:rsidR="00225D5C" w:rsidP="00195962" w:rsidRDefault="00225D5C" w14:paraId="26E845D1" w14:textId="77777777">
            <w:pPr>
              <w:jc w:val="center"/>
              <w:rPr>
                <w:rFonts w:cs="Arial"/>
                <w:color w:val="000000" w:themeColor="text1"/>
              </w:rPr>
            </w:pPr>
          </w:p>
        </w:tc>
        <w:tc>
          <w:tcPr>
            <w:tcW w:w="1206" w:type="dxa"/>
          </w:tcPr>
          <w:p w:rsidRPr="005820C4" w:rsidR="00225D5C" w:rsidP="00195962" w:rsidRDefault="00225D5C" w14:paraId="37CB3B31" w14:textId="77777777">
            <w:pPr>
              <w:jc w:val="center"/>
              <w:rPr>
                <w:rFonts w:cs="Arial"/>
                <w:color w:val="000000" w:themeColor="text1"/>
              </w:rPr>
            </w:pPr>
          </w:p>
        </w:tc>
        <w:tc>
          <w:tcPr>
            <w:tcW w:w="1019" w:type="dxa"/>
          </w:tcPr>
          <w:p w:rsidRPr="005820C4" w:rsidR="00225D5C" w:rsidP="00195962" w:rsidRDefault="00225D5C" w14:paraId="0AAA9F98" w14:textId="77777777">
            <w:pPr>
              <w:jc w:val="center"/>
              <w:rPr>
                <w:rFonts w:cs="Arial"/>
                <w:color w:val="000000" w:themeColor="text1"/>
              </w:rPr>
            </w:pPr>
          </w:p>
        </w:tc>
        <w:tc>
          <w:tcPr>
            <w:tcW w:w="968" w:type="dxa"/>
          </w:tcPr>
          <w:p w:rsidRPr="005820C4" w:rsidR="00225D5C" w:rsidP="00195962" w:rsidRDefault="00225D5C" w14:paraId="4EB9470F" w14:textId="77777777">
            <w:pPr>
              <w:jc w:val="center"/>
              <w:rPr>
                <w:rFonts w:cs="Arial"/>
                <w:color w:val="000000" w:themeColor="text1"/>
              </w:rPr>
            </w:pPr>
          </w:p>
        </w:tc>
        <w:tc>
          <w:tcPr>
            <w:tcW w:w="1616" w:type="dxa"/>
          </w:tcPr>
          <w:p w:rsidRPr="005820C4" w:rsidR="00225D5C" w:rsidP="00195962" w:rsidRDefault="00225D5C" w14:paraId="34E7F72C" w14:textId="77777777">
            <w:pPr>
              <w:jc w:val="center"/>
              <w:rPr>
                <w:rFonts w:cs="Arial"/>
                <w:color w:val="000000" w:themeColor="text1"/>
              </w:rPr>
            </w:pPr>
          </w:p>
        </w:tc>
        <w:tc>
          <w:tcPr>
            <w:tcW w:w="1087" w:type="dxa"/>
          </w:tcPr>
          <w:p w:rsidRPr="005820C4" w:rsidR="00225D5C" w:rsidP="00195962" w:rsidRDefault="00225D5C" w14:paraId="42021BF7" w14:textId="77777777">
            <w:pPr>
              <w:jc w:val="center"/>
              <w:rPr>
                <w:rFonts w:cs="Arial"/>
                <w:color w:val="000000" w:themeColor="text1"/>
              </w:rPr>
            </w:pPr>
          </w:p>
        </w:tc>
        <w:tc>
          <w:tcPr>
            <w:tcW w:w="968" w:type="dxa"/>
          </w:tcPr>
          <w:p w:rsidRPr="005820C4" w:rsidR="00225D5C" w:rsidP="00195962" w:rsidRDefault="00225D5C" w14:paraId="65F7A96C" w14:textId="77777777">
            <w:pPr>
              <w:jc w:val="center"/>
              <w:rPr>
                <w:rFonts w:cs="Arial"/>
                <w:color w:val="000000" w:themeColor="text1"/>
              </w:rPr>
            </w:pPr>
          </w:p>
        </w:tc>
        <w:tc>
          <w:tcPr>
            <w:tcW w:w="1562" w:type="dxa"/>
          </w:tcPr>
          <w:p w:rsidRPr="005820C4" w:rsidR="00225D5C" w:rsidP="00195962" w:rsidRDefault="00225D5C" w14:paraId="692B7424" w14:textId="77777777">
            <w:pPr>
              <w:jc w:val="center"/>
              <w:rPr>
                <w:rFonts w:cs="Arial"/>
                <w:color w:val="000000" w:themeColor="text1"/>
              </w:rPr>
            </w:pPr>
          </w:p>
        </w:tc>
      </w:tr>
      <w:tr w:rsidRPr="005820C4" w:rsidR="00225D5C" w:rsidTr="007B6913" w14:paraId="2AAD3BBF" w14:textId="77777777">
        <w:tc>
          <w:tcPr>
            <w:tcW w:w="918" w:type="dxa"/>
          </w:tcPr>
          <w:p w:rsidRPr="005820C4" w:rsidR="00225D5C" w:rsidP="00195962" w:rsidRDefault="00225D5C" w14:paraId="5CA681EF" w14:textId="77777777">
            <w:pPr>
              <w:jc w:val="center"/>
              <w:rPr>
                <w:rFonts w:cs="Arial"/>
                <w:color w:val="000000" w:themeColor="text1"/>
              </w:rPr>
            </w:pPr>
          </w:p>
        </w:tc>
        <w:tc>
          <w:tcPr>
            <w:tcW w:w="994" w:type="dxa"/>
          </w:tcPr>
          <w:p w:rsidRPr="005820C4" w:rsidR="00225D5C" w:rsidP="00195962" w:rsidRDefault="00225D5C" w14:paraId="7AD39A64" w14:textId="77777777">
            <w:pPr>
              <w:jc w:val="center"/>
              <w:rPr>
                <w:rFonts w:cs="Arial"/>
                <w:color w:val="000000" w:themeColor="text1"/>
              </w:rPr>
            </w:pPr>
          </w:p>
        </w:tc>
        <w:tc>
          <w:tcPr>
            <w:tcW w:w="1217" w:type="dxa"/>
          </w:tcPr>
          <w:p w:rsidRPr="005820C4" w:rsidR="00225D5C" w:rsidP="00195962" w:rsidRDefault="00225D5C" w14:paraId="22D6F61A" w14:textId="77777777">
            <w:pPr>
              <w:jc w:val="center"/>
              <w:rPr>
                <w:rFonts w:cs="Arial"/>
                <w:color w:val="000000" w:themeColor="text1"/>
              </w:rPr>
            </w:pPr>
          </w:p>
        </w:tc>
        <w:tc>
          <w:tcPr>
            <w:tcW w:w="1395" w:type="dxa"/>
          </w:tcPr>
          <w:p w:rsidRPr="005820C4" w:rsidR="00225D5C" w:rsidP="00195962" w:rsidRDefault="00225D5C" w14:paraId="2BABFC05" w14:textId="77777777">
            <w:pPr>
              <w:jc w:val="center"/>
              <w:rPr>
                <w:rFonts w:cs="Arial"/>
                <w:color w:val="000000" w:themeColor="text1"/>
              </w:rPr>
            </w:pPr>
          </w:p>
        </w:tc>
        <w:tc>
          <w:tcPr>
            <w:tcW w:w="1206" w:type="dxa"/>
          </w:tcPr>
          <w:p w:rsidRPr="005820C4" w:rsidR="00225D5C" w:rsidP="00195962" w:rsidRDefault="00225D5C" w14:paraId="7FF0049C" w14:textId="77777777">
            <w:pPr>
              <w:jc w:val="center"/>
              <w:rPr>
                <w:rFonts w:cs="Arial"/>
                <w:color w:val="000000" w:themeColor="text1"/>
              </w:rPr>
            </w:pPr>
          </w:p>
        </w:tc>
        <w:tc>
          <w:tcPr>
            <w:tcW w:w="1019" w:type="dxa"/>
          </w:tcPr>
          <w:p w:rsidRPr="005820C4" w:rsidR="00225D5C" w:rsidP="00195962" w:rsidRDefault="00225D5C" w14:paraId="35EDC8BD" w14:textId="77777777">
            <w:pPr>
              <w:jc w:val="center"/>
              <w:rPr>
                <w:rFonts w:cs="Arial"/>
                <w:color w:val="000000" w:themeColor="text1"/>
              </w:rPr>
            </w:pPr>
          </w:p>
        </w:tc>
        <w:tc>
          <w:tcPr>
            <w:tcW w:w="968" w:type="dxa"/>
          </w:tcPr>
          <w:p w:rsidRPr="005820C4" w:rsidR="00225D5C" w:rsidP="00195962" w:rsidRDefault="00225D5C" w14:paraId="7E3ABC12" w14:textId="77777777">
            <w:pPr>
              <w:jc w:val="center"/>
              <w:rPr>
                <w:rFonts w:cs="Arial"/>
                <w:color w:val="000000" w:themeColor="text1"/>
              </w:rPr>
            </w:pPr>
          </w:p>
        </w:tc>
        <w:tc>
          <w:tcPr>
            <w:tcW w:w="1616" w:type="dxa"/>
          </w:tcPr>
          <w:p w:rsidRPr="005820C4" w:rsidR="00225D5C" w:rsidP="00195962" w:rsidRDefault="00225D5C" w14:paraId="2E4DEE55" w14:textId="77777777">
            <w:pPr>
              <w:jc w:val="center"/>
              <w:rPr>
                <w:rFonts w:cs="Arial"/>
                <w:color w:val="000000" w:themeColor="text1"/>
              </w:rPr>
            </w:pPr>
          </w:p>
        </w:tc>
        <w:tc>
          <w:tcPr>
            <w:tcW w:w="1087" w:type="dxa"/>
          </w:tcPr>
          <w:p w:rsidRPr="005820C4" w:rsidR="00225D5C" w:rsidP="00195962" w:rsidRDefault="00225D5C" w14:paraId="7EBD0D04" w14:textId="77777777">
            <w:pPr>
              <w:jc w:val="center"/>
              <w:rPr>
                <w:rFonts w:cs="Arial"/>
                <w:color w:val="000000" w:themeColor="text1"/>
              </w:rPr>
            </w:pPr>
          </w:p>
        </w:tc>
        <w:tc>
          <w:tcPr>
            <w:tcW w:w="968" w:type="dxa"/>
          </w:tcPr>
          <w:p w:rsidRPr="005820C4" w:rsidR="00225D5C" w:rsidP="00195962" w:rsidRDefault="00225D5C" w14:paraId="35A94000" w14:textId="77777777">
            <w:pPr>
              <w:jc w:val="center"/>
              <w:rPr>
                <w:rFonts w:cs="Arial"/>
                <w:color w:val="000000" w:themeColor="text1"/>
              </w:rPr>
            </w:pPr>
          </w:p>
        </w:tc>
        <w:tc>
          <w:tcPr>
            <w:tcW w:w="1562" w:type="dxa"/>
          </w:tcPr>
          <w:p w:rsidRPr="005820C4" w:rsidR="00225D5C" w:rsidP="00195962" w:rsidRDefault="00225D5C" w14:paraId="3909090E" w14:textId="77777777">
            <w:pPr>
              <w:jc w:val="center"/>
              <w:rPr>
                <w:rFonts w:cs="Arial"/>
                <w:color w:val="000000" w:themeColor="text1"/>
              </w:rPr>
            </w:pPr>
          </w:p>
        </w:tc>
      </w:tr>
      <w:tr w:rsidRPr="005820C4" w:rsidR="007B6913" w:rsidTr="007B6913" w14:paraId="02AC7F65" w14:textId="77777777">
        <w:tc>
          <w:tcPr>
            <w:tcW w:w="918" w:type="dxa"/>
            <w:shd w:val="clear" w:color="auto" w:fill="D9D9D9" w:themeFill="background1" w:themeFillShade="D9"/>
          </w:tcPr>
          <w:p w:rsidRPr="005820C4" w:rsidR="007B6913" w:rsidP="00195962" w:rsidRDefault="007B6913" w14:paraId="5F5C5829" w14:textId="77777777">
            <w:pPr>
              <w:jc w:val="center"/>
              <w:rPr>
                <w:rFonts w:cs="Arial"/>
                <w:color w:val="000000" w:themeColor="text1"/>
              </w:rPr>
            </w:pPr>
          </w:p>
        </w:tc>
        <w:tc>
          <w:tcPr>
            <w:tcW w:w="994" w:type="dxa"/>
            <w:shd w:val="clear" w:color="auto" w:fill="D9D9D9" w:themeFill="background1" w:themeFillShade="D9"/>
          </w:tcPr>
          <w:p w:rsidRPr="005820C4" w:rsidR="007B6913" w:rsidP="00195962" w:rsidRDefault="007B6913" w14:paraId="74AF0857" w14:textId="77777777">
            <w:pPr>
              <w:jc w:val="center"/>
              <w:rPr>
                <w:rFonts w:cs="Arial"/>
                <w:color w:val="000000" w:themeColor="text1"/>
              </w:rPr>
            </w:pPr>
          </w:p>
        </w:tc>
        <w:tc>
          <w:tcPr>
            <w:tcW w:w="1217" w:type="dxa"/>
            <w:shd w:val="clear" w:color="auto" w:fill="D9D9D9" w:themeFill="background1" w:themeFillShade="D9"/>
          </w:tcPr>
          <w:p w:rsidRPr="005820C4" w:rsidR="007B6913" w:rsidP="00195962" w:rsidRDefault="007B6913" w14:paraId="79DFDD93" w14:textId="77777777">
            <w:pPr>
              <w:jc w:val="center"/>
              <w:rPr>
                <w:rFonts w:cs="Arial"/>
                <w:color w:val="000000" w:themeColor="text1"/>
              </w:rPr>
            </w:pPr>
          </w:p>
        </w:tc>
        <w:tc>
          <w:tcPr>
            <w:tcW w:w="1395" w:type="dxa"/>
            <w:shd w:val="clear" w:color="auto" w:fill="D9D9D9" w:themeFill="background1" w:themeFillShade="D9"/>
          </w:tcPr>
          <w:p w:rsidRPr="005820C4" w:rsidR="007B6913" w:rsidP="00195962" w:rsidRDefault="007B6913" w14:paraId="1C4446DE" w14:textId="77777777">
            <w:pPr>
              <w:jc w:val="center"/>
              <w:rPr>
                <w:rFonts w:cs="Arial"/>
                <w:color w:val="000000" w:themeColor="text1"/>
              </w:rPr>
            </w:pPr>
          </w:p>
        </w:tc>
        <w:tc>
          <w:tcPr>
            <w:tcW w:w="1206" w:type="dxa"/>
            <w:shd w:val="clear" w:color="auto" w:fill="D9D9D9" w:themeFill="background1" w:themeFillShade="D9"/>
          </w:tcPr>
          <w:p w:rsidRPr="005820C4" w:rsidR="007B6913" w:rsidP="00195962" w:rsidRDefault="007B6913" w14:paraId="025F6CDF" w14:textId="77777777">
            <w:pPr>
              <w:jc w:val="center"/>
              <w:rPr>
                <w:rFonts w:cs="Arial"/>
                <w:color w:val="000000" w:themeColor="text1"/>
              </w:rPr>
            </w:pPr>
          </w:p>
        </w:tc>
        <w:tc>
          <w:tcPr>
            <w:tcW w:w="1019" w:type="dxa"/>
            <w:shd w:val="clear" w:color="auto" w:fill="D9D9D9" w:themeFill="background1" w:themeFillShade="D9"/>
          </w:tcPr>
          <w:p w:rsidRPr="005820C4" w:rsidR="007B6913" w:rsidP="00195962" w:rsidRDefault="007B6913" w14:paraId="21E05FA9" w14:textId="77777777">
            <w:pPr>
              <w:jc w:val="center"/>
              <w:rPr>
                <w:rFonts w:cs="Arial"/>
                <w:color w:val="000000" w:themeColor="text1"/>
              </w:rPr>
            </w:pPr>
          </w:p>
        </w:tc>
        <w:tc>
          <w:tcPr>
            <w:tcW w:w="968" w:type="dxa"/>
            <w:shd w:val="clear" w:color="auto" w:fill="D9D9D9" w:themeFill="background1" w:themeFillShade="D9"/>
          </w:tcPr>
          <w:p w:rsidRPr="005820C4" w:rsidR="007B6913" w:rsidP="00195962" w:rsidRDefault="007B6913" w14:paraId="37C29629" w14:textId="77777777">
            <w:pPr>
              <w:jc w:val="center"/>
              <w:rPr>
                <w:rFonts w:cs="Arial"/>
                <w:color w:val="000000" w:themeColor="text1"/>
              </w:rPr>
            </w:pPr>
          </w:p>
        </w:tc>
        <w:tc>
          <w:tcPr>
            <w:tcW w:w="1616" w:type="dxa"/>
            <w:shd w:val="clear" w:color="auto" w:fill="D9D9D9" w:themeFill="background1" w:themeFillShade="D9"/>
          </w:tcPr>
          <w:p w:rsidRPr="005820C4" w:rsidR="007B6913" w:rsidP="00195962" w:rsidRDefault="007B6913" w14:paraId="3F07837A" w14:textId="77777777">
            <w:pPr>
              <w:jc w:val="center"/>
              <w:rPr>
                <w:rFonts w:cs="Arial"/>
                <w:color w:val="000000" w:themeColor="text1"/>
              </w:rPr>
            </w:pPr>
          </w:p>
        </w:tc>
        <w:tc>
          <w:tcPr>
            <w:tcW w:w="1087" w:type="dxa"/>
            <w:shd w:val="clear" w:color="auto" w:fill="D9D9D9" w:themeFill="background1" w:themeFillShade="D9"/>
          </w:tcPr>
          <w:p w:rsidRPr="007B6913" w:rsidR="007B6913" w:rsidP="007B6913" w:rsidRDefault="007B6913" w14:paraId="1E4BBE55" w14:textId="05A0BBB2">
            <w:pPr>
              <w:jc w:val="right"/>
              <w:rPr>
                <w:rFonts w:cs="Arial"/>
                <w:b/>
                <w:bCs/>
                <w:color w:val="000000" w:themeColor="text1"/>
              </w:rPr>
            </w:pPr>
            <w:r w:rsidRPr="007B6913">
              <w:rPr>
                <w:rFonts w:cs="Arial"/>
                <w:b/>
                <w:bCs/>
                <w:color w:val="000000" w:themeColor="text1"/>
              </w:rPr>
              <w:t>Total</w:t>
            </w:r>
          </w:p>
        </w:tc>
        <w:tc>
          <w:tcPr>
            <w:tcW w:w="968" w:type="dxa"/>
          </w:tcPr>
          <w:p w:rsidRPr="005820C4" w:rsidR="007B6913" w:rsidP="00195962" w:rsidRDefault="007B6913" w14:paraId="5AD182A4" w14:textId="77777777">
            <w:pPr>
              <w:jc w:val="center"/>
              <w:rPr>
                <w:rFonts w:cs="Arial"/>
                <w:color w:val="000000" w:themeColor="text1"/>
              </w:rPr>
            </w:pPr>
          </w:p>
        </w:tc>
        <w:tc>
          <w:tcPr>
            <w:tcW w:w="1562" w:type="dxa"/>
            <w:shd w:val="clear" w:color="auto" w:fill="D9D9D9" w:themeFill="background1" w:themeFillShade="D9"/>
          </w:tcPr>
          <w:p w:rsidRPr="005820C4" w:rsidR="007B6913" w:rsidP="00195962" w:rsidRDefault="007B6913" w14:paraId="328DBD86" w14:textId="77777777">
            <w:pPr>
              <w:jc w:val="center"/>
              <w:rPr>
                <w:rFonts w:cs="Arial"/>
                <w:color w:val="000000" w:themeColor="text1"/>
              </w:rPr>
            </w:pPr>
          </w:p>
        </w:tc>
      </w:tr>
    </w:tbl>
    <w:p w:rsidR="00CF0F95" w:rsidP="003E4ADD" w:rsidRDefault="00CF0F95" w14:paraId="6E223E17" w14:textId="77777777">
      <w:pPr>
        <w:spacing w:after="0"/>
        <w:rPr>
          <w:rFonts w:cs="Arial"/>
          <w:color w:val="000000" w:themeColor="text1"/>
        </w:rPr>
      </w:pPr>
    </w:p>
    <w:p w:rsidRPr="00B8275F" w:rsidR="00CF0F95" w:rsidP="003E4ADD" w:rsidRDefault="00CF0F95" w14:paraId="1FB889EC" w14:textId="48B54B9A">
      <w:pPr>
        <w:spacing w:after="0"/>
        <w:rPr>
          <w:rFonts w:cs="Arial"/>
          <w:color w:val="000000" w:themeColor="text1"/>
        </w:rPr>
        <w:sectPr w:rsidRPr="00B8275F" w:rsidR="00CF0F95" w:rsidSect="00225D5C">
          <w:headerReference w:type="even" r:id="rId46"/>
          <w:headerReference w:type="first" r:id="rId47"/>
          <w:pgSz w:w="15840" w:h="12240" w:orient="landscape"/>
          <w:pgMar w:top="1440" w:right="1440" w:bottom="1440" w:left="1440" w:header="720" w:footer="720" w:gutter="0"/>
          <w:cols w:space="720"/>
          <w:docGrid w:linePitch="360"/>
        </w:sectPr>
      </w:pPr>
    </w:p>
    <w:p w:rsidRPr="00B8275F" w:rsidR="0024295E" w:rsidP="004E0DC4" w:rsidRDefault="00FA6C0C" w14:paraId="7D63E165" w14:textId="639BD7B2">
      <w:pPr>
        <w:pStyle w:val="Heading2"/>
      </w:pPr>
      <w:bookmarkStart w:name="_Attachment_D-4:_Reporting" w:id="478"/>
      <w:bookmarkStart w:name="_Toc517797718" w:id="479"/>
      <w:bookmarkStart w:name="_Toc523834828" w:id="480"/>
      <w:bookmarkStart w:name="_Toc51231966" w:id="481"/>
      <w:bookmarkStart w:name="_Toc133228734" w:id="482"/>
      <w:bookmarkEnd w:id="478"/>
      <w:r w:rsidRPr="0DA4F8A4">
        <w:lastRenderedPageBreak/>
        <w:t xml:space="preserve">Attachment </w:t>
      </w:r>
      <w:r w:rsidR="00F80494">
        <w:t>D</w:t>
      </w:r>
      <w:r w:rsidRPr="0DA4F8A4">
        <w:t>-</w:t>
      </w:r>
      <w:r w:rsidRPr="0DA4F8A4" w:rsidR="4B596B97">
        <w:t>4</w:t>
      </w:r>
      <w:r w:rsidRPr="0DA4F8A4" w:rsidR="0024295E">
        <w:t xml:space="preserve">: </w:t>
      </w:r>
      <w:r w:rsidRPr="009C3CA8" w:rsidR="0024295E">
        <w:t>Reporting Schedule</w:t>
      </w:r>
      <w:bookmarkEnd w:id="479"/>
      <w:bookmarkEnd w:id="480"/>
      <w:bookmarkEnd w:id="481"/>
      <w:bookmarkEnd w:id="482"/>
    </w:p>
    <w:p w:rsidRPr="00B8275F" w:rsidR="000A4EDD" w:rsidP="001F0C54" w:rsidRDefault="000A4EDD" w14:paraId="64E1BE07" w14:textId="77777777">
      <w:pPr>
        <w:autoSpaceDE w:val="0"/>
        <w:autoSpaceDN w:val="0"/>
        <w:adjustRightInd w:val="0"/>
        <w:spacing w:line="240" w:lineRule="auto"/>
        <w:rPr>
          <w:rFonts w:cs="Arial"/>
        </w:rPr>
      </w:pPr>
      <w:r w:rsidRPr="5C6EBBC7">
        <w:rPr>
          <w:rFonts w:cs="Arial"/>
        </w:rPr>
        <w:t>See Section 12. Reporting Requirements for additional details. Note that Project Completion Reports have not been included in the schedule, because they will be completed on a rolling basis.</w:t>
      </w:r>
    </w:p>
    <w:p w:rsidR="6868782E" w:rsidP="5C6EBBC7" w:rsidRDefault="6868782E" w14:paraId="724C5A5C" w14:textId="63910BC6">
      <w:pPr>
        <w:spacing w:line="240" w:lineRule="auto"/>
        <w:rPr>
          <w:rFonts w:cs="Arial"/>
        </w:rPr>
      </w:pPr>
      <w:r w:rsidRPr="5C6EBBC7">
        <w:rPr>
          <w:rFonts w:cs="Arial"/>
        </w:rPr>
        <w:t xml:space="preserve">Progress Reports are due every two months and are to be submitted as a component of the invoice package. </w:t>
      </w:r>
    </w:p>
    <w:p w:rsidR="6868782E" w:rsidP="5C6EBBC7" w:rsidRDefault="6868782E" w14:paraId="4247235C" w14:textId="323C5832">
      <w:pPr>
        <w:spacing w:line="240" w:lineRule="auto"/>
        <w:rPr>
          <w:rFonts w:cs="Arial"/>
        </w:rPr>
      </w:pPr>
      <w:r w:rsidRPr="5C6EBBC7">
        <w:rPr>
          <w:rFonts w:cs="Arial"/>
        </w:rPr>
        <w:t xml:space="preserve">Annual Reports include an annual progress report; relevant indicator reporting; reports on leverage projects; and an equipment inventory. </w:t>
      </w:r>
    </w:p>
    <w:p w:rsidRPr="00573CFE" w:rsidR="000A4EDD" w:rsidP="00573CFE" w:rsidRDefault="14DA5D2D" w14:paraId="4343FB5E" w14:textId="2E1DF8F8">
      <w:pPr>
        <w:autoSpaceDE w:val="0"/>
        <w:autoSpaceDN w:val="0"/>
        <w:adjustRightInd w:val="0"/>
        <w:spacing w:line="240" w:lineRule="auto"/>
        <w:rPr>
          <w:rFonts w:cs="Arial"/>
        </w:rPr>
      </w:pPr>
      <w:r w:rsidRPr="5C6EBBC7">
        <w:rPr>
          <w:rFonts w:cs="Arial"/>
        </w:rPr>
        <w:t>The Final Report must be submitted at the end of the Project Completion Period, which may extend up to</w:t>
      </w:r>
      <w:r w:rsidRPr="5C6EBBC7" w:rsidR="5022D822">
        <w:rPr>
          <w:rFonts w:cs="Arial"/>
        </w:rPr>
        <w:t xml:space="preserve"> f</w:t>
      </w:r>
      <w:r w:rsidRPr="5C6EBBC7" w:rsidR="171401F3">
        <w:rPr>
          <w:rFonts w:cs="Arial"/>
        </w:rPr>
        <w:t xml:space="preserve">ive </w:t>
      </w:r>
      <w:r w:rsidRPr="5C6EBBC7">
        <w:rPr>
          <w:rFonts w:cs="Arial"/>
        </w:rPr>
        <w:t>years from the grant execution date. If all Projects have been completed and the Grantee has fulfilled all requirements for the Project Completion Period, the Final Report may be submitted prior t</w:t>
      </w:r>
      <w:r w:rsidRPr="5C6EBBC7" w:rsidR="00E3765A">
        <w:rPr>
          <w:rFonts w:cs="Arial"/>
        </w:rPr>
        <w:t xml:space="preserve">o </w:t>
      </w:r>
      <w:r w:rsidRPr="5C6EBBC7" w:rsidR="4B122BF6">
        <w:rPr>
          <w:rFonts w:cs="Arial"/>
        </w:rPr>
        <w:t>August 2028</w:t>
      </w:r>
      <w:r w:rsidRPr="5C6EBBC7">
        <w:rPr>
          <w:rFonts w:cs="Arial"/>
        </w:rPr>
        <w:t xml:space="preserve">.  </w:t>
      </w:r>
    </w:p>
    <w:p w:rsidRPr="00B8275F" w:rsidR="00573CFE" w:rsidP="00891DC7" w:rsidRDefault="00573CFE" w14:paraId="393489B2" w14:textId="4FF8594C">
      <w:pPr>
        <w:rPr>
          <w:rFonts w:cs="Arial"/>
        </w:rPr>
      </w:pPr>
      <w:r w:rsidRPr="5C6EBBC7">
        <w:rPr>
          <w:rFonts w:cs="Arial"/>
        </w:rPr>
        <w:t>The Performance Period will vary for each Funded Project and will begin immediately after each Funded Project is completed, if applicable (see Section 1, Definitions). If the Grantee has fulfilled all requirements for the Project Completion Period and Performance Period, the SGC Indicator Tracking may terminate earlier than</w:t>
      </w:r>
      <w:r w:rsidRPr="5C6EBBC7" w:rsidR="00E3765A">
        <w:rPr>
          <w:rFonts w:cs="Arial"/>
        </w:rPr>
        <w:t xml:space="preserve"> </w:t>
      </w:r>
      <w:r w:rsidRPr="5C6EBBC7" w:rsidR="000A11EA">
        <w:rPr>
          <w:rFonts w:cs="Arial"/>
        </w:rPr>
        <w:t>March 2029</w:t>
      </w:r>
      <w:r w:rsidRPr="5C6EBBC7" w:rsidR="00E3765A">
        <w:rPr>
          <w:rFonts w:cs="Arial"/>
        </w:rPr>
        <w:t>.</w:t>
      </w:r>
    </w:p>
    <w:tbl>
      <w:tblPr>
        <w:tblStyle w:val="TableGrid"/>
        <w:tblW w:w="11605" w:type="dxa"/>
        <w:jc w:val="center"/>
        <w:tblLayout w:type="fixed"/>
        <w:tblLook w:val="04A0" w:firstRow="1" w:lastRow="0" w:firstColumn="1" w:lastColumn="0" w:noHBand="0" w:noVBand="1"/>
      </w:tblPr>
      <w:tblGrid>
        <w:gridCol w:w="1975"/>
        <w:gridCol w:w="1980"/>
        <w:gridCol w:w="1440"/>
        <w:gridCol w:w="4140"/>
        <w:gridCol w:w="2070"/>
      </w:tblGrid>
      <w:tr w:rsidRPr="00B8275F" w:rsidR="0013797E" w:rsidTr="19061F51" w14:paraId="0BBDDE10" w14:textId="77777777">
        <w:trPr>
          <w:trHeight w:val="332"/>
          <w:tblHeader/>
        </w:trPr>
        <w:tc>
          <w:tcPr>
            <w:tcW w:w="1975" w:type="dxa"/>
            <w:shd w:val="clear" w:color="auto" w:fill="D9D9D9" w:themeFill="background1" w:themeFillShade="D9"/>
            <w:tcMar/>
          </w:tcPr>
          <w:p w:rsidR="0013797E" w:rsidP="007837A2" w:rsidRDefault="0013797E" w14:paraId="542FA377" w14:textId="77777777">
            <w:pPr>
              <w:jc w:val="center"/>
              <w:rPr>
                <w:rFonts w:cs="Arial"/>
                <w:b/>
                <w:color w:val="000000" w:themeColor="text1"/>
                <w:szCs w:val="22"/>
              </w:rPr>
            </w:pPr>
            <w:r w:rsidRPr="00B8275F">
              <w:rPr>
                <w:rFonts w:cs="Arial"/>
                <w:b/>
                <w:color w:val="000000" w:themeColor="text1"/>
                <w:szCs w:val="22"/>
              </w:rPr>
              <w:t>REPORTING PERIOD</w:t>
            </w:r>
            <w:r>
              <w:rPr>
                <w:rFonts w:cs="Arial"/>
                <w:b/>
                <w:color w:val="000000" w:themeColor="text1"/>
                <w:szCs w:val="22"/>
              </w:rPr>
              <w:t xml:space="preserve"> </w:t>
            </w:r>
          </w:p>
          <w:p w:rsidRPr="00B8275F" w:rsidR="0013797E" w:rsidP="007837A2" w:rsidRDefault="0013797E" w14:paraId="47C5522B" w14:textId="2B576E4F">
            <w:pPr>
              <w:jc w:val="center"/>
              <w:rPr>
                <w:rFonts w:cs="Arial"/>
                <w:b/>
                <w:color w:val="000000" w:themeColor="text1"/>
              </w:rPr>
            </w:pPr>
            <w:r>
              <w:rPr>
                <w:rFonts w:cs="Arial"/>
                <w:b/>
                <w:color w:val="000000" w:themeColor="text1"/>
                <w:szCs w:val="22"/>
              </w:rPr>
              <w:t>START DATE</w:t>
            </w:r>
          </w:p>
        </w:tc>
        <w:tc>
          <w:tcPr>
            <w:tcW w:w="1980" w:type="dxa"/>
            <w:shd w:val="clear" w:color="auto" w:fill="D9D9D9" w:themeFill="background1" w:themeFillShade="D9"/>
            <w:tcMar/>
          </w:tcPr>
          <w:p w:rsidR="0013797E" w:rsidP="00C22514" w:rsidRDefault="0013797E" w14:paraId="111190AA" w14:textId="77777777">
            <w:pPr>
              <w:jc w:val="center"/>
              <w:rPr>
                <w:rFonts w:cs="Arial"/>
                <w:b/>
                <w:color w:val="000000" w:themeColor="text1"/>
                <w:szCs w:val="22"/>
              </w:rPr>
            </w:pPr>
            <w:r w:rsidRPr="00B8275F">
              <w:rPr>
                <w:rFonts w:cs="Arial"/>
                <w:b/>
                <w:color w:val="000000" w:themeColor="text1"/>
                <w:szCs w:val="22"/>
              </w:rPr>
              <w:t>REPORTING PERIOD</w:t>
            </w:r>
            <w:r>
              <w:rPr>
                <w:rFonts w:cs="Arial"/>
                <w:b/>
                <w:color w:val="000000" w:themeColor="text1"/>
                <w:szCs w:val="22"/>
              </w:rPr>
              <w:t xml:space="preserve"> </w:t>
            </w:r>
          </w:p>
          <w:p w:rsidRPr="00B8275F" w:rsidR="0013797E" w:rsidP="00C22514" w:rsidRDefault="0013797E" w14:paraId="7267E986" w14:textId="22CF1CC6">
            <w:pPr>
              <w:jc w:val="center"/>
              <w:rPr>
                <w:rFonts w:cs="Arial"/>
                <w:b/>
                <w:color w:val="000000" w:themeColor="text1"/>
                <w:szCs w:val="22"/>
              </w:rPr>
            </w:pPr>
            <w:r>
              <w:rPr>
                <w:rFonts w:cs="Arial"/>
                <w:b/>
                <w:color w:val="000000" w:themeColor="text1"/>
                <w:szCs w:val="22"/>
              </w:rPr>
              <w:t>END DATE</w:t>
            </w:r>
          </w:p>
        </w:tc>
        <w:tc>
          <w:tcPr>
            <w:tcW w:w="1440" w:type="dxa"/>
            <w:shd w:val="clear" w:color="auto" w:fill="D9D9D9" w:themeFill="background1" w:themeFillShade="D9"/>
            <w:tcMar/>
          </w:tcPr>
          <w:p w:rsidRPr="00B8275F" w:rsidR="0013797E" w:rsidP="2059B5E8" w:rsidRDefault="0013797E" w14:paraId="1776C07A" w14:textId="33220955">
            <w:pPr>
              <w:jc w:val="center"/>
              <w:rPr>
                <w:rFonts w:cs="Arial"/>
                <w:b/>
                <w:bCs/>
                <w:color w:val="000000" w:themeColor="text1"/>
              </w:rPr>
            </w:pPr>
          </w:p>
          <w:p w:rsidRPr="00B8275F" w:rsidR="0013797E" w:rsidP="007837A2" w:rsidRDefault="0013797E" w14:paraId="41C2D978" w14:textId="77777777">
            <w:pPr>
              <w:jc w:val="center"/>
              <w:rPr>
                <w:rFonts w:cs="Arial"/>
                <w:b/>
                <w:color w:val="000000" w:themeColor="text1"/>
                <w:szCs w:val="22"/>
              </w:rPr>
            </w:pPr>
            <w:r w:rsidRPr="00B8275F">
              <w:rPr>
                <w:rFonts w:cs="Arial"/>
                <w:b/>
                <w:color w:val="000000" w:themeColor="text1"/>
                <w:szCs w:val="22"/>
              </w:rPr>
              <w:t>PROGRESS</w:t>
            </w:r>
          </w:p>
          <w:p w:rsidRPr="00B8275F" w:rsidR="0013797E" w:rsidP="007837A2" w:rsidRDefault="0013797E" w14:paraId="6B1D9F91" w14:textId="77777777">
            <w:pPr>
              <w:jc w:val="center"/>
              <w:rPr>
                <w:rFonts w:cs="Arial"/>
                <w:b/>
                <w:color w:val="000000" w:themeColor="text1"/>
                <w:szCs w:val="22"/>
              </w:rPr>
            </w:pPr>
            <w:r w:rsidRPr="00B8275F">
              <w:rPr>
                <w:rFonts w:cs="Arial"/>
                <w:b/>
                <w:color w:val="000000" w:themeColor="text1"/>
                <w:szCs w:val="22"/>
              </w:rPr>
              <w:t>REPORT</w:t>
            </w:r>
          </w:p>
        </w:tc>
        <w:tc>
          <w:tcPr>
            <w:tcW w:w="4140" w:type="dxa"/>
            <w:shd w:val="clear" w:color="auto" w:fill="D9D9D9" w:themeFill="background1" w:themeFillShade="D9"/>
            <w:tcMar/>
          </w:tcPr>
          <w:p w:rsidRPr="00B8275F" w:rsidR="0013797E" w:rsidP="007837A2" w:rsidRDefault="0013797E" w14:paraId="6A7F68BF" w14:textId="77777777">
            <w:pPr>
              <w:jc w:val="center"/>
              <w:rPr>
                <w:rFonts w:cs="Arial"/>
                <w:b/>
                <w:color w:val="000000" w:themeColor="text1"/>
                <w:szCs w:val="22"/>
              </w:rPr>
            </w:pPr>
            <w:r w:rsidRPr="00B8275F">
              <w:rPr>
                <w:rFonts w:cs="Arial"/>
                <w:b/>
                <w:color w:val="000000" w:themeColor="text1"/>
                <w:szCs w:val="22"/>
              </w:rPr>
              <w:t>ANNUAL REPORTS</w:t>
            </w:r>
          </w:p>
          <w:p w:rsidRPr="00B8275F" w:rsidR="0013797E" w:rsidP="007837A2" w:rsidRDefault="0013797E" w14:paraId="34E256F5" w14:textId="77777777">
            <w:pPr>
              <w:jc w:val="center"/>
              <w:rPr>
                <w:rFonts w:cs="Arial"/>
                <w:color w:val="000000" w:themeColor="text1"/>
                <w:szCs w:val="22"/>
              </w:rPr>
            </w:pPr>
            <w:r w:rsidRPr="00B8275F">
              <w:rPr>
                <w:rFonts w:cs="Arial"/>
                <w:b/>
                <w:color w:val="000000" w:themeColor="text1"/>
                <w:szCs w:val="22"/>
              </w:rPr>
              <w:t>(</w:t>
            </w:r>
            <w:r w:rsidRPr="00B8275F">
              <w:rPr>
                <w:rFonts w:cs="Arial"/>
                <w:color w:val="000000" w:themeColor="text1"/>
                <w:szCs w:val="22"/>
              </w:rPr>
              <w:t xml:space="preserve">Progress, Indicators, Leverage Funding, </w:t>
            </w:r>
          </w:p>
          <w:p w:rsidRPr="00B8275F" w:rsidR="0013797E" w:rsidP="007837A2" w:rsidRDefault="0013797E" w14:paraId="6A2EBA3C" w14:textId="77777777">
            <w:pPr>
              <w:jc w:val="center"/>
              <w:rPr>
                <w:rFonts w:cs="Arial"/>
                <w:b/>
                <w:color w:val="000000" w:themeColor="text1"/>
                <w:szCs w:val="22"/>
              </w:rPr>
            </w:pPr>
            <w:r w:rsidRPr="00B8275F">
              <w:rPr>
                <w:rFonts w:cs="Arial"/>
                <w:color w:val="000000" w:themeColor="text1"/>
                <w:szCs w:val="22"/>
              </w:rPr>
              <w:t>Equipment Inventory</w:t>
            </w:r>
            <w:r w:rsidRPr="00B8275F">
              <w:rPr>
                <w:rFonts w:cs="Arial"/>
                <w:b/>
                <w:color w:val="000000" w:themeColor="text1"/>
                <w:szCs w:val="22"/>
              </w:rPr>
              <w:t>)</w:t>
            </w:r>
          </w:p>
        </w:tc>
        <w:tc>
          <w:tcPr>
            <w:tcW w:w="2070" w:type="dxa"/>
            <w:shd w:val="clear" w:color="auto" w:fill="D9D9D9" w:themeFill="background1" w:themeFillShade="D9"/>
            <w:tcMar/>
          </w:tcPr>
          <w:p w:rsidRPr="00B8275F" w:rsidR="0013797E" w:rsidP="007837A2" w:rsidRDefault="0013797E" w14:paraId="58CEAC89" w14:textId="77777777">
            <w:pPr>
              <w:jc w:val="center"/>
              <w:rPr>
                <w:rFonts w:cs="Arial"/>
                <w:b/>
                <w:color w:val="000000" w:themeColor="text1"/>
                <w:szCs w:val="22"/>
              </w:rPr>
            </w:pPr>
            <w:r w:rsidRPr="00B8275F">
              <w:rPr>
                <w:rFonts w:cs="Arial"/>
                <w:b/>
                <w:color w:val="000000" w:themeColor="text1"/>
                <w:szCs w:val="22"/>
              </w:rPr>
              <w:t>DUE DATE</w:t>
            </w:r>
          </w:p>
        </w:tc>
      </w:tr>
      <w:tr w:rsidRPr="00DC6124" w:rsidR="0013797E" w:rsidTr="19061F51" w14:paraId="00EE240E" w14:textId="77777777">
        <w:trPr/>
        <w:tc>
          <w:tcPr>
            <w:tcW w:w="1975" w:type="dxa"/>
            <w:tcMar/>
          </w:tcPr>
          <w:p w:rsidRPr="00323FB0" w:rsidR="0013797E" w:rsidP="19061F51" w:rsidRDefault="262C0A7B" w14:paraId="39F783AE" w14:textId="1CACD1C0">
            <w:pPr>
              <w:pStyle w:val="Normal"/>
              <w:bidi w:val="0"/>
              <w:spacing w:before="0" w:beforeAutospacing="off" w:after="0" w:afterAutospacing="off" w:line="259" w:lineRule="auto"/>
              <w:ind w:left="0" w:right="0"/>
              <w:jc w:val="left"/>
            </w:pPr>
            <w:r w:rsidRPr="19061F51" w:rsidR="1E9190DA">
              <w:rPr>
                <w:rFonts w:eastAsia="Arial" w:cs="Arial"/>
                <w:color w:val="000000" w:themeColor="text1" w:themeTint="FF" w:themeShade="FF"/>
              </w:rPr>
              <w:t>Grant Execution</w:t>
            </w:r>
          </w:p>
        </w:tc>
        <w:tc>
          <w:tcPr>
            <w:tcW w:w="1980" w:type="dxa"/>
            <w:tcMar/>
          </w:tcPr>
          <w:p w:rsidRPr="00323FB0" w:rsidR="0013797E" w:rsidP="5C6EBBC7" w:rsidRDefault="262C0A7B" w14:paraId="6783834C" w14:textId="3B1D1246">
            <w:pPr>
              <w:rPr>
                <w:rFonts w:eastAsia="Arial" w:cs="Arial"/>
                <w:color w:val="000000" w:themeColor="text1"/>
              </w:rPr>
            </w:pPr>
            <w:r w:rsidRPr="5C6EBBC7">
              <w:rPr>
                <w:rFonts w:eastAsia="Arial" w:cs="Arial"/>
                <w:color w:val="000000" w:themeColor="text1"/>
              </w:rPr>
              <w:t>September 30, 2023</w:t>
            </w:r>
          </w:p>
        </w:tc>
        <w:tc>
          <w:tcPr>
            <w:tcW w:w="1440" w:type="dxa"/>
            <w:tcMar/>
          </w:tcPr>
          <w:p w:rsidRPr="00DC6124" w:rsidR="0013797E" w:rsidP="5C6EBBC7" w:rsidRDefault="0F65CCFE" w14:paraId="3B50F9B0"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DC6124" w:rsidR="0013797E" w:rsidP="5C6EBBC7" w:rsidRDefault="0013797E" w14:paraId="2C87B12D" w14:textId="77777777">
            <w:pPr>
              <w:jc w:val="center"/>
              <w:rPr>
                <w:rFonts w:eastAsia="Arial" w:cs="Arial"/>
                <w:color w:val="000000" w:themeColor="text1"/>
              </w:rPr>
            </w:pPr>
          </w:p>
        </w:tc>
        <w:tc>
          <w:tcPr>
            <w:tcW w:w="2070" w:type="dxa"/>
            <w:tcMar/>
          </w:tcPr>
          <w:p w:rsidRPr="00323FB0" w:rsidR="0013797E" w:rsidP="5C6EBBC7" w:rsidRDefault="28156718" w14:paraId="0AABEEA0" w14:textId="34E51E88">
            <w:pPr>
              <w:rPr>
                <w:rFonts w:eastAsia="Arial" w:cs="Arial"/>
                <w:color w:val="000000" w:themeColor="text1"/>
              </w:rPr>
            </w:pPr>
            <w:r w:rsidRPr="5C6EBBC7">
              <w:rPr>
                <w:rFonts w:eastAsia="Arial" w:cs="Arial"/>
                <w:color w:val="000000" w:themeColor="text1"/>
              </w:rPr>
              <w:t>October 31, 2023</w:t>
            </w:r>
          </w:p>
        </w:tc>
      </w:tr>
      <w:tr w:rsidRPr="00DC6124" w:rsidR="0013797E" w:rsidTr="19061F51" w14:paraId="19F4640A" w14:textId="77777777">
        <w:trPr/>
        <w:tc>
          <w:tcPr>
            <w:tcW w:w="1975" w:type="dxa"/>
            <w:tcMar/>
          </w:tcPr>
          <w:p w:rsidRPr="00323FB0" w:rsidR="0013797E" w:rsidP="5C6EBBC7" w:rsidRDefault="262C0A7B" w14:paraId="4AE9DBD7" w14:textId="3847E510">
            <w:pPr>
              <w:rPr>
                <w:rFonts w:eastAsia="Arial" w:cs="Arial"/>
                <w:color w:val="000000" w:themeColor="text1"/>
              </w:rPr>
            </w:pPr>
            <w:r w:rsidRPr="5C6EBBC7">
              <w:rPr>
                <w:rFonts w:eastAsia="Arial" w:cs="Arial"/>
                <w:color w:val="000000" w:themeColor="text1"/>
              </w:rPr>
              <w:t>October 1, 2023</w:t>
            </w:r>
          </w:p>
        </w:tc>
        <w:tc>
          <w:tcPr>
            <w:tcW w:w="1980" w:type="dxa"/>
            <w:tcMar/>
          </w:tcPr>
          <w:p w:rsidRPr="00323FB0" w:rsidR="0013797E" w:rsidP="5C6EBBC7" w:rsidRDefault="262C0A7B" w14:paraId="08A3AE23" w14:textId="0C75F6E3">
            <w:pPr>
              <w:rPr>
                <w:rFonts w:eastAsia="Arial" w:cs="Arial"/>
                <w:color w:val="000000" w:themeColor="text1"/>
              </w:rPr>
            </w:pPr>
            <w:r w:rsidRPr="5C6EBBC7">
              <w:rPr>
                <w:rFonts w:eastAsia="Arial" w:cs="Arial"/>
                <w:color w:val="000000" w:themeColor="text1"/>
              </w:rPr>
              <w:t>November 30, 2023</w:t>
            </w:r>
          </w:p>
        </w:tc>
        <w:tc>
          <w:tcPr>
            <w:tcW w:w="1440" w:type="dxa"/>
            <w:tcMar/>
          </w:tcPr>
          <w:p w:rsidRPr="00DC6124" w:rsidR="0013797E" w:rsidP="5C6EBBC7" w:rsidRDefault="0F65CCFE" w14:paraId="0A5C2A4B"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DC6124" w:rsidR="0013797E" w:rsidP="5C6EBBC7" w:rsidRDefault="0013797E" w14:paraId="0CCF2DDB" w14:textId="77777777">
            <w:pPr>
              <w:jc w:val="center"/>
              <w:rPr>
                <w:rFonts w:eastAsia="Arial" w:cs="Arial"/>
                <w:color w:val="000000" w:themeColor="text1"/>
              </w:rPr>
            </w:pPr>
          </w:p>
        </w:tc>
        <w:tc>
          <w:tcPr>
            <w:tcW w:w="2070" w:type="dxa"/>
            <w:tcMar/>
          </w:tcPr>
          <w:p w:rsidRPr="00323FB0" w:rsidR="0013797E" w:rsidP="5C6EBBC7" w:rsidRDefault="28156718" w14:paraId="521C123C" w14:textId="183B45F5">
            <w:pPr>
              <w:rPr>
                <w:rFonts w:eastAsia="Arial" w:cs="Arial"/>
                <w:color w:val="000000" w:themeColor="text1"/>
              </w:rPr>
            </w:pPr>
            <w:r w:rsidRPr="5C6EBBC7">
              <w:rPr>
                <w:rFonts w:eastAsia="Arial" w:cs="Arial"/>
                <w:color w:val="000000" w:themeColor="text1"/>
              </w:rPr>
              <w:t>December 31, 2023</w:t>
            </w:r>
          </w:p>
        </w:tc>
      </w:tr>
      <w:tr w:rsidRPr="00DC6124" w:rsidR="0013797E" w:rsidTr="19061F51" w14:paraId="37D2A43B" w14:textId="77777777">
        <w:trPr/>
        <w:tc>
          <w:tcPr>
            <w:tcW w:w="1975" w:type="dxa"/>
            <w:tcMar/>
          </w:tcPr>
          <w:p w:rsidRPr="00323FB0" w:rsidR="0013797E" w:rsidP="5C6EBBC7" w:rsidRDefault="262C0A7B" w14:paraId="4FAE8EC0" w14:textId="1EF86F16">
            <w:pPr>
              <w:rPr>
                <w:rFonts w:eastAsia="Arial" w:cs="Arial"/>
                <w:color w:val="000000" w:themeColor="text1"/>
              </w:rPr>
            </w:pPr>
            <w:r w:rsidRPr="5C6EBBC7">
              <w:rPr>
                <w:rFonts w:eastAsia="Arial" w:cs="Arial"/>
                <w:color w:val="000000" w:themeColor="text1"/>
              </w:rPr>
              <w:t>December 1, 2023</w:t>
            </w:r>
          </w:p>
        </w:tc>
        <w:tc>
          <w:tcPr>
            <w:tcW w:w="1980" w:type="dxa"/>
            <w:tcMar/>
          </w:tcPr>
          <w:p w:rsidRPr="00323FB0" w:rsidR="0013797E" w:rsidP="5C6EBBC7" w:rsidRDefault="262C0A7B" w14:paraId="76A741A6" w14:textId="7D274F47">
            <w:pPr>
              <w:rPr>
                <w:rFonts w:eastAsia="Arial" w:cs="Arial"/>
                <w:color w:val="000000" w:themeColor="text1"/>
              </w:rPr>
            </w:pPr>
            <w:r w:rsidRPr="5C6EBBC7">
              <w:rPr>
                <w:rFonts w:eastAsia="Arial" w:cs="Arial"/>
                <w:color w:val="000000" w:themeColor="text1"/>
              </w:rPr>
              <w:t>January 31, 2024</w:t>
            </w:r>
          </w:p>
        </w:tc>
        <w:tc>
          <w:tcPr>
            <w:tcW w:w="1440" w:type="dxa"/>
            <w:tcMar/>
          </w:tcPr>
          <w:p w:rsidRPr="00DC6124" w:rsidR="0013797E" w:rsidP="5C6EBBC7" w:rsidRDefault="0F65CCFE" w14:paraId="098E7EB6"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323FB0" w:rsidR="0013797E" w:rsidP="5C6EBBC7" w:rsidRDefault="0013797E" w14:paraId="1BC59011" w14:textId="53F47A5F">
            <w:pPr>
              <w:jc w:val="center"/>
              <w:rPr>
                <w:rFonts w:eastAsia="Arial" w:cs="Arial"/>
                <w:color w:val="000000" w:themeColor="text1"/>
              </w:rPr>
            </w:pPr>
          </w:p>
        </w:tc>
        <w:tc>
          <w:tcPr>
            <w:tcW w:w="2070" w:type="dxa"/>
            <w:tcMar/>
          </w:tcPr>
          <w:p w:rsidRPr="00323FB0" w:rsidR="0013797E" w:rsidP="5C6EBBC7" w:rsidRDefault="28156718" w14:paraId="50C1D9F0" w14:textId="431794F9">
            <w:pPr>
              <w:rPr>
                <w:rFonts w:eastAsia="Arial" w:cs="Arial"/>
                <w:color w:val="000000" w:themeColor="text1"/>
              </w:rPr>
            </w:pPr>
            <w:r w:rsidRPr="5C6EBBC7">
              <w:rPr>
                <w:rFonts w:eastAsia="Arial" w:cs="Arial"/>
                <w:color w:val="000000" w:themeColor="text1"/>
              </w:rPr>
              <w:t>February 29, 2024</w:t>
            </w:r>
          </w:p>
        </w:tc>
      </w:tr>
      <w:tr w:rsidRPr="00DC6124" w:rsidR="0013797E" w:rsidTr="19061F51" w14:paraId="087BBED4" w14:textId="77777777">
        <w:trPr/>
        <w:tc>
          <w:tcPr>
            <w:tcW w:w="1975" w:type="dxa"/>
            <w:tcMar/>
          </w:tcPr>
          <w:p w:rsidRPr="00323FB0" w:rsidR="0013797E" w:rsidP="5C6EBBC7" w:rsidRDefault="262C0A7B" w14:paraId="26F32F52" w14:textId="3A460A59">
            <w:pPr>
              <w:rPr>
                <w:rFonts w:eastAsia="Arial" w:cs="Arial"/>
                <w:color w:val="000000" w:themeColor="text1"/>
              </w:rPr>
            </w:pPr>
            <w:r w:rsidRPr="5C6EBBC7">
              <w:rPr>
                <w:rFonts w:eastAsia="Arial" w:cs="Arial"/>
                <w:color w:val="000000" w:themeColor="text1"/>
              </w:rPr>
              <w:t>February 1, 2024</w:t>
            </w:r>
          </w:p>
        </w:tc>
        <w:tc>
          <w:tcPr>
            <w:tcW w:w="1980" w:type="dxa"/>
            <w:tcMar/>
          </w:tcPr>
          <w:p w:rsidRPr="00323FB0" w:rsidR="0013797E" w:rsidP="5C6EBBC7" w:rsidRDefault="262C0A7B" w14:paraId="5A6B25FE" w14:textId="43786F42">
            <w:pPr>
              <w:rPr>
                <w:rFonts w:eastAsia="Arial" w:cs="Arial"/>
                <w:color w:val="000000" w:themeColor="text1"/>
              </w:rPr>
            </w:pPr>
            <w:r w:rsidRPr="5C6EBBC7">
              <w:rPr>
                <w:rFonts w:eastAsia="Arial" w:cs="Arial"/>
                <w:color w:val="000000" w:themeColor="text1"/>
              </w:rPr>
              <w:t>March 31, 2024</w:t>
            </w:r>
          </w:p>
        </w:tc>
        <w:tc>
          <w:tcPr>
            <w:tcW w:w="1440" w:type="dxa"/>
            <w:tcMar/>
          </w:tcPr>
          <w:p w:rsidRPr="00DC6124" w:rsidR="0013797E" w:rsidP="5C6EBBC7" w:rsidRDefault="0F65CCFE" w14:paraId="5B9D6CDE"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DC6124" w:rsidR="0013797E" w:rsidP="5C6EBBC7" w:rsidRDefault="0013797E" w14:paraId="41667A8F" w14:textId="77777777">
            <w:pPr>
              <w:jc w:val="center"/>
              <w:rPr>
                <w:rFonts w:eastAsia="Arial" w:cs="Arial"/>
                <w:color w:val="000000" w:themeColor="text1"/>
              </w:rPr>
            </w:pPr>
          </w:p>
        </w:tc>
        <w:tc>
          <w:tcPr>
            <w:tcW w:w="2070" w:type="dxa"/>
            <w:tcMar/>
          </w:tcPr>
          <w:p w:rsidRPr="00323FB0" w:rsidR="0013797E" w:rsidP="5C6EBBC7" w:rsidRDefault="28156718" w14:paraId="11FBEB3A" w14:textId="6673BB6B">
            <w:pPr>
              <w:rPr>
                <w:rFonts w:eastAsia="Arial" w:cs="Arial"/>
                <w:color w:val="000000" w:themeColor="text1"/>
              </w:rPr>
            </w:pPr>
            <w:r w:rsidRPr="5C6EBBC7">
              <w:rPr>
                <w:rFonts w:eastAsia="Arial" w:cs="Arial"/>
                <w:color w:val="000000" w:themeColor="text1"/>
              </w:rPr>
              <w:t>April 30, 2024</w:t>
            </w:r>
          </w:p>
        </w:tc>
      </w:tr>
      <w:tr w:rsidRPr="00DC6124" w:rsidR="0013797E" w:rsidTr="19061F51" w14:paraId="7693DDBB" w14:textId="77777777">
        <w:trPr/>
        <w:tc>
          <w:tcPr>
            <w:tcW w:w="1975" w:type="dxa"/>
            <w:tcMar/>
          </w:tcPr>
          <w:p w:rsidRPr="00323FB0" w:rsidR="0013797E" w:rsidP="5C6EBBC7" w:rsidRDefault="262C0A7B" w14:paraId="0E548BAF" w14:textId="08ED5D5B">
            <w:pPr>
              <w:rPr>
                <w:rFonts w:eastAsia="Arial" w:cs="Arial"/>
                <w:color w:val="000000" w:themeColor="text1"/>
              </w:rPr>
            </w:pPr>
            <w:r w:rsidRPr="5C6EBBC7">
              <w:rPr>
                <w:rFonts w:eastAsia="Arial" w:cs="Arial"/>
                <w:color w:val="000000" w:themeColor="text1"/>
              </w:rPr>
              <w:t>April 1, 2024</w:t>
            </w:r>
          </w:p>
        </w:tc>
        <w:tc>
          <w:tcPr>
            <w:tcW w:w="1980" w:type="dxa"/>
            <w:tcMar/>
          </w:tcPr>
          <w:p w:rsidRPr="00323FB0" w:rsidR="0013797E" w:rsidP="5C6EBBC7" w:rsidRDefault="262C0A7B" w14:paraId="5C7F62AF" w14:textId="02747A4E">
            <w:pPr>
              <w:rPr>
                <w:rFonts w:eastAsia="Arial" w:cs="Arial"/>
                <w:color w:val="000000" w:themeColor="text1"/>
              </w:rPr>
            </w:pPr>
            <w:r w:rsidRPr="5C6EBBC7">
              <w:rPr>
                <w:rFonts w:eastAsia="Arial" w:cs="Arial"/>
                <w:color w:val="000000" w:themeColor="text1"/>
              </w:rPr>
              <w:t>May 31, 2024</w:t>
            </w:r>
          </w:p>
        </w:tc>
        <w:tc>
          <w:tcPr>
            <w:tcW w:w="1440" w:type="dxa"/>
            <w:tcMar/>
          </w:tcPr>
          <w:p w:rsidRPr="00DC6124" w:rsidR="0013797E" w:rsidP="5C6EBBC7" w:rsidRDefault="0F65CCFE" w14:paraId="1DF9B090"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DC6124" w:rsidR="0013797E" w:rsidP="5C6EBBC7" w:rsidRDefault="0013797E" w14:paraId="0EF747C0" w14:textId="77777777">
            <w:pPr>
              <w:jc w:val="center"/>
              <w:rPr>
                <w:rFonts w:eastAsia="Arial" w:cs="Arial"/>
                <w:color w:val="000000" w:themeColor="text1"/>
              </w:rPr>
            </w:pPr>
          </w:p>
        </w:tc>
        <w:tc>
          <w:tcPr>
            <w:tcW w:w="2070" w:type="dxa"/>
            <w:tcMar/>
          </w:tcPr>
          <w:p w:rsidRPr="00323FB0" w:rsidR="0013797E" w:rsidP="5C6EBBC7" w:rsidRDefault="28156718" w14:paraId="6C6B972F" w14:textId="267AD524">
            <w:pPr>
              <w:rPr>
                <w:rFonts w:eastAsia="Arial" w:cs="Arial"/>
                <w:color w:val="000000" w:themeColor="text1"/>
              </w:rPr>
            </w:pPr>
            <w:r w:rsidRPr="5C6EBBC7">
              <w:rPr>
                <w:rFonts w:eastAsia="Arial" w:cs="Arial"/>
                <w:color w:val="000000" w:themeColor="text1"/>
              </w:rPr>
              <w:t>June 30, 2024</w:t>
            </w:r>
          </w:p>
        </w:tc>
      </w:tr>
      <w:tr w:rsidRPr="00DC6124" w:rsidR="0013797E" w:rsidTr="19061F51" w14:paraId="15CB8D0F" w14:textId="77777777">
        <w:tblPrEx>
          <w:jc w:val="left"/>
        </w:tblPrEx>
        <w:tc>
          <w:tcPr>
            <w:tcW w:w="1975" w:type="dxa"/>
            <w:tcMar/>
          </w:tcPr>
          <w:p w:rsidRPr="00323FB0" w:rsidR="0013797E" w:rsidP="5C6EBBC7" w:rsidRDefault="262C0A7B" w14:paraId="59D88492" w14:textId="312E8AF0">
            <w:pPr>
              <w:rPr>
                <w:rFonts w:eastAsia="Arial" w:cs="Arial"/>
                <w:color w:val="000000" w:themeColor="text1"/>
              </w:rPr>
            </w:pPr>
            <w:r w:rsidRPr="5C6EBBC7">
              <w:rPr>
                <w:rFonts w:eastAsia="Arial" w:cs="Arial"/>
                <w:color w:val="000000" w:themeColor="text1"/>
              </w:rPr>
              <w:t>June 1, 2024</w:t>
            </w:r>
          </w:p>
        </w:tc>
        <w:tc>
          <w:tcPr>
            <w:tcW w:w="1980" w:type="dxa"/>
            <w:tcMar/>
          </w:tcPr>
          <w:p w:rsidRPr="00323FB0" w:rsidR="005B698A" w:rsidP="5C6EBBC7" w:rsidRDefault="262C0A7B" w14:paraId="6262A895" w14:textId="1B7608FD">
            <w:pPr>
              <w:rPr>
                <w:rFonts w:eastAsia="Arial" w:cs="Arial"/>
                <w:color w:val="000000" w:themeColor="text1"/>
              </w:rPr>
            </w:pPr>
            <w:r w:rsidRPr="5C6EBBC7">
              <w:rPr>
                <w:rFonts w:eastAsia="Arial" w:cs="Arial"/>
                <w:color w:val="000000" w:themeColor="text1"/>
              </w:rPr>
              <w:t>July 31, 2024</w:t>
            </w:r>
          </w:p>
        </w:tc>
        <w:tc>
          <w:tcPr>
            <w:tcW w:w="1440" w:type="dxa"/>
            <w:tcMar/>
          </w:tcPr>
          <w:p w:rsidRPr="00DC6124" w:rsidR="0013797E" w:rsidP="5C6EBBC7" w:rsidRDefault="0F65CCFE" w14:paraId="7DEA4A45"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DC6124" w:rsidR="004E4D90" w:rsidP="5C6EBBC7" w:rsidRDefault="63CAE775" w14:paraId="1EB24039" w14:textId="77777777">
            <w:pPr>
              <w:jc w:val="center"/>
              <w:rPr>
                <w:rFonts w:eastAsia="Arial" w:cs="Arial"/>
                <w:color w:val="000000" w:themeColor="text1"/>
              </w:rPr>
            </w:pPr>
            <w:r w:rsidRPr="5C6EBBC7">
              <w:rPr>
                <w:rFonts w:eastAsia="Arial" w:cs="Arial"/>
                <w:color w:val="000000" w:themeColor="text1"/>
              </w:rPr>
              <w:t>X – All Annual Reports</w:t>
            </w:r>
          </w:p>
          <w:p w:rsidRPr="00DC6124" w:rsidR="0013797E" w:rsidP="5C6EBBC7" w:rsidRDefault="63CAE775" w14:paraId="203039B8" w14:textId="04E00C40">
            <w:pPr>
              <w:jc w:val="center"/>
              <w:rPr>
                <w:rFonts w:eastAsia="Arial" w:cs="Arial"/>
                <w:color w:val="000000" w:themeColor="text1"/>
              </w:rPr>
            </w:pPr>
            <w:r w:rsidRPr="5C6EBBC7">
              <w:rPr>
                <w:rFonts w:eastAsia="Arial" w:cs="Arial"/>
                <w:color w:val="000000" w:themeColor="text1"/>
              </w:rPr>
              <w:t>(Covers Grant Execution – June 30, 2024)</w:t>
            </w:r>
          </w:p>
        </w:tc>
        <w:tc>
          <w:tcPr>
            <w:tcW w:w="2070" w:type="dxa"/>
            <w:tcMar/>
          </w:tcPr>
          <w:p w:rsidRPr="00323FB0" w:rsidR="0013797E" w:rsidP="5C6EBBC7" w:rsidRDefault="28156718" w14:paraId="5F1DD043" w14:textId="76A87830">
            <w:pPr>
              <w:rPr>
                <w:rFonts w:eastAsia="Arial" w:cs="Arial"/>
                <w:color w:val="000000" w:themeColor="text1"/>
              </w:rPr>
            </w:pPr>
            <w:r w:rsidRPr="5C6EBBC7">
              <w:rPr>
                <w:rFonts w:eastAsia="Arial" w:cs="Arial"/>
                <w:color w:val="000000" w:themeColor="text1"/>
              </w:rPr>
              <w:t>August 31, 2024</w:t>
            </w:r>
          </w:p>
        </w:tc>
      </w:tr>
      <w:tr w:rsidRPr="00DC6124" w:rsidR="0013797E" w:rsidTr="19061F51" w14:paraId="39CF29BA" w14:textId="77777777">
        <w:tblPrEx>
          <w:jc w:val="left"/>
        </w:tblPrEx>
        <w:tc>
          <w:tcPr>
            <w:tcW w:w="1975" w:type="dxa"/>
            <w:tcMar/>
          </w:tcPr>
          <w:p w:rsidRPr="00323FB0" w:rsidR="0013797E" w:rsidP="5C6EBBC7" w:rsidRDefault="262C0A7B" w14:paraId="3CEF2F72" w14:textId="21943939">
            <w:pPr>
              <w:rPr>
                <w:rFonts w:eastAsia="Arial" w:cs="Arial"/>
                <w:color w:val="000000" w:themeColor="text1"/>
              </w:rPr>
            </w:pPr>
            <w:r w:rsidRPr="5C6EBBC7">
              <w:rPr>
                <w:rFonts w:eastAsia="Arial" w:cs="Arial"/>
                <w:color w:val="000000" w:themeColor="text1"/>
              </w:rPr>
              <w:t>August 1, 2024</w:t>
            </w:r>
          </w:p>
        </w:tc>
        <w:tc>
          <w:tcPr>
            <w:tcW w:w="1980" w:type="dxa"/>
            <w:tcMar/>
          </w:tcPr>
          <w:p w:rsidRPr="00323FB0" w:rsidR="0013797E" w:rsidP="5C6EBBC7" w:rsidRDefault="262C0A7B" w14:paraId="3EFC0EB1" w14:textId="479F641F">
            <w:pPr>
              <w:rPr>
                <w:rFonts w:eastAsia="Arial" w:cs="Arial"/>
                <w:color w:val="000000" w:themeColor="text1"/>
              </w:rPr>
            </w:pPr>
            <w:r w:rsidRPr="5C6EBBC7">
              <w:rPr>
                <w:rFonts w:eastAsia="Arial" w:cs="Arial"/>
                <w:color w:val="000000" w:themeColor="text1"/>
              </w:rPr>
              <w:t>September 30, 2024</w:t>
            </w:r>
          </w:p>
        </w:tc>
        <w:tc>
          <w:tcPr>
            <w:tcW w:w="1440" w:type="dxa"/>
            <w:tcMar/>
          </w:tcPr>
          <w:p w:rsidRPr="00DC6124" w:rsidR="0013797E" w:rsidP="5C6EBBC7" w:rsidRDefault="0F65CCFE" w14:paraId="66CC73D1"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DC6124" w:rsidR="0013797E" w:rsidP="5C6EBBC7" w:rsidRDefault="0013797E" w14:paraId="4C83F8C2" w14:textId="77777777">
            <w:pPr>
              <w:jc w:val="center"/>
              <w:rPr>
                <w:rFonts w:eastAsia="Arial" w:cs="Arial"/>
                <w:color w:val="000000" w:themeColor="text1"/>
              </w:rPr>
            </w:pPr>
          </w:p>
        </w:tc>
        <w:tc>
          <w:tcPr>
            <w:tcW w:w="2070" w:type="dxa"/>
            <w:tcMar/>
          </w:tcPr>
          <w:p w:rsidRPr="00323FB0" w:rsidR="0013797E" w:rsidP="5C6EBBC7" w:rsidRDefault="28156718" w14:paraId="3DE5F405" w14:textId="395AA229">
            <w:pPr>
              <w:rPr>
                <w:rFonts w:eastAsia="Arial" w:cs="Arial"/>
                <w:color w:val="000000" w:themeColor="text1"/>
              </w:rPr>
            </w:pPr>
            <w:r w:rsidRPr="5C6EBBC7">
              <w:rPr>
                <w:rFonts w:eastAsia="Arial" w:cs="Arial"/>
                <w:color w:val="000000" w:themeColor="text1"/>
              </w:rPr>
              <w:t>October 31, 2024</w:t>
            </w:r>
          </w:p>
        </w:tc>
      </w:tr>
      <w:tr w:rsidRPr="00DC6124" w:rsidR="005B698A" w:rsidTr="19061F51" w14:paraId="3EFAAB05" w14:textId="77777777">
        <w:trPr/>
        <w:tc>
          <w:tcPr>
            <w:tcW w:w="1975" w:type="dxa"/>
            <w:tcMar/>
          </w:tcPr>
          <w:p w:rsidRPr="00323FB0" w:rsidR="005B698A" w:rsidP="5C6EBBC7" w:rsidRDefault="262C0A7B" w14:paraId="340EB13D" w14:textId="48342694">
            <w:pPr>
              <w:rPr>
                <w:rFonts w:eastAsia="Arial" w:cs="Arial"/>
                <w:color w:val="000000" w:themeColor="text1"/>
              </w:rPr>
            </w:pPr>
            <w:r w:rsidRPr="5C6EBBC7">
              <w:rPr>
                <w:rFonts w:eastAsia="Arial" w:cs="Arial"/>
                <w:color w:val="000000" w:themeColor="text1"/>
              </w:rPr>
              <w:t>October 1, 2024</w:t>
            </w:r>
          </w:p>
        </w:tc>
        <w:tc>
          <w:tcPr>
            <w:tcW w:w="1980" w:type="dxa"/>
            <w:tcMar/>
          </w:tcPr>
          <w:p w:rsidRPr="00323FB0" w:rsidR="005B698A" w:rsidP="5C6EBBC7" w:rsidRDefault="262C0A7B" w14:paraId="32B24A1A" w14:textId="35D32260">
            <w:pPr>
              <w:rPr>
                <w:rFonts w:eastAsia="Arial" w:cs="Arial"/>
                <w:color w:val="000000" w:themeColor="text1"/>
              </w:rPr>
            </w:pPr>
            <w:r w:rsidRPr="5C6EBBC7">
              <w:rPr>
                <w:rFonts w:eastAsia="Arial" w:cs="Arial"/>
                <w:color w:val="000000" w:themeColor="text1"/>
              </w:rPr>
              <w:t>November 30, 2024</w:t>
            </w:r>
          </w:p>
        </w:tc>
        <w:tc>
          <w:tcPr>
            <w:tcW w:w="1440" w:type="dxa"/>
            <w:tcMar/>
          </w:tcPr>
          <w:p w:rsidRPr="00DC6124" w:rsidR="005B698A" w:rsidP="5C6EBBC7" w:rsidRDefault="262C0A7B" w14:paraId="7CD19238"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DC6124" w:rsidR="005B698A" w:rsidP="5C6EBBC7" w:rsidRDefault="005B698A" w14:paraId="0EE37930" w14:textId="77777777">
            <w:pPr>
              <w:jc w:val="center"/>
              <w:rPr>
                <w:rFonts w:eastAsia="Arial" w:cs="Arial"/>
                <w:color w:val="000000" w:themeColor="text1"/>
              </w:rPr>
            </w:pPr>
          </w:p>
        </w:tc>
        <w:tc>
          <w:tcPr>
            <w:tcW w:w="2070" w:type="dxa"/>
            <w:tcMar/>
          </w:tcPr>
          <w:p w:rsidRPr="00323FB0" w:rsidR="005B698A" w:rsidP="5C6EBBC7" w:rsidRDefault="28156718" w14:paraId="50895124" w14:textId="591F1D42">
            <w:pPr>
              <w:rPr>
                <w:rFonts w:eastAsia="Arial" w:cs="Arial"/>
                <w:color w:val="000000" w:themeColor="text1"/>
              </w:rPr>
            </w:pPr>
            <w:r w:rsidRPr="5C6EBBC7">
              <w:rPr>
                <w:rFonts w:eastAsia="Arial" w:cs="Arial"/>
                <w:color w:val="000000" w:themeColor="text1"/>
              </w:rPr>
              <w:t>December 31, 2024</w:t>
            </w:r>
          </w:p>
        </w:tc>
      </w:tr>
      <w:tr w:rsidRPr="00DC6124" w:rsidR="005B698A" w:rsidTr="19061F51" w14:paraId="2363B5D9" w14:textId="77777777">
        <w:trPr/>
        <w:tc>
          <w:tcPr>
            <w:tcW w:w="1975" w:type="dxa"/>
            <w:tcMar/>
          </w:tcPr>
          <w:p w:rsidRPr="00323FB0" w:rsidR="005B698A" w:rsidP="5C6EBBC7" w:rsidRDefault="262C0A7B" w14:paraId="317FA999" w14:textId="00DD3042">
            <w:pPr>
              <w:rPr>
                <w:rFonts w:eastAsia="Arial" w:cs="Arial"/>
                <w:color w:val="000000" w:themeColor="text1"/>
              </w:rPr>
            </w:pPr>
            <w:r w:rsidRPr="5C6EBBC7">
              <w:rPr>
                <w:rFonts w:eastAsia="Arial" w:cs="Arial"/>
                <w:color w:val="000000" w:themeColor="text1"/>
              </w:rPr>
              <w:t>December 1, 2024</w:t>
            </w:r>
          </w:p>
        </w:tc>
        <w:tc>
          <w:tcPr>
            <w:tcW w:w="1980" w:type="dxa"/>
            <w:tcMar/>
          </w:tcPr>
          <w:p w:rsidRPr="00323FB0" w:rsidR="005B698A" w:rsidP="5C6EBBC7" w:rsidRDefault="262C0A7B" w14:paraId="099A10B4" w14:textId="1778B793">
            <w:pPr>
              <w:rPr>
                <w:rFonts w:eastAsia="Arial" w:cs="Arial"/>
                <w:color w:val="000000" w:themeColor="text1"/>
              </w:rPr>
            </w:pPr>
            <w:r w:rsidRPr="5C6EBBC7">
              <w:rPr>
                <w:rFonts w:eastAsia="Arial" w:cs="Arial"/>
                <w:color w:val="000000" w:themeColor="text1"/>
              </w:rPr>
              <w:t>January 31, 2025</w:t>
            </w:r>
          </w:p>
        </w:tc>
        <w:tc>
          <w:tcPr>
            <w:tcW w:w="1440" w:type="dxa"/>
            <w:tcMar/>
          </w:tcPr>
          <w:p w:rsidRPr="00DC6124" w:rsidR="005B698A" w:rsidP="5C6EBBC7" w:rsidRDefault="262C0A7B" w14:paraId="767F6CC1"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323FB0" w:rsidR="005B698A" w:rsidP="5C6EBBC7" w:rsidRDefault="005B698A" w14:paraId="619C8EC2" w14:textId="0F0470EB">
            <w:pPr>
              <w:jc w:val="center"/>
              <w:rPr>
                <w:rFonts w:eastAsia="Arial" w:cs="Arial"/>
                <w:color w:val="000000" w:themeColor="text1"/>
              </w:rPr>
            </w:pPr>
          </w:p>
        </w:tc>
        <w:tc>
          <w:tcPr>
            <w:tcW w:w="2070" w:type="dxa"/>
            <w:tcMar/>
          </w:tcPr>
          <w:p w:rsidRPr="00323FB0" w:rsidR="005B698A" w:rsidP="5C6EBBC7" w:rsidRDefault="28156718" w14:paraId="61981B7F" w14:textId="363C4E53">
            <w:pPr>
              <w:rPr>
                <w:rFonts w:eastAsia="Arial" w:cs="Arial"/>
                <w:color w:val="000000" w:themeColor="text1"/>
              </w:rPr>
            </w:pPr>
            <w:r w:rsidRPr="5C6EBBC7">
              <w:rPr>
                <w:rFonts w:eastAsia="Arial" w:cs="Arial"/>
                <w:color w:val="000000" w:themeColor="text1"/>
              </w:rPr>
              <w:t>February 28, 2025</w:t>
            </w:r>
          </w:p>
        </w:tc>
      </w:tr>
      <w:tr w:rsidRPr="00DC6124" w:rsidR="005B698A" w:rsidDel="0012074C" w:rsidTr="19061F51" w14:paraId="5D6C014C" w14:textId="77777777">
        <w:tblPrEx>
          <w:jc w:val="left"/>
        </w:tblPrEx>
        <w:tc>
          <w:tcPr>
            <w:tcW w:w="1975" w:type="dxa"/>
            <w:tcMar/>
          </w:tcPr>
          <w:p w:rsidRPr="00323FB0" w:rsidR="005B698A" w:rsidDel="0012074C" w:rsidP="5C6EBBC7" w:rsidRDefault="262C0A7B" w14:paraId="54B1526E" w14:textId="35DA586F">
            <w:pPr>
              <w:rPr>
                <w:rFonts w:eastAsia="Arial" w:cs="Arial"/>
                <w:color w:val="000000" w:themeColor="text1"/>
              </w:rPr>
            </w:pPr>
            <w:r w:rsidRPr="5C6EBBC7">
              <w:rPr>
                <w:rFonts w:eastAsia="Arial" w:cs="Arial"/>
                <w:color w:val="000000" w:themeColor="text1"/>
              </w:rPr>
              <w:t>February 1, 2025</w:t>
            </w:r>
          </w:p>
        </w:tc>
        <w:tc>
          <w:tcPr>
            <w:tcW w:w="1980" w:type="dxa"/>
            <w:tcMar/>
          </w:tcPr>
          <w:p w:rsidRPr="00323FB0" w:rsidR="005B698A" w:rsidDel="0012074C" w:rsidP="5C6EBBC7" w:rsidRDefault="262C0A7B" w14:paraId="31B421AD" w14:textId="78EB9D2D">
            <w:pPr>
              <w:rPr>
                <w:rFonts w:eastAsia="Arial" w:cs="Arial"/>
                <w:color w:val="000000" w:themeColor="text1"/>
              </w:rPr>
            </w:pPr>
            <w:r w:rsidRPr="5C6EBBC7">
              <w:rPr>
                <w:rFonts w:eastAsia="Arial" w:cs="Arial"/>
                <w:color w:val="000000" w:themeColor="text1"/>
              </w:rPr>
              <w:t>March 31, 2025</w:t>
            </w:r>
          </w:p>
        </w:tc>
        <w:tc>
          <w:tcPr>
            <w:tcW w:w="1440" w:type="dxa"/>
            <w:tcMar/>
          </w:tcPr>
          <w:p w:rsidRPr="00DC6124" w:rsidR="005B698A" w:rsidDel="0012074C" w:rsidP="5C6EBBC7" w:rsidRDefault="262C0A7B" w14:paraId="667CB84C"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DC6124" w:rsidR="005B698A" w:rsidDel="0012074C" w:rsidP="5C6EBBC7" w:rsidRDefault="005B698A" w14:paraId="59B71C44" w14:textId="77777777">
            <w:pPr>
              <w:jc w:val="center"/>
              <w:rPr>
                <w:rFonts w:eastAsia="Arial" w:cs="Arial"/>
                <w:color w:val="000000" w:themeColor="text1"/>
              </w:rPr>
            </w:pPr>
          </w:p>
        </w:tc>
        <w:tc>
          <w:tcPr>
            <w:tcW w:w="2070" w:type="dxa"/>
            <w:tcMar/>
          </w:tcPr>
          <w:p w:rsidRPr="00323FB0" w:rsidR="005B698A" w:rsidDel="0012074C" w:rsidP="5C6EBBC7" w:rsidRDefault="28156718" w14:paraId="643EEF37" w14:textId="7ED894DF">
            <w:pPr>
              <w:rPr>
                <w:rFonts w:eastAsia="Arial" w:cs="Arial"/>
                <w:color w:val="000000" w:themeColor="text1"/>
              </w:rPr>
            </w:pPr>
            <w:r w:rsidRPr="5C6EBBC7">
              <w:rPr>
                <w:rFonts w:eastAsia="Arial" w:cs="Arial"/>
                <w:color w:val="000000" w:themeColor="text1"/>
              </w:rPr>
              <w:t>April 30, 2025</w:t>
            </w:r>
          </w:p>
        </w:tc>
      </w:tr>
      <w:tr w:rsidRPr="00DC6124" w:rsidR="005B698A" w:rsidDel="0012074C" w:rsidTr="19061F51" w14:paraId="529FE390" w14:textId="77777777">
        <w:tblPrEx>
          <w:jc w:val="left"/>
        </w:tblPrEx>
        <w:tc>
          <w:tcPr>
            <w:tcW w:w="1975" w:type="dxa"/>
            <w:tcMar/>
          </w:tcPr>
          <w:p w:rsidRPr="00323FB0" w:rsidR="005B698A" w:rsidDel="0012074C" w:rsidP="5C6EBBC7" w:rsidRDefault="262C0A7B" w14:paraId="137AA52B" w14:textId="65AE6673">
            <w:pPr>
              <w:rPr>
                <w:rFonts w:eastAsia="Arial" w:cs="Arial"/>
                <w:color w:val="000000" w:themeColor="text1"/>
              </w:rPr>
            </w:pPr>
            <w:r w:rsidRPr="5C6EBBC7">
              <w:rPr>
                <w:rFonts w:eastAsia="Arial" w:cs="Arial"/>
                <w:color w:val="000000" w:themeColor="text1"/>
              </w:rPr>
              <w:t>April 1, 2025</w:t>
            </w:r>
          </w:p>
        </w:tc>
        <w:tc>
          <w:tcPr>
            <w:tcW w:w="1980" w:type="dxa"/>
            <w:tcMar/>
          </w:tcPr>
          <w:p w:rsidRPr="00323FB0" w:rsidR="005B698A" w:rsidDel="0012074C" w:rsidP="5C6EBBC7" w:rsidRDefault="262C0A7B" w14:paraId="631F0CF4" w14:textId="1F57D6F6">
            <w:pPr>
              <w:rPr>
                <w:rFonts w:eastAsia="Arial" w:cs="Arial"/>
                <w:color w:val="000000" w:themeColor="text1"/>
              </w:rPr>
            </w:pPr>
            <w:r w:rsidRPr="5C6EBBC7">
              <w:rPr>
                <w:rFonts w:eastAsia="Arial" w:cs="Arial"/>
                <w:color w:val="000000" w:themeColor="text1"/>
              </w:rPr>
              <w:t>May 31, 2025</w:t>
            </w:r>
          </w:p>
        </w:tc>
        <w:tc>
          <w:tcPr>
            <w:tcW w:w="1440" w:type="dxa"/>
            <w:tcMar/>
          </w:tcPr>
          <w:p w:rsidRPr="00DC6124" w:rsidR="005B698A" w:rsidDel="0012074C" w:rsidP="5C6EBBC7" w:rsidRDefault="262C0A7B" w14:paraId="3940DE88"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DC6124" w:rsidR="005B698A" w:rsidDel="0012074C" w:rsidP="5C6EBBC7" w:rsidRDefault="005B698A" w14:paraId="08A5E4D8" w14:textId="77777777">
            <w:pPr>
              <w:jc w:val="center"/>
              <w:rPr>
                <w:rFonts w:eastAsia="Arial" w:cs="Arial"/>
                <w:color w:val="000000" w:themeColor="text1"/>
              </w:rPr>
            </w:pPr>
          </w:p>
        </w:tc>
        <w:tc>
          <w:tcPr>
            <w:tcW w:w="2070" w:type="dxa"/>
            <w:tcMar/>
          </w:tcPr>
          <w:p w:rsidRPr="00323FB0" w:rsidR="005B698A" w:rsidDel="0012074C" w:rsidP="5C6EBBC7" w:rsidRDefault="28156718" w14:paraId="0D92C518" w14:textId="220C2252">
            <w:pPr>
              <w:rPr>
                <w:rFonts w:eastAsia="Arial" w:cs="Arial"/>
                <w:color w:val="000000" w:themeColor="text1"/>
              </w:rPr>
            </w:pPr>
            <w:r w:rsidRPr="5C6EBBC7">
              <w:rPr>
                <w:rFonts w:eastAsia="Arial" w:cs="Arial"/>
                <w:color w:val="000000" w:themeColor="text1"/>
              </w:rPr>
              <w:t>June 30, 2025</w:t>
            </w:r>
          </w:p>
        </w:tc>
      </w:tr>
      <w:tr w:rsidRPr="00DC6124" w:rsidR="005B698A" w:rsidDel="0012074C" w:rsidTr="19061F51" w14:paraId="7D842AF8" w14:textId="77777777">
        <w:trPr/>
        <w:tc>
          <w:tcPr>
            <w:tcW w:w="1975" w:type="dxa"/>
            <w:tcMar/>
          </w:tcPr>
          <w:p w:rsidRPr="00323FB0" w:rsidR="005B698A" w:rsidDel="0012074C" w:rsidP="5C6EBBC7" w:rsidRDefault="262C0A7B" w14:paraId="5AE9EDD8" w14:textId="78B6ECCA">
            <w:pPr>
              <w:rPr>
                <w:rFonts w:eastAsia="Arial" w:cs="Arial"/>
                <w:color w:val="000000" w:themeColor="text1"/>
              </w:rPr>
            </w:pPr>
            <w:r w:rsidRPr="5C6EBBC7">
              <w:rPr>
                <w:rFonts w:eastAsia="Arial" w:cs="Arial"/>
                <w:color w:val="000000" w:themeColor="text1"/>
              </w:rPr>
              <w:t>June 1, 2025</w:t>
            </w:r>
          </w:p>
        </w:tc>
        <w:tc>
          <w:tcPr>
            <w:tcW w:w="1980" w:type="dxa"/>
            <w:tcMar/>
          </w:tcPr>
          <w:p w:rsidRPr="00323FB0" w:rsidR="005B698A" w:rsidDel="0012074C" w:rsidP="5C6EBBC7" w:rsidRDefault="262C0A7B" w14:paraId="5B564BD6" w14:textId="4D92EDA3">
            <w:pPr>
              <w:rPr>
                <w:rFonts w:eastAsia="Arial" w:cs="Arial"/>
                <w:color w:val="000000" w:themeColor="text1"/>
              </w:rPr>
            </w:pPr>
            <w:r w:rsidRPr="5C6EBBC7">
              <w:rPr>
                <w:rFonts w:eastAsia="Arial" w:cs="Arial"/>
                <w:color w:val="000000" w:themeColor="text1"/>
              </w:rPr>
              <w:t>July 31, 2025</w:t>
            </w:r>
          </w:p>
        </w:tc>
        <w:tc>
          <w:tcPr>
            <w:tcW w:w="1440" w:type="dxa"/>
            <w:tcMar/>
          </w:tcPr>
          <w:p w:rsidRPr="00DC6124" w:rsidR="005B698A" w:rsidDel="0012074C" w:rsidP="5C6EBBC7" w:rsidRDefault="262C0A7B" w14:paraId="18A83ED1"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DC6124" w:rsidR="004E4D90" w:rsidP="5C6EBBC7" w:rsidRDefault="63CAE775" w14:paraId="5C1CB01C" w14:textId="77777777">
            <w:pPr>
              <w:jc w:val="center"/>
              <w:rPr>
                <w:rFonts w:eastAsia="Arial" w:cs="Arial"/>
                <w:color w:val="000000" w:themeColor="text1"/>
              </w:rPr>
            </w:pPr>
            <w:r w:rsidRPr="5C6EBBC7">
              <w:rPr>
                <w:rFonts w:eastAsia="Arial" w:cs="Arial"/>
                <w:color w:val="000000" w:themeColor="text1"/>
              </w:rPr>
              <w:t>X – All Annual Reports</w:t>
            </w:r>
          </w:p>
          <w:p w:rsidRPr="00DC6124" w:rsidR="005B698A" w:rsidDel="0012074C" w:rsidP="5C6EBBC7" w:rsidRDefault="63CAE775" w14:paraId="097E84E3" w14:textId="3BC20E6E">
            <w:pPr>
              <w:jc w:val="center"/>
              <w:rPr>
                <w:rFonts w:eastAsia="Arial" w:cs="Arial"/>
                <w:color w:val="000000" w:themeColor="text1"/>
              </w:rPr>
            </w:pPr>
            <w:r w:rsidRPr="5C6EBBC7">
              <w:rPr>
                <w:rFonts w:eastAsia="Arial" w:cs="Arial"/>
                <w:color w:val="000000" w:themeColor="text1"/>
              </w:rPr>
              <w:t>(Covers July 1, 2024 – June 30, 2025)</w:t>
            </w:r>
          </w:p>
        </w:tc>
        <w:tc>
          <w:tcPr>
            <w:tcW w:w="2070" w:type="dxa"/>
            <w:tcMar/>
          </w:tcPr>
          <w:p w:rsidRPr="00323FB0" w:rsidR="005B698A" w:rsidDel="0012074C" w:rsidP="5C6EBBC7" w:rsidRDefault="28156718" w14:paraId="42060F42" w14:textId="16A4C4DC">
            <w:pPr>
              <w:rPr>
                <w:rFonts w:eastAsia="Arial" w:cs="Arial"/>
                <w:color w:val="000000" w:themeColor="text1"/>
              </w:rPr>
            </w:pPr>
            <w:r w:rsidRPr="5C6EBBC7">
              <w:rPr>
                <w:rFonts w:eastAsia="Arial" w:cs="Arial"/>
                <w:color w:val="000000" w:themeColor="text1"/>
              </w:rPr>
              <w:t>August 31, 2025</w:t>
            </w:r>
          </w:p>
        </w:tc>
      </w:tr>
      <w:tr w:rsidRPr="00DC6124" w:rsidR="005B698A" w:rsidTr="19061F51" w14:paraId="7391FD8C" w14:textId="77777777">
        <w:trPr/>
        <w:tc>
          <w:tcPr>
            <w:tcW w:w="1975" w:type="dxa"/>
            <w:tcMar/>
          </w:tcPr>
          <w:p w:rsidRPr="00323FB0" w:rsidR="005B698A" w:rsidP="5C6EBBC7" w:rsidRDefault="262C0A7B" w14:paraId="52715DAF" w14:textId="33733687">
            <w:pPr>
              <w:rPr>
                <w:rFonts w:eastAsia="Arial" w:cs="Arial"/>
                <w:color w:val="000000" w:themeColor="text1"/>
              </w:rPr>
            </w:pPr>
            <w:r w:rsidRPr="5C6EBBC7">
              <w:rPr>
                <w:rFonts w:eastAsia="Arial" w:cs="Arial"/>
                <w:color w:val="000000" w:themeColor="text1"/>
              </w:rPr>
              <w:t>August 1, 2025</w:t>
            </w:r>
          </w:p>
        </w:tc>
        <w:tc>
          <w:tcPr>
            <w:tcW w:w="1980" w:type="dxa"/>
            <w:tcMar/>
          </w:tcPr>
          <w:p w:rsidRPr="00323FB0" w:rsidR="005B698A" w:rsidP="5C6EBBC7" w:rsidRDefault="262C0A7B" w14:paraId="6223EA7F" w14:textId="1C22896D">
            <w:pPr>
              <w:rPr>
                <w:rFonts w:eastAsia="Arial" w:cs="Arial"/>
                <w:color w:val="000000" w:themeColor="text1"/>
              </w:rPr>
            </w:pPr>
            <w:r w:rsidRPr="5C6EBBC7">
              <w:rPr>
                <w:rFonts w:eastAsia="Arial" w:cs="Arial"/>
                <w:color w:val="000000" w:themeColor="text1"/>
              </w:rPr>
              <w:t>September 30, 2025</w:t>
            </w:r>
          </w:p>
        </w:tc>
        <w:tc>
          <w:tcPr>
            <w:tcW w:w="1440" w:type="dxa"/>
            <w:tcMar/>
          </w:tcPr>
          <w:p w:rsidRPr="00DC6124" w:rsidR="005B698A" w:rsidP="5C6EBBC7" w:rsidRDefault="262C0A7B" w14:paraId="16E807DF"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DC6124" w:rsidR="005B698A" w:rsidP="5C6EBBC7" w:rsidRDefault="005B698A" w14:paraId="5E82A18B" w14:textId="77777777">
            <w:pPr>
              <w:jc w:val="center"/>
              <w:rPr>
                <w:rFonts w:eastAsia="Arial" w:cs="Arial"/>
                <w:color w:val="000000" w:themeColor="text1"/>
              </w:rPr>
            </w:pPr>
          </w:p>
        </w:tc>
        <w:tc>
          <w:tcPr>
            <w:tcW w:w="2070" w:type="dxa"/>
            <w:tcMar/>
          </w:tcPr>
          <w:p w:rsidRPr="00323FB0" w:rsidR="005B698A" w:rsidP="5C6EBBC7" w:rsidRDefault="28156718" w14:paraId="3DA8109C" w14:textId="6F66F91A">
            <w:pPr>
              <w:rPr>
                <w:rFonts w:eastAsia="Arial" w:cs="Arial"/>
                <w:color w:val="000000" w:themeColor="text1"/>
              </w:rPr>
            </w:pPr>
            <w:r w:rsidRPr="5C6EBBC7">
              <w:rPr>
                <w:rFonts w:eastAsia="Arial" w:cs="Arial"/>
                <w:color w:val="000000" w:themeColor="text1"/>
              </w:rPr>
              <w:t>October 31, 2025</w:t>
            </w:r>
          </w:p>
        </w:tc>
      </w:tr>
      <w:tr w:rsidRPr="00DC6124" w:rsidR="005B698A" w:rsidTr="19061F51" w14:paraId="3177DE5D" w14:textId="77777777">
        <w:trPr/>
        <w:tc>
          <w:tcPr>
            <w:tcW w:w="1975" w:type="dxa"/>
            <w:tcMar/>
          </w:tcPr>
          <w:p w:rsidRPr="00323FB0" w:rsidR="005B698A" w:rsidP="5C6EBBC7" w:rsidRDefault="262C0A7B" w14:paraId="42B8CBA3" w14:textId="512151AA">
            <w:pPr>
              <w:rPr>
                <w:rFonts w:eastAsia="Arial" w:cs="Arial"/>
                <w:color w:val="000000" w:themeColor="text1"/>
              </w:rPr>
            </w:pPr>
            <w:r w:rsidRPr="5C6EBBC7">
              <w:rPr>
                <w:rFonts w:eastAsia="Arial" w:cs="Arial"/>
                <w:color w:val="000000" w:themeColor="text1"/>
              </w:rPr>
              <w:t>October 1, 2025</w:t>
            </w:r>
          </w:p>
        </w:tc>
        <w:tc>
          <w:tcPr>
            <w:tcW w:w="1980" w:type="dxa"/>
            <w:tcMar/>
          </w:tcPr>
          <w:p w:rsidRPr="00323FB0" w:rsidR="005B698A" w:rsidP="5C6EBBC7" w:rsidRDefault="262C0A7B" w14:paraId="4668F5B8" w14:textId="65CFE2CD">
            <w:pPr>
              <w:rPr>
                <w:rFonts w:eastAsia="Arial" w:cs="Arial"/>
                <w:color w:val="000000" w:themeColor="text1"/>
              </w:rPr>
            </w:pPr>
            <w:r w:rsidRPr="5C6EBBC7">
              <w:rPr>
                <w:rFonts w:eastAsia="Arial" w:cs="Arial"/>
                <w:color w:val="000000" w:themeColor="text1"/>
              </w:rPr>
              <w:t>November 30, 2025</w:t>
            </w:r>
          </w:p>
        </w:tc>
        <w:tc>
          <w:tcPr>
            <w:tcW w:w="1440" w:type="dxa"/>
            <w:tcMar/>
          </w:tcPr>
          <w:p w:rsidRPr="00DC6124" w:rsidR="005B698A" w:rsidP="5C6EBBC7" w:rsidRDefault="262C0A7B" w14:paraId="43A774F3"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DC6124" w:rsidR="005B698A" w:rsidP="5C6EBBC7" w:rsidRDefault="005B698A" w14:paraId="0A3E77B4" w14:textId="77777777">
            <w:pPr>
              <w:jc w:val="center"/>
              <w:rPr>
                <w:rFonts w:eastAsia="Arial" w:cs="Arial"/>
                <w:color w:val="000000" w:themeColor="text1"/>
              </w:rPr>
            </w:pPr>
          </w:p>
        </w:tc>
        <w:tc>
          <w:tcPr>
            <w:tcW w:w="2070" w:type="dxa"/>
            <w:tcMar/>
          </w:tcPr>
          <w:p w:rsidRPr="00323FB0" w:rsidR="005B698A" w:rsidP="5C6EBBC7" w:rsidRDefault="28156718" w14:paraId="514A7BB0" w14:textId="428CE724">
            <w:pPr>
              <w:rPr>
                <w:rFonts w:eastAsia="Arial" w:cs="Arial"/>
                <w:color w:val="000000" w:themeColor="text1"/>
              </w:rPr>
            </w:pPr>
            <w:r w:rsidRPr="5C6EBBC7">
              <w:rPr>
                <w:rFonts w:eastAsia="Arial" w:cs="Arial"/>
                <w:color w:val="000000" w:themeColor="text1"/>
              </w:rPr>
              <w:t>December 31, 2025</w:t>
            </w:r>
          </w:p>
        </w:tc>
      </w:tr>
      <w:tr w:rsidRPr="00DC6124" w:rsidR="005B698A" w:rsidTr="19061F51" w14:paraId="029A4BAF" w14:textId="77777777">
        <w:trPr/>
        <w:tc>
          <w:tcPr>
            <w:tcW w:w="1975" w:type="dxa"/>
            <w:tcMar/>
          </w:tcPr>
          <w:p w:rsidRPr="00323FB0" w:rsidR="005B698A" w:rsidP="5C6EBBC7" w:rsidRDefault="262C0A7B" w14:paraId="5E9A5DF1" w14:textId="7BB67332">
            <w:pPr>
              <w:rPr>
                <w:rFonts w:eastAsia="Arial" w:cs="Arial"/>
                <w:color w:val="000000" w:themeColor="text1"/>
              </w:rPr>
            </w:pPr>
            <w:r w:rsidRPr="5C6EBBC7">
              <w:rPr>
                <w:rFonts w:eastAsia="Arial" w:cs="Arial"/>
                <w:color w:val="000000" w:themeColor="text1"/>
              </w:rPr>
              <w:t>December 1, 2025</w:t>
            </w:r>
          </w:p>
        </w:tc>
        <w:tc>
          <w:tcPr>
            <w:tcW w:w="1980" w:type="dxa"/>
            <w:tcMar/>
          </w:tcPr>
          <w:p w:rsidRPr="00323FB0" w:rsidR="005B698A" w:rsidP="5C6EBBC7" w:rsidRDefault="262C0A7B" w14:paraId="6312BD51" w14:textId="1B2C1E25">
            <w:pPr>
              <w:rPr>
                <w:rFonts w:eastAsia="Arial" w:cs="Arial"/>
                <w:color w:val="000000" w:themeColor="text1"/>
              </w:rPr>
            </w:pPr>
            <w:r w:rsidRPr="5C6EBBC7">
              <w:rPr>
                <w:rFonts w:eastAsia="Arial" w:cs="Arial"/>
                <w:color w:val="000000" w:themeColor="text1"/>
              </w:rPr>
              <w:t>January 31, 2026</w:t>
            </w:r>
          </w:p>
        </w:tc>
        <w:tc>
          <w:tcPr>
            <w:tcW w:w="1440" w:type="dxa"/>
            <w:tcMar/>
          </w:tcPr>
          <w:p w:rsidRPr="00DC6124" w:rsidR="005B698A" w:rsidP="5C6EBBC7" w:rsidRDefault="262C0A7B" w14:paraId="60F5B34D"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323FB0" w:rsidR="005B698A" w:rsidP="5C6EBBC7" w:rsidRDefault="005B698A" w14:paraId="270C453E" w14:textId="64B621D6">
            <w:pPr>
              <w:jc w:val="center"/>
              <w:rPr>
                <w:rFonts w:eastAsia="Arial" w:cs="Arial"/>
                <w:color w:val="000000" w:themeColor="text1"/>
              </w:rPr>
            </w:pPr>
          </w:p>
        </w:tc>
        <w:tc>
          <w:tcPr>
            <w:tcW w:w="2070" w:type="dxa"/>
            <w:tcMar/>
          </w:tcPr>
          <w:p w:rsidRPr="00323FB0" w:rsidR="005B698A" w:rsidP="5C6EBBC7" w:rsidRDefault="28156718" w14:paraId="6A98CA6B" w14:textId="6F00B1D6">
            <w:pPr>
              <w:rPr>
                <w:rFonts w:eastAsia="Arial" w:cs="Arial"/>
                <w:color w:val="000000" w:themeColor="text1"/>
              </w:rPr>
            </w:pPr>
            <w:r w:rsidRPr="5C6EBBC7">
              <w:rPr>
                <w:rFonts w:eastAsia="Arial" w:cs="Arial"/>
                <w:color w:val="000000" w:themeColor="text1"/>
              </w:rPr>
              <w:t>February 28, 2026</w:t>
            </w:r>
          </w:p>
        </w:tc>
      </w:tr>
      <w:tr w:rsidRPr="00DC6124" w:rsidR="005B698A" w:rsidTr="19061F51" w14:paraId="12A830CE" w14:textId="77777777">
        <w:trPr/>
        <w:tc>
          <w:tcPr>
            <w:tcW w:w="1975" w:type="dxa"/>
            <w:tcMar/>
          </w:tcPr>
          <w:p w:rsidRPr="00323FB0" w:rsidR="005B698A" w:rsidP="5C6EBBC7" w:rsidRDefault="262C0A7B" w14:paraId="5455A04B" w14:textId="706C35ED">
            <w:pPr>
              <w:rPr>
                <w:rFonts w:eastAsia="Arial" w:cs="Arial"/>
                <w:color w:val="000000" w:themeColor="text1"/>
              </w:rPr>
            </w:pPr>
            <w:bookmarkStart w:name="_Hlk10714289" w:id="483"/>
            <w:r w:rsidRPr="5C6EBBC7">
              <w:rPr>
                <w:rFonts w:eastAsia="Arial" w:cs="Arial"/>
                <w:color w:val="000000" w:themeColor="text1"/>
              </w:rPr>
              <w:t>February 1, 2026</w:t>
            </w:r>
          </w:p>
        </w:tc>
        <w:tc>
          <w:tcPr>
            <w:tcW w:w="1980" w:type="dxa"/>
            <w:tcMar/>
          </w:tcPr>
          <w:p w:rsidRPr="00323FB0" w:rsidR="005B698A" w:rsidP="5C6EBBC7" w:rsidRDefault="262C0A7B" w14:paraId="73F340AC" w14:textId="62DCC757">
            <w:pPr>
              <w:rPr>
                <w:rFonts w:eastAsia="Arial" w:cs="Arial"/>
                <w:color w:val="000000" w:themeColor="text1"/>
              </w:rPr>
            </w:pPr>
            <w:r w:rsidRPr="5C6EBBC7">
              <w:rPr>
                <w:rFonts w:eastAsia="Arial" w:cs="Arial"/>
                <w:color w:val="000000" w:themeColor="text1"/>
              </w:rPr>
              <w:t>March 31, 2026</w:t>
            </w:r>
          </w:p>
        </w:tc>
        <w:tc>
          <w:tcPr>
            <w:tcW w:w="1440" w:type="dxa"/>
            <w:tcMar/>
          </w:tcPr>
          <w:p w:rsidRPr="00DC6124" w:rsidR="005B698A" w:rsidP="5C6EBBC7" w:rsidRDefault="262C0A7B" w14:paraId="5605081C"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DC6124" w:rsidR="005B698A" w:rsidP="5C6EBBC7" w:rsidRDefault="005B698A" w14:paraId="1A14FD4E" w14:textId="77777777">
            <w:pPr>
              <w:jc w:val="center"/>
              <w:rPr>
                <w:rFonts w:eastAsia="Arial" w:cs="Arial"/>
                <w:color w:val="000000" w:themeColor="text1"/>
              </w:rPr>
            </w:pPr>
          </w:p>
        </w:tc>
        <w:tc>
          <w:tcPr>
            <w:tcW w:w="2070" w:type="dxa"/>
            <w:tcMar/>
          </w:tcPr>
          <w:p w:rsidRPr="00323FB0" w:rsidR="005B698A" w:rsidP="5C6EBBC7" w:rsidRDefault="28156718" w14:paraId="4FC6A4AC" w14:textId="23DB6A6A">
            <w:pPr>
              <w:rPr>
                <w:rFonts w:eastAsia="Arial" w:cs="Arial"/>
                <w:color w:val="000000" w:themeColor="text1"/>
              </w:rPr>
            </w:pPr>
            <w:r w:rsidRPr="5C6EBBC7">
              <w:rPr>
                <w:rFonts w:eastAsia="Arial" w:cs="Arial"/>
                <w:color w:val="000000" w:themeColor="text1"/>
              </w:rPr>
              <w:t>April 30, 2026</w:t>
            </w:r>
          </w:p>
        </w:tc>
      </w:tr>
      <w:tr w:rsidRPr="00DC6124" w:rsidR="005B698A" w:rsidTr="19061F51" w14:paraId="768155D4" w14:textId="77777777">
        <w:trPr/>
        <w:tc>
          <w:tcPr>
            <w:tcW w:w="1975" w:type="dxa"/>
            <w:tcMar/>
          </w:tcPr>
          <w:p w:rsidRPr="00323FB0" w:rsidR="005B698A" w:rsidP="5C6EBBC7" w:rsidRDefault="262C0A7B" w14:paraId="59650BE7" w14:textId="65D62D6B">
            <w:pPr>
              <w:rPr>
                <w:rFonts w:eastAsia="Arial" w:cs="Arial"/>
                <w:color w:val="000000" w:themeColor="text1"/>
              </w:rPr>
            </w:pPr>
            <w:r w:rsidRPr="5C6EBBC7">
              <w:rPr>
                <w:rFonts w:eastAsia="Arial" w:cs="Arial"/>
                <w:color w:val="000000" w:themeColor="text1"/>
              </w:rPr>
              <w:t>April 1, 2026</w:t>
            </w:r>
          </w:p>
        </w:tc>
        <w:tc>
          <w:tcPr>
            <w:tcW w:w="1980" w:type="dxa"/>
            <w:tcMar/>
          </w:tcPr>
          <w:p w:rsidRPr="00323FB0" w:rsidR="005B698A" w:rsidP="5C6EBBC7" w:rsidRDefault="262C0A7B" w14:paraId="1486782F" w14:textId="6937DCE3">
            <w:pPr>
              <w:rPr>
                <w:rFonts w:eastAsia="Arial" w:cs="Arial"/>
                <w:color w:val="000000" w:themeColor="text1"/>
              </w:rPr>
            </w:pPr>
            <w:r w:rsidRPr="5C6EBBC7">
              <w:rPr>
                <w:rFonts w:eastAsia="Arial" w:cs="Arial"/>
                <w:color w:val="000000" w:themeColor="text1"/>
              </w:rPr>
              <w:t>May 31, 2026</w:t>
            </w:r>
          </w:p>
        </w:tc>
        <w:tc>
          <w:tcPr>
            <w:tcW w:w="1440" w:type="dxa"/>
            <w:tcMar/>
          </w:tcPr>
          <w:p w:rsidRPr="00DC6124" w:rsidR="005B698A" w:rsidP="5C6EBBC7" w:rsidRDefault="262C0A7B" w14:paraId="05BD5FB2" w14:textId="77777777">
            <w:pPr>
              <w:jc w:val="center"/>
              <w:rPr>
                <w:rFonts w:eastAsia="Arial" w:cs="Arial"/>
                <w:color w:val="000000" w:themeColor="text1"/>
              </w:rPr>
            </w:pPr>
            <w:r w:rsidRPr="5C6EBBC7">
              <w:rPr>
                <w:rFonts w:eastAsia="Arial" w:cs="Arial"/>
                <w:color w:val="000000" w:themeColor="text1"/>
              </w:rPr>
              <w:t>X</w:t>
            </w:r>
          </w:p>
        </w:tc>
        <w:tc>
          <w:tcPr>
            <w:tcW w:w="4140" w:type="dxa"/>
            <w:tcMar/>
          </w:tcPr>
          <w:p w:rsidRPr="00DC6124" w:rsidR="005B698A" w:rsidP="5C6EBBC7" w:rsidRDefault="005B698A" w14:paraId="4D0CE11E" w14:textId="384D5BD6">
            <w:pPr>
              <w:jc w:val="center"/>
              <w:rPr>
                <w:rFonts w:eastAsia="Arial" w:cs="Arial"/>
                <w:color w:val="000000" w:themeColor="text1"/>
              </w:rPr>
            </w:pPr>
          </w:p>
        </w:tc>
        <w:tc>
          <w:tcPr>
            <w:tcW w:w="2070" w:type="dxa"/>
            <w:tcMar/>
          </w:tcPr>
          <w:p w:rsidRPr="00323FB0" w:rsidR="005B698A" w:rsidP="5C6EBBC7" w:rsidRDefault="28156718" w14:paraId="63134D17" w14:textId="486D6286">
            <w:pPr>
              <w:rPr>
                <w:rFonts w:eastAsia="Arial" w:cs="Arial"/>
                <w:color w:val="000000" w:themeColor="text1"/>
              </w:rPr>
            </w:pPr>
            <w:r w:rsidRPr="5C6EBBC7">
              <w:rPr>
                <w:rFonts w:eastAsia="Arial" w:cs="Arial"/>
                <w:color w:val="000000" w:themeColor="text1"/>
              </w:rPr>
              <w:t>June 30, 2026</w:t>
            </w:r>
          </w:p>
        </w:tc>
      </w:tr>
      <w:bookmarkEnd w:id="483"/>
      <w:tr w:rsidRPr="00DC6124" w:rsidR="005B698A" w:rsidTr="19061F51" w14:paraId="3AC74E5C" w14:textId="77777777">
        <w:trPr/>
        <w:tc>
          <w:tcPr>
            <w:tcW w:w="1975" w:type="dxa"/>
            <w:tcMar/>
          </w:tcPr>
          <w:p w:rsidRPr="00323FB0" w:rsidR="005B698A" w:rsidP="5C6EBBC7" w:rsidRDefault="262C0A7B" w14:paraId="2FA6B07B" w14:textId="6F6917D9">
            <w:pPr>
              <w:rPr>
                <w:rFonts w:eastAsia="Arial" w:cs="Arial"/>
                <w:color w:val="000000" w:themeColor="text1"/>
              </w:rPr>
            </w:pPr>
            <w:r w:rsidRPr="5C6EBBC7">
              <w:rPr>
                <w:rFonts w:eastAsia="Arial" w:cs="Arial"/>
                <w:color w:val="000000" w:themeColor="text1"/>
              </w:rPr>
              <w:t>June 1, 2026</w:t>
            </w:r>
          </w:p>
        </w:tc>
        <w:tc>
          <w:tcPr>
            <w:tcW w:w="1980" w:type="dxa"/>
            <w:tcMar/>
          </w:tcPr>
          <w:p w:rsidR="005B698A" w:rsidP="5C6EBBC7" w:rsidRDefault="262C0A7B" w14:paraId="28CD32AE" w14:textId="74329241">
            <w:pPr>
              <w:rPr>
                <w:rFonts w:eastAsia="Arial" w:cs="Arial"/>
                <w:color w:val="000000" w:themeColor="text1"/>
              </w:rPr>
            </w:pPr>
            <w:r w:rsidRPr="5C6EBBC7">
              <w:rPr>
                <w:rFonts w:eastAsia="Arial" w:cs="Arial"/>
                <w:color w:val="000000" w:themeColor="text1"/>
              </w:rPr>
              <w:t>July 31, 2026</w:t>
            </w:r>
          </w:p>
        </w:tc>
        <w:tc>
          <w:tcPr>
            <w:tcW w:w="1440" w:type="dxa"/>
            <w:tcMar/>
          </w:tcPr>
          <w:p w:rsidRPr="00DC6124" w:rsidR="005B698A" w:rsidP="5C6EBBC7" w:rsidRDefault="262C0A7B" w14:paraId="631E0870" w14:textId="700AD424">
            <w:pPr>
              <w:jc w:val="center"/>
              <w:rPr>
                <w:rFonts w:eastAsia="Arial" w:cs="Arial"/>
                <w:color w:val="000000" w:themeColor="text1"/>
              </w:rPr>
            </w:pPr>
            <w:r w:rsidRPr="5C6EBBC7">
              <w:rPr>
                <w:rStyle w:val="normaltextrun"/>
                <w:rFonts w:eastAsia="Arial" w:cs="Arial"/>
                <w:color w:val="000000" w:themeColor="text1"/>
              </w:rPr>
              <w:t>X</w:t>
            </w:r>
            <w:r w:rsidRPr="5C6EBBC7">
              <w:rPr>
                <w:rStyle w:val="eop"/>
                <w:rFonts w:eastAsia="Arial" w:cs="Arial"/>
                <w:color w:val="000000" w:themeColor="text1"/>
              </w:rPr>
              <w:t> </w:t>
            </w:r>
          </w:p>
        </w:tc>
        <w:tc>
          <w:tcPr>
            <w:tcW w:w="4140" w:type="dxa"/>
            <w:tcMar/>
          </w:tcPr>
          <w:p w:rsidRPr="00DC6124" w:rsidR="004E4D90" w:rsidP="5C6EBBC7" w:rsidRDefault="63CAE775" w14:paraId="465F87A8" w14:textId="77777777">
            <w:pPr>
              <w:jc w:val="center"/>
              <w:rPr>
                <w:rFonts w:eastAsia="Arial" w:cs="Arial"/>
                <w:color w:val="000000" w:themeColor="text1"/>
              </w:rPr>
            </w:pPr>
            <w:r w:rsidRPr="5C6EBBC7">
              <w:rPr>
                <w:rFonts w:eastAsia="Arial" w:cs="Arial"/>
                <w:color w:val="000000" w:themeColor="text1"/>
              </w:rPr>
              <w:t>X – All Annual Reports</w:t>
            </w:r>
          </w:p>
          <w:p w:rsidR="005B698A" w:rsidP="5C6EBBC7" w:rsidRDefault="63CAE775" w14:paraId="1236989E" w14:textId="3A3D0368">
            <w:pPr>
              <w:jc w:val="center"/>
              <w:rPr>
                <w:rFonts w:eastAsia="Arial" w:cs="Arial"/>
                <w:color w:val="000000" w:themeColor="text1"/>
              </w:rPr>
            </w:pPr>
            <w:r w:rsidRPr="5C6EBBC7">
              <w:rPr>
                <w:rFonts w:eastAsia="Arial" w:cs="Arial"/>
                <w:color w:val="000000" w:themeColor="text1"/>
              </w:rPr>
              <w:t>(Covers July 1, 2025 – June 30, 2026)</w:t>
            </w:r>
            <w:r w:rsidRPr="5C6EBBC7" w:rsidR="262C0A7B">
              <w:rPr>
                <w:rStyle w:val="eop"/>
                <w:rFonts w:eastAsia="Arial" w:cs="Arial"/>
                <w:color w:val="000000" w:themeColor="text1"/>
              </w:rPr>
              <w:t> </w:t>
            </w:r>
          </w:p>
        </w:tc>
        <w:tc>
          <w:tcPr>
            <w:tcW w:w="2070" w:type="dxa"/>
            <w:tcMar/>
          </w:tcPr>
          <w:p w:rsidRPr="00323FB0" w:rsidR="005B698A" w:rsidP="5C6EBBC7" w:rsidRDefault="28156718" w14:paraId="605BBF50" w14:textId="76EB0B5F">
            <w:pPr>
              <w:rPr>
                <w:rFonts w:eastAsia="Arial" w:cs="Arial"/>
                <w:color w:val="000000" w:themeColor="text1"/>
              </w:rPr>
            </w:pPr>
            <w:r w:rsidRPr="5C6EBBC7">
              <w:rPr>
                <w:rFonts w:eastAsia="Arial" w:cs="Arial"/>
                <w:color w:val="000000" w:themeColor="text1"/>
              </w:rPr>
              <w:t>August 30, 2026</w:t>
            </w:r>
          </w:p>
        </w:tc>
      </w:tr>
      <w:tr w:rsidRPr="00DC6124" w:rsidR="005B698A" w:rsidTr="19061F51" w14:paraId="255D9E5D" w14:textId="77777777">
        <w:trPr/>
        <w:tc>
          <w:tcPr>
            <w:tcW w:w="1975" w:type="dxa"/>
            <w:tcMar/>
          </w:tcPr>
          <w:p w:rsidRPr="00323FB0" w:rsidR="005B698A" w:rsidP="5C6EBBC7" w:rsidRDefault="262C0A7B" w14:paraId="0B15E14A" w14:textId="530C8276">
            <w:pPr>
              <w:rPr>
                <w:rFonts w:eastAsia="Arial" w:cs="Arial"/>
                <w:color w:val="000000" w:themeColor="text1"/>
              </w:rPr>
            </w:pPr>
            <w:r w:rsidRPr="5C6EBBC7">
              <w:rPr>
                <w:rFonts w:eastAsia="Arial" w:cs="Arial"/>
                <w:color w:val="000000" w:themeColor="text1"/>
              </w:rPr>
              <w:t>August 1, 2026</w:t>
            </w:r>
          </w:p>
        </w:tc>
        <w:tc>
          <w:tcPr>
            <w:tcW w:w="1980" w:type="dxa"/>
            <w:tcMar/>
          </w:tcPr>
          <w:p w:rsidR="005B698A" w:rsidP="5C6EBBC7" w:rsidRDefault="262C0A7B" w14:paraId="61707A65" w14:textId="6D1301B9">
            <w:pPr>
              <w:rPr>
                <w:rFonts w:eastAsia="Arial" w:cs="Arial"/>
                <w:color w:val="000000" w:themeColor="text1"/>
              </w:rPr>
            </w:pPr>
            <w:r w:rsidRPr="5C6EBBC7">
              <w:rPr>
                <w:rFonts w:eastAsia="Arial" w:cs="Arial"/>
                <w:color w:val="000000" w:themeColor="text1"/>
              </w:rPr>
              <w:t>September 30, 2026</w:t>
            </w:r>
          </w:p>
        </w:tc>
        <w:tc>
          <w:tcPr>
            <w:tcW w:w="1440" w:type="dxa"/>
            <w:tcMar/>
          </w:tcPr>
          <w:p w:rsidRPr="00DC6124" w:rsidR="005B698A" w:rsidP="5C6EBBC7" w:rsidRDefault="262C0A7B" w14:paraId="33145C78" w14:textId="1C734348">
            <w:pPr>
              <w:jc w:val="center"/>
              <w:rPr>
                <w:rFonts w:eastAsia="Arial" w:cs="Arial"/>
                <w:color w:val="000000" w:themeColor="text1"/>
              </w:rPr>
            </w:pPr>
            <w:r w:rsidRPr="5C6EBBC7">
              <w:rPr>
                <w:rStyle w:val="normaltextrun"/>
                <w:rFonts w:eastAsia="Arial" w:cs="Arial"/>
                <w:color w:val="000000" w:themeColor="text1"/>
              </w:rPr>
              <w:t>X</w:t>
            </w:r>
            <w:r w:rsidRPr="5C6EBBC7">
              <w:rPr>
                <w:rStyle w:val="eop"/>
                <w:rFonts w:eastAsia="Arial" w:cs="Arial"/>
                <w:color w:val="000000" w:themeColor="text1"/>
              </w:rPr>
              <w:t> </w:t>
            </w:r>
          </w:p>
        </w:tc>
        <w:tc>
          <w:tcPr>
            <w:tcW w:w="4140" w:type="dxa"/>
            <w:tcMar/>
          </w:tcPr>
          <w:p w:rsidR="005B698A" w:rsidP="5C6EBBC7" w:rsidRDefault="262C0A7B" w14:paraId="2F2C3106" w14:textId="0CE8EE56">
            <w:pPr>
              <w:jc w:val="center"/>
              <w:rPr>
                <w:rFonts w:eastAsia="Arial" w:cs="Arial"/>
                <w:color w:val="000000" w:themeColor="text1"/>
              </w:rPr>
            </w:pPr>
            <w:r w:rsidRPr="5C6EBBC7">
              <w:rPr>
                <w:rStyle w:val="eop"/>
                <w:rFonts w:eastAsia="Arial" w:cs="Arial"/>
                <w:color w:val="000000" w:themeColor="text1"/>
              </w:rPr>
              <w:t> </w:t>
            </w:r>
          </w:p>
        </w:tc>
        <w:tc>
          <w:tcPr>
            <w:tcW w:w="2070" w:type="dxa"/>
            <w:tcMar/>
          </w:tcPr>
          <w:p w:rsidRPr="00323FB0" w:rsidR="005B698A" w:rsidP="5C6EBBC7" w:rsidRDefault="28156718" w14:paraId="327749F9" w14:textId="16D0497A">
            <w:pPr>
              <w:rPr>
                <w:rFonts w:eastAsia="Arial" w:cs="Arial"/>
                <w:color w:val="000000" w:themeColor="text1"/>
              </w:rPr>
            </w:pPr>
            <w:r w:rsidRPr="5C6EBBC7">
              <w:rPr>
                <w:rFonts w:eastAsia="Arial" w:cs="Arial"/>
                <w:color w:val="000000" w:themeColor="text1"/>
              </w:rPr>
              <w:t>October 31, 2026</w:t>
            </w:r>
          </w:p>
        </w:tc>
      </w:tr>
      <w:tr w:rsidRPr="00DC6124" w:rsidR="005B698A" w:rsidTr="19061F51" w14:paraId="61E15A04" w14:textId="77777777">
        <w:trPr/>
        <w:tc>
          <w:tcPr>
            <w:tcW w:w="1975" w:type="dxa"/>
            <w:tcMar/>
          </w:tcPr>
          <w:p w:rsidRPr="00323FB0" w:rsidR="005B698A" w:rsidP="5C6EBBC7" w:rsidRDefault="262C0A7B" w14:paraId="13912583" w14:textId="7B45B08C">
            <w:pPr>
              <w:rPr>
                <w:rFonts w:eastAsia="Arial" w:cs="Arial"/>
                <w:color w:val="000000" w:themeColor="text1"/>
              </w:rPr>
            </w:pPr>
            <w:r w:rsidRPr="5C6EBBC7">
              <w:rPr>
                <w:rFonts w:eastAsia="Arial" w:cs="Arial"/>
                <w:color w:val="000000" w:themeColor="text1"/>
              </w:rPr>
              <w:t>October 1, 2026</w:t>
            </w:r>
          </w:p>
        </w:tc>
        <w:tc>
          <w:tcPr>
            <w:tcW w:w="1980" w:type="dxa"/>
            <w:tcMar/>
          </w:tcPr>
          <w:p w:rsidR="005B698A" w:rsidP="5C6EBBC7" w:rsidRDefault="262C0A7B" w14:paraId="4258D042" w14:textId="0D0BC540">
            <w:pPr>
              <w:rPr>
                <w:rFonts w:eastAsia="Arial" w:cs="Arial"/>
                <w:color w:val="000000" w:themeColor="text1"/>
              </w:rPr>
            </w:pPr>
            <w:r w:rsidRPr="5C6EBBC7">
              <w:rPr>
                <w:rFonts w:eastAsia="Arial" w:cs="Arial"/>
                <w:color w:val="000000" w:themeColor="text1"/>
              </w:rPr>
              <w:t>November 30, 2026</w:t>
            </w:r>
          </w:p>
        </w:tc>
        <w:tc>
          <w:tcPr>
            <w:tcW w:w="1440" w:type="dxa"/>
            <w:tcMar/>
          </w:tcPr>
          <w:p w:rsidRPr="00DC6124" w:rsidR="005B698A" w:rsidP="5C6EBBC7" w:rsidRDefault="262C0A7B" w14:paraId="643A3A42" w14:textId="76324BC2">
            <w:pPr>
              <w:jc w:val="center"/>
              <w:rPr>
                <w:rFonts w:eastAsia="Arial" w:cs="Arial"/>
                <w:color w:val="000000" w:themeColor="text1"/>
              </w:rPr>
            </w:pPr>
            <w:r w:rsidRPr="5C6EBBC7">
              <w:rPr>
                <w:rStyle w:val="normaltextrun"/>
                <w:rFonts w:eastAsia="Arial" w:cs="Arial"/>
                <w:color w:val="000000" w:themeColor="text1"/>
              </w:rPr>
              <w:t>X</w:t>
            </w:r>
            <w:r w:rsidRPr="5C6EBBC7">
              <w:rPr>
                <w:rStyle w:val="eop"/>
                <w:rFonts w:eastAsia="Arial" w:cs="Arial"/>
                <w:color w:val="000000" w:themeColor="text1"/>
              </w:rPr>
              <w:t> </w:t>
            </w:r>
          </w:p>
        </w:tc>
        <w:tc>
          <w:tcPr>
            <w:tcW w:w="4140" w:type="dxa"/>
            <w:tcMar/>
          </w:tcPr>
          <w:p w:rsidR="005B698A" w:rsidP="5C6EBBC7" w:rsidRDefault="262C0A7B" w14:paraId="28D9DE5A" w14:textId="02914AF0">
            <w:pPr>
              <w:jc w:val="center"/>
              <w:rPr>
                <w:rFonts w:eastAsia="Arial" w:cs="Arial"/>
                <w:color w:val="000000" w:themeColor="text1"/>
              </w:rPr>
            </w:pPr>
            <w:r w:rsidRPr="5C6EBBC7">
              <w:rPr>
                <w:rStyle w:val="eop"/>
                <w:rFonts w:eastAsia="Arial" w:cs="Arial"/>
                <w:color w:val="000000" w:themeColor="text1"/>
              </w:rPr>
              <w:t> </w:t>
            </w:r>
          </w:p>
        </w:tc>
        <w:tc>
          <w:tcPr>
            <w:tcW w:w="2070" w:type="dxa"/>
            <w:tcMar/>
          </w:tcPr>
          <w:p w:rsidRPr="00323FB0" w:rsidR="005B698A" w:rsidP="5C6EBBC7" w:rsidRDefault="28156718" w14:paraId="6A9143C2" w14:textId="6FE322E9">
            <w:pPr>
              <w:rPr>
                <w:rFonts w:eastAsia="Arial" w:cs="Arial"/>
                <w:color w:val="000000" w:themeColor="text1"/>
              </w:rPr>
            </w:pPr>
            <w:r w:rsidRPr="5C6EBBC7">
              <w:rPr>
                <w:rFonts w:eastAsia="Arial" w:cs="Arial"/>
                <w:color w:val="000000" w:themeColor="text1"/>
              </w:rPr>
              <w:t>December 31, 2026</w:t>
            </w:r>
          </w:p>
        </w:tc>
      </w:tr>
      <w:tr w:rsidRPr="00DC6124" w:rsidR="005B698A" w:rsidTr="19061F51" w14:paraId="3ACB31AF" w14:textId="77777777">
        <w:trPr/>
        <w:tc>
          <w:tcPr>
            <w:tcW w:w="1975" w:type="dxa"/>
            <w:tcMar/>
          </w:tcPr>
          <w:p w:rsidRPr="00573CFE" w:rsidR="005B698A" w:rsidP="5C6EBBC7" w:rsidRDefault="262C0A7B" w14:paraId="1D4744EA" w14:textId="2DBDBFC8">
            <w:pPr>
              <w:rPr>
                <w:rFonts w:eastAsia="Arial" w:cs="Arial"/>
                <w:color w:val="000000" w:themeColor="text1"/>
              </w:rPr>
            </w:pPr>
            <w:r w:rsidRPr="5C6EBBC7">
              <w:rPr>
                <w:rFonts w:eastAsia="Arial" w:cs="Arial"/>
                <w:color w:val="000000" w:themeColor="text1"/>
              </w:rPr>
              <w:lastRenderedPageBreak/>
              <w:t>December 1, 2026</w:t>
            </w:r>
          </w:p>
        </w:tc>
        <w:tc>
          <w:tcPr>
            <w:tcW w:w="1980" w:type="dxa"/>
            <w:tcMar/>
          </w:tcPr>
          <w:p w:rsidRPr="00573CFE" w:rsidR="005B698A" w:rsidP="5C6EBBC7" w:rsidRDefault="262C0A7B" w14:paraId="522B8957" w14:textId="55FD7920">
            <w:pPr>
              <w:rPr>
                <w:rFonts w:eastAsia="Arial" w:cs="Arial"/>
                <w:color w:val="000000" w:themeColor="text1"/>
              </w:rPr>
            </w:pPr>
            <w:r w:rsidRPr="5C6EBBC7">
              <w:rPr>
                <w:rFonts w:eastAsia="Arial" w:cs="Arial"/>
                <w:color w:val="000000" w:themeColor="text1"/>
              </w:rPr>
              <w:t>January 31, 2027</w:t>
            </w:r>
          </w:p>
        </w:tc>
        <w:tc>
          <w:tcPr>
            <w:tcW w:w="1440" w:type="dxa"/>
            <w:tcMar/>
          </w:tcPr>
          <w:p w:rsidRPr="00573CFE" w:rsidR="005B698A" w:rsidP="5C6EBBC7" w:rsidRDefault="262C0A7B" w14:paraId="6B40C19E" w14:textId="7942A94F">
            <w:pPr>
              <w:jc w:val="center"/>
              <w:rPr>
                <w:rFonts w:eastAsia="Arial" w:cs="Arial"/>
                <w:color w:val="000000" w:themeColor="text1"/>
              </w:rPr>
            </w:pPr>
            <w:r w:rsidRPr="5C6EBBC7">
              <w:rPr>
                <w:rStyle w:val="normaltextrun"/>
                <w:rFonts w:eastAsia="Arial" w:cs="Arial"/>
                <w:color w:val="000000" w:themeColor="text1"/>
              </w:rPr>
              <w:t>X</w:t>
            </w:r>
            <w:r w:rsidRPr="5C6EBBC7">
              <w:rPr>
                <w:rStyle w:val="eop"/>
                <w:rFonts w:eastAsia="Arial" w:cs="Arial"/>
                <w:color w:val="000000" w:themeColor="text1"/>
              </w:rPr>
              <w:t> </w:t>
            </w:r>
          </w:p>
        </w:tc>
        <w:tc>
          <w:tcPr>
            <w:tcW w:w="4140" w:type="dxa"/>
            <w:tcMar/>
          </w:tcPr>
          <w:p w:rsidRPr="00573CFE" w:rsidR="005B698A" w:rsidP="5C6EBBC7" w:rsidRDefault="005B698A" w14:paraId="2E50C3A2" w14:textId="092C8618">
            <w:pPr>
              <w:jc w:val="center"/>
              <w:rPr>
                <w:rFonts w:eastAsia="Arial" w:cs="Arial"/>
                <w:color w:val="000000" w:themeColor="text1"/>
              </w:rPr>
            </w:pPr>
          </w:p>
        </w:tc>
        <w:tc>
          <w:tcPr>
            <w:tcW w:w="2070" w:type="dxa"/>
            <w:tcMar/>
          </w:tcPr>
          <w:p w:rsidRPr="00573CFE" w:rsidR="005B698A" w:rsidP="5C6EBBC7" w:rsidRDefault="28156718" w14:paraId="742E99B2" w14:textId="75F576F8">
            <w:pPr>
              <w:rPr>
                <w:rFonts w:eastAsia="Arial" w:cs="Arial"/>
                <w:color w:val="000000" w:themeColor="text1"/>
              </w:rPr>
            </w:pPr>
            <w:r w:rsidRPr="5C6EBBC7">
              <w:rPr>
                <w:rFonts w:eastAsia="Arial" w:cs="Arial"/>
                <w:color w:val="000000" w:themeColor="text1"/>
              </w:rPr>
              <w:t>February 28, 2027</w:t>
            </w:r>
          </w:p>
        </w:tc>
      </w:tr>
      <w:tr w:rsidRPr="00DC6124" w:rsidR="005B698A" w:rsidTr="19061F51" w14:paraId="35040905" w14:textId="77777777">
        <w:trPr/>
        <w:tc>
          <w:tcPr>
            <w:tcW w:w="1975" w:type="dxa"/>
            <w:tcMar/>
          </w:tcPr>
          <w:p w:rsidRPr="00573CFE" w:rsidR="005B698A" w:rsidP="5C6EBBC7" w:rsidRDefault="262C0A7B" w14:paraId="767F3DDC" w14:textId="7FC591B7">
            <w:pPr>
              <w:rPr>
                <w:rFonts w:eastAsia="Arial" w:cs="Arial"/>
                <w:color w:val="000000" w:themeColor="text1"/>
              </w:rPr>
            </w:pPr>
            <w:r w:rsidRPr="5C6EBBC7">
              <w:rPr>
                <w:rFonts w:eastAsia="Arial" w:cs="Arial"/>
                <w:color w:val="000000" w:themeColor="text1"/>
              </w:rPr>
              <w:t>February 1, 2027</w:t>
            </w:r>
          </w:p>
        </w:tc>
        <w:tc>
          <w:tcPr>
            <w:tcW w:w="1980" w:type="dxa"/>
            <w:tcMar/>
          </w:tcPr>
          <w:p w:rsidRPr="00573CFE" w:rsidR="005B698A" w:rsidP="5C6EBBC7" w:rsidRDefault="262C0A7B" w14:paraId="0A751118" w14:textId="52D4054F">
            <w:pPr>
              <w:rPr>
                <w:rFonts w:eastAsia="Arial" w:cs="Arial"/>
                <w:color w:val="000000" w:themeColor="text1"/>
              </w:rPr>
            </w:pPr>
            <w:r w:rsidRPr="5C6EBBC7">
              <w:rPr>
                <w:rFonts w:eastAsia="Arial" w:cs="Arial"/>
                <w:color w:val="000000" w:themeColor="text1"/>
              </w:rPr>
              <w:t>March 31, 2027</w:t>
            </w:r>
          </w:p>
        </w:tc>
        <w:tc>
          <w:tcPr>
            <w:tcW w:w="1440" w:type="dxa"/>
            <w:tcMar/>
          </w:tcPr>
          <w:p w:rsidRPr="00573CFE" w:rsidR="005B698A" w:rsidP="5C6EBBC7" w:rsidRDefault="262C0A7B" w14:paraId="481D760C" w14:textId="63B8AB7C">
            <w:pPr>
              <w:jc w:val="center"/>
              <w:rPr>
                <w:rFonts w:eastAsia="Arial" w:cs="Arial"/>
                <w:color w:val="000000" w:themeColor="text1"/>
              </w:rPr>
            </w:pPr>
            <w:r w:rsidRPr="5C6EBBC7">
              <w:rPr>
                <w:rStyle w:val="normaltextrun"/>
                <w:rFonts w:eastAsia="Arial" w:cs="Arial"/>
                <w:color w:val="000000" w:themeColor="text1"/>
              </w:rPr>
              <w:t>X</w:t>
            </w:r>
            <w:r w:rsidRPr="5C6EBBC7">
              <w:rPr>
                <w:rStyle w:val="eop"/>
                <w:rFonts w:eastAsia="Arial" w:cs="Arial"/>
                <w:color w:val="000000" w:themeColor="text1"/>
              </w:rPr>
              <w:t> </w:t>
            </w:r>
          </w:p>
        </w:tc>
        <w:tc>
          <w:tcPr>
            <w:tcW w:w="4140" w:type="dxa"/>
            <w:tcMar/>
          </w:tcPr>
          <w:p w:rsidRPr="00573CFE" w:rsidR="005B698A" w:rsidP="5C6EBBC7" w:rsidRDefault="262C0A7B" w14:paraId="2D468A45" w14:textId="3E97B30D">
            <w:pPr>
              <w:jc w:val="center"/>
              <w:rPr>
                <w:rFonts w:eastAsia="Arial" w:cs="Arial"/>
                <w:color w:val="000000" w:themeColor="text1"/>
              </w:rPr>
            </w:pPr>
            <w:r w:rsidRPr="5C6EBBC7">
              <w:rPr>
                <w:rStyle w:val="eop"/>
                <w:rFonts w:eastAsia="Arial" w:cs="Arial"/>
                <w:color w:val="000000" w:themeColor="text1"/>
              </w:rPr>
              <w:t> </w:t>
            </w:r>
          </w:p>
        </w:tc>
        <w:tc>
          <w:tcPr>
            <w:tcW w:w="2070" w:type="dxa"/>
            <w:tcMar/>
          </w:tcPr>
          <w:p w:rsidRPr="00573CFE" w:rsidR="005B698A" w:rsidP="5C6EBBC7" w:rsidRDefault="28156718" w14:paraId="7720810F" w14:textId="258324AA">
            <w:pPr>
              <w:rPr>
                <w:rFonts w:eastAsia="Arial" w:cs="Arial"/>
                <w:color w:val="000000" w:themeColor="text1"/>
              </w:rPr>
            </w:pPr>
            <w:r w:rsidRPr="5C6EBBC7">
              <w:rPr>
                <w:rFonts w:eastAsia="Arial" w:cs="Arial"/>
                <w:color w:val="000000" w:themeColor="text1"/>
              </w:rPr>
              <w:t>April 30, 2027</w:t>
            </w:r>
          </w:p>
        </w:tc>
      </w:tr>
      <w:tr w:rsidRPr="00DC6124" w:rsidR="005B698A" w:rsidTr="19061F51" w14:paraId="33A7D668" w14:textId="77777777">
        <w:trPr/>
        <w:tc>
          <w:tcPr>
            <w:tcW w:w="1975" w:type="dxa"/>
            <w:tcMar/>
          </w:tcPr>
          <w:p w:rsidRPr="00573CFE" w:rsidR="005B698A" w:rsidP="5C6EBBC7" w:rsidRDefault="262C0A7B" w14:paraId="76DAE64C" w14:textId="67C443EA">
            <w:pPr>
              <w:rPr>
                <w:rFonts w:eastAsia="Arial" w:cs="Arial"/>
                <w:color w:val="000000" w:themeColor="text1"/>
              </w:rPr>
            </w:pPr>
            <w:r w:rsidRPr="5C6EBBC7">
              <w:rPr>
                <w:rFonts w:eastAsia="Arial" w:cs="Arial"/>
                <w:color w:val="000000" w:themeColor="text1"/>
              </w:rPr>
              <w:t>April 1, 2027</w:t>
            </w:r>
          </w:p>
        </w:tc>
        <w:tc>
          <w:tcPr>
            <w:tcW w:w="1980" w:type="dxa"/>
            <w:tcMar/>
          </w:tcPr>
          <w:p w:rsidRPr="00573CFE" w:rsidR="005B698A" w:rsidP="5C6EBBC7" w:rsidRDefault="262C0A7B" w14:paraId="46C1D783" w14:textId="79085824">
            <w:pPr>
              <w:rPr>
                <w:rFonts w:eastAsia="Arial" w:cs="Arial"/>
                <w:color w:val="000000" w:themeColor="text1"/>
              </w:rPr>
            </w:pPr>
            <w:r w:rsidRPr="5C6EBBC7">
              <w:rPr>
                <w:rFonts w:eastAsia="Arial" w:cs="Arial"/>
                <w:color w:val="000000" w:themeColor="text1"/>
              </w:rPr>
              <w:t>May 31, 2027</w:t>
            </w:r>
          </w:p>
        </w:tc>
        <w:tc>
          <w:tcPr>
            <w:tcW w:w="1440" w:type="dxa"/>
            <w:tcMar/>
          </w:tcPr>
          <w:p w:rsidRPr="00573CFE" w:rsidR="005B698A" w:rsidP="5C6EBBC7" w:rsidRDefault="262C0A7B" w14:paraId="157597A1" w14:textId="7548A5D3">
            <w:pPr>
              <w:jc w:val="center"/>
              <w:rPr>
                <w:rFonts w:eastAsia="Arial" w:cs="Arial"/>
                <w:color w:val="000000" w:themeColor="text1"/>
              </w:rPr>
            </w:pPr>
            <w:r w:rsidRPr="5C6EBBC7">
              <w:rPr>
                <w:rStyle w:val="normaltextrun"/>
                <w:rFonts w:eastAsia="Arial" w:cs="Arial"/>
                <w:color w:val="000000" w:themeColor="text1"/>
              </w:rPr>
              <w:t>X</w:t>
            </w:r>
            <w:r w:rsidRPr="5C6EBBC7">
              <w:rPr>
                <w:rStyle w:val="eop"/>
                <w:rFonts w:eastAsia="Arial" w:cs="Arial"/>
                <w:color w:val="000000" w:themeColor="text1"/>
              </w:rPr>
              <w:t> </w:t>
            </w:r>
          </w:p>
        </w:tc>
        <w:tc>
          <w:tcPr>
            <w:tcW w:w="4140" w:type="dxa"/>
            <w:tcMar/>
          </w:tcPr>
          <w:p w:rsidRPr="00573CFE" w:rsidR="005B698A" w:rsidP="5C6EBBC7" w:rsidRDefault="262C0A7B" w14:paraId="5B46C990" w14:textId="7F0E7FE4">
            <w:pPr>
              <w:jc w:val="center"/>
              <w:rPr>
                <w:rFonts w:eastAsia="Arial" w:cs="Arial"/>
                <w:color w:val="000000" w:themeColor="text1"/>
              </w:rPr>
            </w:pPr>
            <w:r w:rsidRPr="5C6EBBC7">
              <w:rPr>
                <w:rStyle w:val="eop"/>
                <w:rFonts w:eastAsia="Arial" w:cs="Arial"/>
                <w:color w:val="000000" w:themeColor="text1"/>
              </w:rPr>
              <w:t> </w:t>
            </w:r>
          </w:p>
        </w:tc>
        <w:tc>
          <w:tcPr>
            <w:tcW w:w="2070" w:type="dxa"/>
            <w:tcMar/>
          </w:tcPr>
          <w:p w:rsidRPr="00573CFE" w:rsidR="005B698A" w:rsidP="5C6EBBC7" w:rsidRDefault="28156718" w14:paraId="786E1EFD" w14:textId="66840C7C">
            <w:pPr>
              <w:rPr>
                <w:rFonts w:eastAsia="Arial" w:cs="Arial"/>
                <w:color w:val="000000" w:themeColor="text1"/>
              </w:rPr>
            </w:pPr>
            <w:r w:rsidRPr="5C6EBBC7">
              <w:rPr>
                <w:rFonts w:eastAsia="Arial" w:cs="Arial"/>
                <w:color w:val="000000" w:themeColor="text1"/>
              </w:rPr>
              <w:t xml:space="preserve">June </w:t>
            </w:r>
            <w:r w:rsidRPr="5C6EBBC7" w:rsidR="6D0A5A4F">
              <w:rPr>
                <w:rFonts w:eastAsia="Arial" w:cs="Arial"/>
                <w:color w:val="000000" w:themeColor="text1"/>
              </w:rPr>
              <w:t>30, 2027</w:t>
            </w:r>
          </w:p>
        </w:tc>
      </w:tr>
      <w:tr w:rsidRPr="00DC6124" w:rsidR="005B698A" w:rsidTr="19061F51" w14:paraId="2331D64A" w14:textId="77777777">
        <w:trPr>
          <w:trHeight w:val="638"/>
        </w:trPr>
        <w:tc>
          <w:tcPr>
            <w:tcW w:w="1975" w:type="dxa"/>
            <w:tcMar/>
          </w:tcPr>
          <w:p w:rsidRPr="00573CFE" w:rsidR="005B698A" w:rsidP="5C6EBBC7" w:rsidRDefault="262C0A7B" w14:paraId="3EC8974B" w14:textId="0277B9DC">
            <w:pPr>
              <w:rPr>
                <w:rStyle w:val="normaltextrun"/>
                <w:rFonts w:eastAsia="Arial" w:cs="Arial"/>
                <w:color w:val="000000"/>
              </w:rPr>
            </w:pPr>
            <w:r w:rsidRPr="5C6EBBC7">
              <w:rPr>
                <w:rFonts w:eastAsia="Arial" w:cs="Arial"/>
                <w:color w:val="000000" w:themeColor="text1"/>
              </w:rPr>
              <w:t>June 1, 2027</w:t>
            </w:r>
          </w:p>
        </w:tc>
        <w:tc>
          <w:tcPr>
            <w:tcW w:w="1980" w:type="dxa"/>
            <w:tcMar/>
          </w:tcPr>
          <w:p w:rsidRPr="00573CFE" w:rsidR="005B698A" w:rsidP="5C6EBBC7" w:rsidRDefault="262C0A7B" w14:paraId="3060DD55" w14:textId="1A34F70E">
            <w:pPr>
              <w:rPr>
                <w:rStyle w:val="normaltextrun"/>
                <w:rFonts w:eastAsia="Arial" w:cs="Arial"/>
                <w:color w:val="000000"/>
              </w:rPr>
            </w:pPr>
            <w:r w:rsidRPr="5C6EBBC7">
              <w:rPr>
                <w:rFonts w:eastAsia="Arial" w:cs="Arial"/>
                <w:color w:val="000000" w:themeColor="text1"/>
              </w:rPr>
              <w:t>July 31, 2027</w:t>
            </w:r>
          </w:p>
        </w:tc>
        <w:tc>
          <w:tcPr>
            <w:tcW w:w="1440" w:type="dxa"/>
            <w:tcMar/>
          </w:tcPr>
          <w:p w:rsidRPr="00573CFE" w:rsidR="005B698A" w:rsidP="5C6EBBC7" w:rsidRDefault="262C0A7B" w14:paraId="0F17CB7E" w14:textId="0E41F932">
            <w:pPr>
              <w:jc w:val="center"/>
              <w:rPr>
                <w:rStyle w:val="normaltextrun"/>
                <w:rFonts w:eastAsia="Arial" w:cs="Arial"/>
                <w:color w:val="000000"/>
              </w:rPr>
            </w:pPr>
            <w:r w:rsidRPr="5C6EBBC7">
              <w:rPr>
                <w:rStyle w:val="normaltextrun"/>
                <w:rFonts w:eastAsia="Arial" w:cs="Arial"/>
                <w:color w:val="000000" w:themeColor="text1"/>
              </w:rPr>
              <w:t>X</w:t>
            </w:r>
          </w:p>
        </w:tc>
        <w:tc>
          <w:tcPr>
            <w:tcW w:w="4140" w:type="dxa"/>
            <w:tcMar/>
          </w:tcPr>
          <w:p w:rsidRPr="009C3CA8" w:rsidR="004E4D90" w:rsidP="5C6EBBC7" w:rsidRDefault="63CAE775" w14:paraId="20AFE42D" w14:textId="7DAA9725">
            <w:pPr>
              <w:jc w:val="center"/>
              <w:rPr>
                <w:rStyle w:val="normaltextrun"/>
                <w:rFonts w:eastAsia="Arial" w:cs="Arial"/>
                <w:color w:val="000000"/>
              </w:rPr>
            </w:pPr>
            <w:r w:rsidRPr="5C6EBBC7">
              <w:rPr>
                <w:rStyle w:val="normaltextrun"/>
                <w:rFonts w:eastAsia="Arial" w:cs="Arial"/>
                <w:color w:val="000000" w:themeColor="text1"/>
              </w:rPr>
              <w:t>X – All Annual Reports</w:t>
            </w:r>
          </w:p>
          <w:p w:rsidR="004E4D90" w:rsidP="5C6EBBC7" w:rsidRDefault="63CAE775" w14:paraId="77445ACA" w14:textId="770F3856">
            <w:pPr>
              <w:jc w:val="center"/>
              <w:rPr>
                <w:rStyle w:val="normaltextrun"/>
                <w:rFonts w:eastAsia="Arial" w:cs="Arial"/>
                <w:color w:val="000000"/>
              </w:rPr>
            </w:pPr>
            <w:r w:rsidRPr="5C6EBBC7">
              <w:rPr>
                <w:rStyle w:val="normaltextrun"/>
                <w:rFonts w:eastAsia="Arial" w:cs="Arial"/>
                <w:color w:val="000000" w:themeColor="text1"/>
              </w:rPr>
              <w:t>(Covers July 1, 2026 – June 30, 2027)</w:t>
            </w:r>
          </w:p>
          <w:p w:rsidRPr="00573CFE" w:rsidR="005B698A" w:rsidP="5C6EBBC7" w:rsidRDefault="005B698A" w14:paraId="1EE64A70" w14:textId="78C1FB0A">
            <w:pPr>
              <w:jc w:val="center"/>
              <w:rPr>
                <w:rStyle w:val="eop"/>
                <w:rFonts w:eastAsia="Arial" w:cs="Arial"/>
                <w:color w:val="000000"/>
              </w:rPr>
            </w:pPr>
          </w:p>
        </w:tc>
        <w:tc>
          <w:tcPr>
            <w:tcW w:w="2070" w:type="dxa"/>
            <w:tcMar/>
          </w:tcPr>
          <w:p w:rsidRPr="00573CFE" w:rsidR="005B698A" w:rsidP="5C6EBBC7" w:rsidRDefault="6D0A5A4F" w14:paraId="5297C372" w14:textId="70808FE3">
            <w:pPr>
              <w:rPr>
                <w:rStyle w:val="normaltextrun"/>
                <w:rFonts w:eastAsia="Arial" w:cs="Arial"/>
                <w:color w:val="000000" w:themeColor="text1"/>
              </w:rPr>
            </w:pPr>
            <w:r w:rsidRPr="5C6EBBC7">
              <w:rPr>
                <w:rStyle w:val="normaltextrun"/>
                <w:rFonts w:eastAsia="Arial" w:cs="Arial"/>
                <w:color w:val="000000" w:themeColor="text1"/>
              </w:rPr>
              <w:t>August 31, 2027</w:t>
            </w:r>
          </w:p>
        </w:tc>
      </w:tr>
      <w:tr w:rsidRPr="00DC6124" w:rsidR="004E4D90" w:rsidTr="19061F51" w14:paraId="406561E9" w14:textId="77777777">
        <w:trPr/>
        <w:tc>
          <w:tcPr>
            <w:tcW w:w="1975" w:type="dxa"/>
            <w:shd w:val="clear" w:color="auto" w:fill="FFFFFF" w:themeFill="background1"/>
            <w:tcMar/>
          </w:tcPr>
          <w:p w:rsidRPr="00A70EF6" w:rsidR="004E4D90" w:rsidP="5C6EBBC7" w:rsidRDefault="63CAE775" w14:paraId="5C5D02C8" w14:textId="5D1E8391">
            <w:pPr>
              <w:rPr>
                <w:rStyle w:val="normaltextrun"/>
                <w:rFonts w:eastAsia="Arial" w:cs="Arial"/>
                <w:color w:val="000000"/>
              </w:rPr>
            </w:pPr>
            <w:r w:rsidRPr="5C6EBBC7">
              <w:rPr>
                <w:rFonts w:eastAsia="Arial" w:cs="Arial"/>
                <w:color w:val="000000" w:themeColor="text1"/>
              </w:rPr>
              <w:t>August 1, 2027</w:t>
            </w:r>
          </w:p>
        </w:tc>
        <w:tc>
          <w:tcPr>
            <w:tcW w:w="1980" w:type="dxa"/>
            <w:shd w:val="clear" w:color="auto" w:fill="auto"/>
            <w:tcMar/>
          </w:tcPr>
          <w:p w:rsidR="004E4D90" w:rsidP="5C6EBBC7" w:rsidRDefault="63CAE775" w14:paraId="7740A837" w14:textId="7AB2E8D8">
            <w:pPr>
              <w:rPr>
                <w:rFonts w:eastAsia="Arial" w:cs="Arial"/>
                <w:color w:val="000000" w:themeColor="text1"/>
              </w:rPr>
            </w:pPr>
            <w:r w:rsidRPr="5C6EBBC7">
              <w:rPr>
                <w:rFonts w:eastAsia="Arial" w:cs="Arial"/>
                <w:color w:val="000000" w:themeColor="text1"/>
              </w:rPr>
              <w:t>September 30, 2027</w:t>
            </w:r>
          </w:p>
        </w:tc>
        <w:tc>
          <w:tcPr>
            <w:tcW w:w="1440" w:type="dxa"/>
            <w:shd w:val="clear" w:color="auto" w:fill="auto"/>
            <w:tcMar/>
          </w:tcPr>
          <w:p w:rsidRPr="00A70EF6" w:rsidR="004E4D90" w:rsidP="5C6EBBC7" w:rsidRDefault="63CAE775" w14:paraId="068245F6" w14:textId="73B43178">
            <w:pPr>
              <w:jc w:val="center"/>
              <w:rPr>
                <w:rStyle w:val="eop"/>
                <w:rFonts w:eastAsia="Arial" w:cs="Arial"/>
                <w:color w:val="000000"/>
              </w:rPr>
            </w:pPr>
            <w:r w:rsidRPr="5C6EBBC7">
              <w:rPr>
                <w:rStyle w:val="normaltextrun"/>
                <w:rFonts w:eastAsia="Arial" w:cs="Arial"/>
                <w:color w:val="000000" w:themeColor="text1"/>
              </w:rPr>
              <w:t>X</w:t>
            </w:r>
          </w:p>
        </w:tc>
        <w:tc>
          <w:tcPr>
            <w:tcW w:w="4140" w:type="dxa"/>
            <w:shd w:val="clear" w:color="auto" w:fill="auto"/>
            <w:tcMar/>
          </w:tcPr>
          <w:p w:rsidRPr="00A70EF6" w:rsidR="004E4D90" w:rsidP="5C6EBBC7" w:rsidRDefault="004E4D90" w14:paraId="4EC2AB22" w14:textId="77777777">
            <w:pPr>
              <w:pStyle w:val="paragraph"/>
              <w:spacing w:before="0" w:beforeAutospacing="0" w:after="0" w:afterAutospacing="0"/>
              <w:jc w:val="center"/>
              <w:textAlignment w:val="baseline"/>
              <w:rPr>
                <w:rStyle w:val="normaltextrun"/>
                <w:rFonts w:ascii="Arial" w:hAnsi="Arial" w:eastAsia="Arial" w:cs="Arial"/>
                <w:color w:val="000000"/>
                <w:sz w:val="20"/>
                <w:szCs w:val="20"/>
              </w:rPr>
            </w:pPr>
          </w:p>
        </w:tc>
        <w:tc>
          <w:tcPr>
            <w:tcW w:w="2070" w:type="dxa"/>
            <w:shd w:val="clear" w:color="auto" w:fill="auto"/>
            <w:tcMar/>
          </w:tcPr>
          <w:p w:rsidR="004E4D90" w:rsidP="5C6EBBC7" w:rsidRDefault="63CAE775" w14:paraId="1D2C1D1B" w14:textId="298D0F46">
            <w:pPr>
              <w:rPr>
                <w:rStyle w:val="normaltextrun"/>
                <w:rFonts w:eastAsia="Arial" w:cs="Arial"/>
                <w:color w:val="000000"/>
              </w:rPr>
            </w:pPr>
            <w:r w:rsidRPr="5C6EBBC7">
              <w:rPr>
                <w:rFonts w:eastAsia="Arial" w:cs="Arial"/>
                <w:color w:val="000000" w:themeColor="text1"/>
              </w:rPr>
              <w:t>October 31, 2027</w:t>
            </w:r>
          </w:p>
        </w:tc>
      </w:tr>
      <w:tr w:rsidRPr="00DC6124" w:rsidR="004E4D90" w:rsidTr="19061F51" w14:paraId="52B7F6A9" w14:textId="77777777">
        <w:trPr/>
        <w:tc>
          <w:tcPr>
            <w:tcW w:w="1975" w:type="dxa"/>
            <w:shd w:val="clear" w:color="auto" w:fill="FFFFFF" w:themeFill="background1"/>
            <w:tcMar/>
          </w:tcPr>
          <w:p w:rsidRPr="00A70EF6" w:rsidR="004E4D90" w:rsidP="5C6EBBC7" w:rsidRDefault="63CAE775" w14:paraId="20CD330A" w14:textId="39A96DFE">
            <w:pPr>
              <w:rPr>
                <w:rStyle w:val="normaltextrun"/>
                <w:rFonts w:eastAsia="Arial" w:cs="Arial"/>
                <w:color w:val="000000"/>
              </w:rPr>
            </w:pPr>
            <w:r w:rsidRPr="5C6EBBC7">
              <w:rPr>
                <w:rFonts w:eastAsia="Arial" w:cs="Arial"/>
                <w:color w:val="000000" w:themeColor="text1"/>
              </w:rPr>
              <w:t>October 1, 2027</w:t>
            </w:r>
          </w:p>
        </w:tc>
        <w:tc>
          <w:tcPr>
            <w:tcW w:w="1980" w:type="dxa"/>
            <w:shd w:val="clear" w:color="auto" w:fill="auto"/>
            <w:tcMar/>
          </w:tcPr>
          <w:p w:rsidR="004E4D90" w:rsidP="5C6EBBC7" w:rsidRDefault="63CAE775" w14:paraId="7B2BCEDC" w14:textId="37957AAF">
            <w:pPr>
              <w:rPr>
                <w:rFonts w:eastAsia="Arial" w:cs="Arial"/>
                <w:color w:val="000000" w:themeColor="text1"/>
              </w:rPr>
            </w:pPr>
            <w:r w:rsidRPr="5C6EBBC7">
              <w:rPr>
                <w:rFonts w:eastAsia="Arial" w:cs="Arial"/>
                <w:color w:val="000000" w:themeColor="text1"/>
              </w:rPr>
              <w:t>November 30, 2027</w:t>
            </w:r>
          </w:p>
        </w:tc>
        <w:tc>
          <w:tcPr>
            <w:tcW w:w="1440" w:type="dxa"/>
            <w:shd w:val="clear" w:color="auto" w:fill="auto"/>
            <w:tcMar/>
          </w:tcPr>
          <w:p w:rsidRPr="00A70EF6" w:rsidR="004E4D90" w:rsidP="5C6EBBC7" w:rsidRDefault="63CAE775" w14:paraId="5AABD205" w14:textId="62DAC8F2">
            <w:pPr>
              <w:jc w:val="center"/>
              <w:rPr>
                <w:rStyle w:val="eop"/>
                <w:rFonts w:eastAsia="Arial" w:cs="Arial"/>
                <w:color w:val="000000"/>
              </w:rPr>
            </w:pPr>
            <w:r w:rsidRPr="5C6EBBC7">
              <w:rPr>
                <w:rStyle w:val="normaltextrun"/>
                <w:rFonts w:eastAsia="Arial" w:cs="Arial"/>
                <w:color w:val="000000" w:themeColor="text1"/>
              </w:rPr>
              <w:t>X</w:t>
            </w:r>
          </w:p>
        </w:tc>
        <w:tc>
          <w:tcPr>
            <w:tcW w:w="4140" w:type="dxa"/>
            <w:shd w:val="clear" w:color="auto" w:fill="auto"/>
            <w:tcMar/>
          </w:tcPr>
          <w:p w:rsidRPr="00A70EF6" w:rsidR="004E4D90" w:rsidP="5C6EBBC7" w:rsidRDefault="004E4D90" w14:paraId="0CA4ECA6" w14:textId="77777777">
            <w:pPr>
              <w:pStyle w:val="paragraph"/>
              <w:spacing w:before="0" w:beforeAutospacing="0" w:after="0" w:afterAutospacing="0"/>
              <w:jc w:val="center"/>
              <w:textAlignment w:val="baseline"/>
              <w:rPr>
                <w:rStyle w:val="normaltextrun"/>
                <w:rFonts w:ascii="Arial" w:hAnsi="Arial" w:eastAsia="Arial" w:cs="Arial"/>
                <w:color w:val="000000"/>
                <w:sz w:val="20"/>
                <w:szCs w:val="20"/>
              </w:rPr>
            </w:pPr>
          </w:p>
        </w:tc>
        <w:tc>
          <w:tcPr>
            <w:tcW w:w="2070" w:type="dxa"/>
            <w:shd w:val="clear" w:color="auto" w:fill="auto"/>
            <w:tcMar/>
          </w:tcPr>
          <w:p w:rsidR="004E4D90" w:rsidP="5C6EBBC7" w:rsidRDefault="63CAE775" w14:paraId="2E17662F" w14:textId="5B362E6E">
            <w:pPr>
              <w:rPr>
                <w:rStyle w:val="normaltextrun"/>
                <w:rFonts w:eastAsia="Arial" w:cs="Arial"/>
                <w:color w:val="000000"/>
              </w:rPr>
            </w:pPr>
            <w:r w:rsidRPr="5C6EBBC7">
              <w:rPr>
                <w:rFonts w:eastAsia="Arial" w:cs="Arial"/>
                <w:color w:val="000000" w:themeColor="text1"/>
              </w:rPr>
              <w:t>December 31, 2027</w:t>
            </w:r>
          </w:p>
        </w:tc>
      </w:tr>
      <w:tr w:rsidRPr="00DC6124" w:rsidR="004E4D90" w:rsidTr="19061F51" w14:paraId="72010C85" w14:textId="77777777">
        <w:trPr/>
        <w:tc>
          <w:tcPr>
            <w:tcW w:w="1975" w:type="dxa"/>
            <w:shd w:val="clear" w:color="auto" w:fill="FFFFFF" w:themeFill="background1"/>
            <w:tcMar/>
          </w:tcPr>
          <w:p w:rsidRPr="00A70EF6" w:rsidR="004E4D90" w:rsidP="5C6EBBC7" w:rsidRDefault="63CAE775" w14:paraId="7F7A478B" w14:textId="4B6CBB39">
            <w:pPr>
              <w:rPr>
                <w:rStyle w:val="normaltextrun"/>
                <w:rFonts w:eastAsia="Arial" w:cs="Arial"/>
                <w:color w:val="000000"/>
              </w:rPr>
            </w:pPr>
            <w:r w:rsidRPr="5C6EBBC7">
              <w:rPr>
                <w:rFonts w:eastAsia="Arial" w:cs="Arial"/>
                <w:color w:val="000000" w:themeColor="text1"/>
              </w:rPr>
              <w:t>December 1, 2027</w:t>
            </w:r>
          </w:p>
        </w:tc>
        <w:tc>
          <w:tcPr>
            <w:tcW w:w="1980" w:type="dxa"/>
            <w:shd w:val="clear" w:color="auto" w:fill="auto"/>
            <w:tcMar/>
          </w:tcPr>
          <w:p w:rsidR="004E4D90" w:rsidP="5C6EBBC7" w:rsidRDefault="63CAE775" w14:paraId="1117936A" w14:textId="208F0628">
            <w:pPr>
              <w:rPr>
                <w:rFonts w:eastAsia="Arial" w:cs="Arial"/>
                <w:color w:val="000000" w:themeColor="text1"/>
              </w:rPr>
            </w:pPr>
            <w:r w:rsidRPr="5C6EBBC7">
              <w:rPr>
                <w:rFonts w:eastAsia="Arial" w:cs="Arial"/>
                <w:color w:val="000000" w:themeColor="text1"/>
              </w:rPr>
              <w:t>January 31, 2028</w:t>
            </w:r>
          </w:p>
        </w:tc>
        <w:tc>
          <w:tcPr>
            <w:tcW w:w="1440" w:type="dxa"/>
            <w:shd w:val="clear" w:color="auto" w:fill="auto"/>
            <w:tcMar/>
          </w:tcPr>
          <w:p w:rsidRPr="00A70EF6" w:rsidR="004E4D90" w:rsidP="5C6EBBC7" w:rsidRDefault="63CAE775" w14:paraId="507EFCFC" w14:textId="7E5BCB98">
            <w:pPr>
              <w:jc w:val="center"/>
              <w:rPr>
                <w:rStyle w:val="eop"/>
                <w:rFonts w:eastAsia="Arial" w:cs="Arial"/>
                <w:color w:val="000000"/>
              </w:rPr>
            </w:pPr>
            <w:r w:rsidRPr="5C6EBBC7">
              <w:rPr>
                <w:rStyle w:val="normaltextrun"/>
                <w:rFonts w:eastAsia="Arial" w:cs="Arial"/>
                <w:color w:val="000000" w:themeColor="text1"/>
              </w:rPr>
              <w:t>X</w:t>
            </w:r>
          </w:p>
        </w:tc>
        <w:tc>
          <w:tcPr>
            <w:tcW w:w="4140" w:type="dxa"/>
            <w:shd w:val="clear" w:color="auto" w:fill="auto"/>
            <w:tcMar/>
          </w:tcPr>
          <w:p w:rsidRPr="00A70EF6" w:rsidR="004E4D90" w:rsidP="5C6EBBC7" w:rsidRDefault="004E4D90" w14:paraId="32BC2138" w14:textId="77777777">
            <w:pPr>
              <w:pStyle w:val="paragraph"/>
              <w:spacing w:before="0" w:beforeAutospacing="0" w:after="0" w:afterAutospacing="0"/>
              <w:jc w:val="center"/>
              <w:textAlignment w:val="baseline"/>
              <w:rPr>
                <w:rStyle w:val="normaltextrun"/>
                <w:rFonts w:ascii="Arial" w:hAnsi="Arial" w:eastAsia="Arial" w:cs="Arial"/>
                <w:color w:val="000000"/>
                <w:sz w:val="20"/>
                <w:szCs w:val="20"/>
              </w:rPr>
            </w:pPr>
          </w:p>
        </w:tc>
        <w:tc>
          <w:tcPr>
            <w:tcW w:w="2070" w:type="dxa"/>
            <w:shd w:val="clear" w:color="auto" w:fill="auto"/>
            <w:tcMar/>
          </w:tcPr>
          <w:p w:rsidR="004E4D90" w:rsidP="5C6EBBC7" w:rsidRDefault="63CAE775" w14:paraId="76533ABB" w14:textId="429A9EFC">
            <w:pPr>
              <w:rPr>
                <w:rStyle w:val="normaltextrun"/>
                <w:rFonts w:eastAsia="Arial" w:cs="Arial"/>
                <w:color w:val="000000"/>
              </w:rPr>
            </w:pPr>
            <w:r w:rsidRPr="5C6EBBC7">
              <w:rPr>
                <w:rFonts w:eastAsia="Arial" w:cs="Arial"/>
                <w:color w:val="000000" w:themeColor="text1"/>
              </w:rPr>
              <w:t>February 28, 2028</w:t>
            </w:r>
          </w:p>
        </w:tc>
      </w:tr>
      <w:tr w:rsidRPr="00DC6124" w:rsidR="004E4D90" w:rsidTr="19061F51" w14:paraId="25677BE0" w14:textId="77777777">
        <w:trPr/>
        <w:tc>
          <w:tcPr>
            <w:tcW w:w="1975" w:type="dxa"/>
            <w:shd w:val="clear" w:color="auto" w:fill="FFFFFF" w:themeFill="background1"/>
            <w:tcMar/>
          </w:tcPr>
          <w:p w:rsidRPr="00A70EF6" w:rsidR="004E4D90" w:rsidP="5C6EBBC7" w:rsidRDefault="63CAE775" w14:paraId="7B02C916" w14:textId="5B9E2023">
            <w:pPr>
              <w:rPr>
                <w:rStyle w:val="normaltextrun"/>
                <w:rFonts w:eastAsia="Arial" w:cs="Arial"/>
                <w:color w:val="000000"/>
              </w:rPr>
            </w:pPr>
            <w:r w:rsidRPr="5C6EBBC7">
              <w:rPr>
                <w:rFonts w:eastAsia="Arial" w:cs="Arial"/>
                <w:color w:val="000000" w:themeColor="text1"/>
              </w:rPr>
              <w:t>February 1, 2028</w:t>
            </w:r>
          </w:p>
        </w:tc>
        <w:tc>
          <w:tcPr>
            <w:tcW w:w="1980" w:type="dxa"/>
            <w:shd w:val="clear" w:color="auto" w:fill="auto"/>
            <w:tcMar/>
          </w:tcPr>
          <w:p w:rsidR="004E4D90" w:rsidP="5C6EBBC7" w:rsidRDefault="63CAE775" w14:paraId="34E949ED" w14:textId="2C317B17">
            <w:pPr>
              <w:rPr>
                <w:rFonts w:eastAsia="Arial" w:cs="Arial"/>
                <w:color w:val="000000" w:themeColor="text1"/>
              </w:rPr>
            </w:pPr>
            <w:r w:rsidRPr="5C6EBBC7">
              <w:rPr>
                <w:rFonts w:eastAsia="Arial" w:cs="Arial"/>
                <w:color w:val="000000" w:themeColor="text1"/>
              </w:rPr>
              <w:t>March 31, 2028</w:t>
            </w:r>
          </w:p>
        </w:tc>
        <w:tc>
          <w:tcPr>
            <w:tcW w:w="1440" w:type="dxa"/>
            <w:shd w:val="clear" w:color="auto" w:fill="auto"/>
            <w:tcMar/>
          </w:tcPr>
          <w:p w:rsidRPr="00A70EF6" w:rsidR="004E4D90" w:rsidP="5C6EBBC7" w:rsidRDefault="63CAE775" w14:paraId="74C5E987" w14:textId="229E84B3">
            <w:pPr>
              <w:jc w:val="center"/>
              <w:rPr>
                <w:rStyle w:val="eop"/>
                <w:rFonts w:eastAsia="Arial" w:cs="Arial"/>
                <w:color w:val="000000"/>
              </w:rPr>
            </w:pPr>
            <w:r w:rsidRPr="5C6EBBC7">
              <w:rPr>
                <w:rStyle w:val="normaltextrun"/>
                <w:rFonts w:eastAsia="Arial" w:cs="Arial"/>
                <w:color w:val="000000" w:themeColor="text1"/>
              </w:rPr>
              <w:t>X</w:t>
            </w:r>
          </w:p>
        </w:tc>
        <w:tc>
          <w:tcPr>
            <w:tcW w:w="4140" w:type="dxa"/>
            <w:shd w:val="clear" w:color="auto" w:fill="auto"/>
            <w:tcMar/>
          </w:tcPr>
          <w:p w:rsidRPr="00A70EF6" w:rsidR="004E4D90" w:rsidP="5C6EBBC7" w:rsidRDefault="004E4D90" w14:paraId="679CD77A" w14:textId="77777777">
            <w:pPr>
              <w:pStyle w:val="paragraph"/>
              <w:spacing w:before="0" w:beforeAutospacing="0" w:after="0" w:afterAutospacing="0"/>
              <w:jc w:val="center"/>
              <w:textAlignment w:val="baseline"/>
              <w:rPr>
                <w:rStyle w:val="normaltextrun"/>
                <w:rFonts w:ascii="Arial" w:hAnsi="Arial" w:eastAsia="Arial" w:cs="Arial"/>
                <w:color w:val="000000"/>
                <w:sz w:val="20"/>
                <w:szCs w:val="20"/>
              </w:rPr>
            </w:pPr>
          </w:p>
        </w:tc>
        <w:tc>
          <w:tcPr>
            <w:tcW w:w="2070" w:type="dxa"/>
            <w:shd w:val="clear" w:color="auto" w:fill="auto"/>
            <w:tcMar/>
          </w:tcPr>
          <w:p w:rsidR="004E4D90" w:rsidP="5C6EBBC7" w:rsidRDefault="63CAE775" w14:paraId="070351D8" w14:textId="53AAC0B4">
            <w:pPr>
              <w:rPr>
                <w:rStyle w:val="normaltextrun"/>
                <w:rFonts w:eastAsia="Arial" w:cs="Arial"/>
                <w:color w:val="000000"/>
              </w:rPr>
            </w:pPr>
            <w:r w:rsidRPr="5C6EBBC7">
              <w:rPr>
                <w:rFonts w:eastAsia="Arial" w:cs="Arial"/>
                <w:color w:val="000000" w:themeColor="text1"/>
              </w:rPr>
              <w:t>April 30, 2028</w:t>
            </w:r>
          </w:p>
        </w:tc>
      </w:tr>
      <w:tr w:rsidRPr="00DC6124" w:rsidR="004E4D90" w:rsidTr="19061F51" w14:paraId="7623E779" w14:textId="77777777">
        <w:trPr/>
        <w:tc>
          <w:tcPr>
            <w:tcW w:w="1975" w:type="dxa"/>
            <w:shd w:val="clear" w:color="auto" w:fill="FFFFFF" w:themeFill="background1"/>
            <w:tcMar/>
          </w:tcPr>
          <w:p w:rsidRPr="00A70EF6" w:rsidR="004E4D90" w:rsidP="5C6EBBC7" w:rsidRDefault="63CAE775" w14:paraId="0C6AABDA" w14:textId="5610F6F6">
            <w:pPr>
              <w:rPr>
                <w:rStyle w:val="normaltextrun"/>
                <w:rFonts w:eastAsia="Arial" w:cs="Arial"/>
                <w:color w:val="000000"/>
              </w:rPr>
            </w:pPr>
            <w:r w:rsidRPr="5C6EBBC7">
              <w:rPr>
                <w:rFonts w:eastAsia="Arial" w:cs="Arial"/>
                <w:color w:val="000000" w:themeColor="text1"/>
              </w:rPr>
              <w:t>April 1, 2028</w:t>
            </w:r>
          </w:p>
        </w:tc>
        <w:tc>
          <w:tcPr>
            <w:tcW w:w="1980" w:type="dxa"/>
            <w:shd w:val="clear" w:color="auto" w:fill="auto"/>
            <w:tcMar/>
          </w:tcPr>
          <w:p w:rsidR="004E4D90" w:rsidP="5C6EBBC7" w:rsidRDefault="63CAE775" w14:paraId="734F7C8B" w14:textId="03BE470B">
            <w:pPr>
              <w:rPr>
                <w:rFonts w:eastAsia="Arial" w:cs="Arial"/>
                <w:color w:val="000000" w:themeColor="text1"/>
              </w:rPr>
            </w:pPr>
            <w:r w:rsidRPr="5C6EBBC7">
              <w:rPr>
                <w:rFonts w:eastAsia="Arial" w:cs="Arial"/>
                <w:color w:val="000000" w:themeColor="text1"/>
              </w:rPr>
              <w:t>May 31, 2028</w:t>
            </w:r>
          </w:p>
        </w:tc>
        <w:tc>
          <w:tcPr>
            <w:tcW w:w="1440" w:type="dxa"/>
            <w:shd w:val="clear" w:color="auto" w:fill="auto"/>
            <w:tcMar/>
          </w:tcPr>
          <w:p w:rsidRPr="00A70EF6" w:rsidR="004E4D90" w:rsidP="5C6EBBC7" w:rsidRDefault="63CAE775" w14:paraId="4B69E319" w14:textId="365591E2">
            <w:pPr>
              <w:jc w:val="center"/>
              <w:rPr>
                <w:rStyle w:val="eop"/>
                <w:rFonts w:eastAsia="Arial" w:cs="Arial"/>
                <w:color w:val="000000"/>
              </w:rPr>
            </w:pPr>
            <w:r w:rsidRPr="5C6EBBC7">
              <w:rPr>
                <w:rStyle w:val="normaltextrun"/>
                <w:rFonts w:eastAsia="Arial" w:cs="Arial"/>
                <w:color w:val="000000" w:themeColor="text1"/>
              </w:rPr>
              <w:t>X</w:t>
            </w:r>
          </w:p>
        </w:tc>
        <w:tc>
          <w:tcPr>
            <w:tcW w:w="4140" w:type="dxa"/>
            <w:shd w:val="clear" w:color="auto" w:fill="auto"/>
            <w:tcMar/>
          </w:tcPr>
          <w:p w:rsidRPr="00A70EF6" w:rsidR="004E4D90" w:rsidP="5C6EBBC7" w:rsidRDefault="004E4D90" w14:paraId="383A00A3" w14:textId="77777777">
            <w:pPr>
              <w:pStyle w:val="paragraph"/>
              <w:spacing w:before="0" w:beforeAutospacing="0" w:after="0" w:afterAutospacing="0"/>
              <w:jc w:val="center"/>
              <w:textAlignment w:val="baseline"/>
              <w:rPr>
                <w:rStyle w:val="normaltextrun"/>
                <w:rFonts w:ascii="Arial" w:hAnsi="Arial" w:eastAsia="Arial" w:cs="Arial"/>
                <w:color w:val="000000"/>
                <w:sz w:val="20"/>
                <w:szCs w:val="20"/>
              </w:rPr>
            </w:pPr>
          </w:p>
        </w:tc>
        <w:tc>
          <w:tcPr>
            <w:tcW w:w="2070" w:type="dxa"/>
            <w:shd w:val="clear" w:color="auto" w:fill="auto"/>
            <w:tcMar/>
          </w:tcPr>
          <w:p w:rsidR="004E4D90" w:rsidP="5C6EBBC7" w:rsidRDefault="63CAE775" w14:paraId="24373CCA" w14:textId="66C0A14A">
            <w:pPr>
              <w:rPr>
                <w:rStyle w:val="normaltextrun"/>
                <w:rFonts w:eastAsia="Arial" w:cs="Arial"/>
                <w:color w:val="000000"/>
              </w:rPr>
            </w:pPr>
            <w:r w:rsidRPr="5C6EBBC7">
              <w:rPr>
                <w:rFonts w:eastAsia="Arial" w:cs="Arial"/>
                <w:color w:val="000000" w:themeColor="text1"/>
              </w:rPr>
              <w:t>June 30, 2028</w:t>
            </w:r>
          </w:p>
        </w:tc>
      </w:tr>
      <w:tr w:rsidRPr="00DC6124" w:rsidR="004E4D90" w:rsidTr="19061F51" w14:paraId="626A4A1B" w14:textId="77777777">
        <w:trPr/>
        <w:tc>
          <w:tcPr>
            <w:tcW w:w="1975" w:type="dxa"/>
            <w:shd w:val="clear" w:color="auto" w:fill="FFFFFF" w:themeFill="background1"/>
            <w:tcMar/>
          </w:tcPr>
          <w:p w:rsidRPr="009C3CA8" w:rsidR="004E4D90" w:rsidP="5C6EBBC7" w:rsidRDefault="63CAE775" w14:paraId="0D6E90E0" w14:textId="7F211F9B">
            <w:pPr>
              <w:rPr>
                <w:rStyle w:val="normaltextrun"/>
                <w:rFonts w:eastAsia="Arial" w:cs="Arial"/>
                <w:color w:val="000000"/>
              </w:rPr>
            </w:pPr>
            <w:r w:rsidRPr="5C6EBBC7">
              <w:rPr>
                <w:rFonts w:eastAsia="Arial" w:cs="Arial"/>
                <w:color w:val="000000" w:themeColor="text1"/>
              </w:rPr>
              <w:t>June 1, 2028</w:t>
            </w:r>
          </w:p>
        </w:tc>
        <w:tc>
          <w:tcPr>
            <w:tcW w:w="1980" w:type="dxa"/>
            <w:shd w:val="clear" w:color="auto" w:fill="auto"/>
            <w:tcMar/>
          </w:tcPr>
          <w:p w:rsidRPr="009C3CA8" w:rsidR="004E4D90" w:rsidP="5C6EBBC7" w:rsidRDefault="63CAE775" w14:paraId="65B89D77" w14:textId="3FB2865A">
            <w:pPr>
              <w:rPr>
                <w:rFonts w:eastAsia="Arial" w:cs="Arial"/>
                <w:color w:val="000000" w:themeColor="text1"/>
              </w:rPr>
            </w:pPr>
            <w:r w:rsidRPr="5C6EBBC7">
              <w:rPr>
                <w:rFonts w:eastAsia="Arial" w:cs="Arial"/>
                <w:color w:val="000000" w:themeColor="text1"/>
              </w:rPr>
              <w:t>July 31, 2028</w:t>
            </w:r>
          </w:p>
        </w:tc>
        <w:tc>
          <w:tcPr>
            <w:tcW w:w="1440" w:type="dxa"/>
            <w:shd w:val="clear" w:color="auto" w:fill="auto"/>
            <w:tcMar/>
          </w:tcPr>
          <w:p w:rsidRPr="009C3CA8" w:rsidR="004E4D90" w:rsidP="5C6EBBC7" w:rsidRDefault="63CAE775" w14:paraId="767DD1FE" w14:textId="3ED90103">
            <w:pPr>
              <w:jc w:val="center"/>
              <w:rPr>
                <w:rStyle w:val="eop"/>
                <w:rFonts w:eastAsia="Arial" w:cs="Arial"/>
                <w:color w:val="000000"/>
              </w:rPr>
            </w:pPr>
            <w:r w:rsidRPr="5C6EBBC7">
              <w:rPr>
                <w:rStyle w:val="normaltextrun"/>
                <w:rFonts w:eastAsia="Arial" w:cs="Arial"/>
                <w:color w:val="000000" w:themeColor="text1"/>
              </w:rPr>
              <w:t>X</w:t>
            </w:r>
          </w:p>
        </w:tc>
        <w:tc>
          <w:tcPr>
            <w:tcW w:w="4140" w:type="dxa"/>
            <w:shd w:val="clear" w:color="auto" w:fill="auto"/>
            <w:tcMar/>
          </w:tcPr>
          <w:p w:rsidRPr="004E4D90" w:rsidR="004E4D90" w:rsidP="5C6EBBC7" w:rsidRDefault="63CAE775" w14:paraId="3D4676D6" w14:textId="67C31468">
            <w:pPr>
              <w:pStyle w:val="paragraph"/>
              <w:spacing w:after="0"/>
              <w:jc w:val="center"/>
              <w:textAlignment w:val="baseline"/>
              <w:rPr>
                <w:rStyle w:val="normaltextrun"/>
                <w:rFonts w:ascii="Arial" w:hAnsi="Arial" w:eastAsia="Arial" w:cs="Arial"/>
                <w:color w:val="000000"/>
                <w:sz w:val="20"/>
                <w:szCs w:val="20"/>
              </w:rPr>
            </w:pPr>
            <w:r w:rsidRPr="5C6EBBC7">
              <w:rPr>
                <w:rStyle w:val="normaltextrun"/>
                <w:rFonts w:ascii="Arial" w:hAnsi="Arial" w:eastAsia="Arial" w:cs="Arial"/>
                <w:color w:val="000000" w:themeColor="text1"/>
                <w:sz w:val="20"/>
                <w:szCs w:val="20"/>
              </w:rPr>
              <w:t xml:space="preserve">X – All Annual Reports plus FINAL REPORT </w:t>
            </w:r>
          </w:p>
          <w:p w:rsidRPr="009C3CA8" w:rsidR="004E4D90" w:rsidP="5C6EBBC7" w:rsidRDefault="63CAE775" w14:paraId="53EDEF77" w14:textId="03BEE6B9">
            <w:pPr>
              <w:pStyle w:val="paragraph"/>
              <w:spacing w:before="0" w:beforeAutospacing="0" w:after="0" w:afterAutospacing="0"/>
              <w:jc w:val="center"/>
              <w:textAlignment w:val="baseline"/>
              <w:rPr>
                <w:rStyle w:val="normaltextrun"/>
                <w:rFonts w:ascii="Arial" w:hAnsi="Arial" w:eastAsia="Arial" w:cs="Arial"/>
                <w:color w:val="000000"/>
                <w:sz w:val="20"/>
                <w:szCs w:val="20"/>
              </w:rPr>
            </w:pPr>
            <w:r w:rsidRPr="5C6EBBC7">
              <w:rPr>
                <w:rStyle w:val="normaltextrun"/>
                <w:rFonts w:ascii="Arial" w:hAnsi="Arial" w:eastAsia="Arial" w:cs="Arial"/>
                <w:color w:val="000000" w:themeColor="text1"/>
                <w:sz w:val="20"/>
                <w:szCs w:val="20"/>
              </w:rPr>
              <w:t>(Covers July 1, 2027 – End of Project Completion Period)</w:t>
            </w:r>
          </w:p>
        </w:tc>
        <w:tc>
          <w:tcPr>
            <w:tcW w:w="2070" w:type="dxa"/>
            <w:shd w:val="clear" w:color="auto" w:fill="auto"/>
            <w:tcMar/>
          </w:tcPr>
          <w:p w:rsidRPr="009C3CA8" w:rsidR="004E4D90" w:rsidP="5C6EBBC7" w:rsidRDefault="63CAE775" w14:paraId="6A087B2D" w14:textId="199C2D03">
            <w:pPr>
              <w:rPr>
                <w:rStyle w:val="normaltextrun"/>
                <w:rFonts w:eastAsia="Arial" w:cs="Arial"/>
                <w:color w:val="000000"/>
              </w:rPr>
            </w:pPr>
            <w:r w:rsidRPr="5C6EBBC7">
              <w:rPr>
                <w:rStyle w:val="normaltextrun"/>
                <w:rFonts w:eastAsia="Arial" w:cs="Arial"/>
                <w:color w:val="000000" w:themeColor="text1"/>
              </w:rPr>
              <w:t>August 31, 2028</w:t>
            </w:r>
          </w:p>
        </w:tc>
      </w:tr>
      <w:tr w:rsidRPr="00DC6124" w:rsidR="004E4D90" w:rsidTr="19061F51" w14:paraId="1A0AB5E8" w14:textId="77777777">
        <w:trPr/>
        <w:tc>
          <w:tcPr>
            <w:tcW w:w="1975" w:type="dxa"/>
            <w:shd w:val="clear" w:color="auto" w:fill="FFFFFF" w:themeFill="background1"/>
            <w:tcMar/>
          </w:tcPr>
          <w:p w:rsidRPr="009C3CA8" w:rsidR="004E4D90" w:rsidP="5C6EBBC7" w:rsidRDefault="63CAE775" w14:paraId="02632431" w14:textId="17777B26">
            <w:pPr>
              <w:rPr>
                <w:rFonts w:eastAsia="Arial" w:cs="Arial"/>
                <w:color w:val="000000" w:themeColor="text1"/>
                <w:highlight w:val="yellow"/>
              </w:rPr>
            </w:pPr>
            <w:r w:rsidRPr="5C6EBBC7">
              <w:rPr>
                <w:rStyle w:val="normaltextrun"/>
                <w:rFonts w:eastAsia="Arial" w:cs="Arial"/>
                <w:color w:val="000000" w:themeColor="text1"/>
              </w:rPr>
              <w:t xml:space="preserve">July 1, </w:t>
            </w:r>
            <w:proofErr w:type="gramStart"/>
            <w:r w:rsidRPr="5C6EBBC7">
              <w:rPr>
                <w:rStyle w:val="normaltextrun"/>
                <w:rFonts w:eastAsia="Arial" w:cs="Arial"/>
                <w:color w:val="000000" w:themeColor="text1"/>
              </w:rPr>
              <w:t>2028</w:t>
            </w:r>
            <w:proofErr w:type="gramEnd"/>
            <w:r w:rsidRPr="5C6EBBC7">
              <w:rPr>
                <w:rStyle w:val="eop"/>
                <w:rFonts w:eastAsia="Arial" w:cs="Arial"/>
                <w:color w:val="000000" w:themeColor="text1"/>
              </w:rPr>
              <w:t> </w:t>
            </w:r>
          </w:p>
        </w:tc>
        <w:tc>
          <w:tcPr>
            <w:tcW w:w="1980" w:type="dxa"/>
            <w:shd w:val="clear" w:color="auto" w:fill="auto"/>
            <w:tcMar/>
          </w:tcPr>
          <w:p w:rsidRPr="009C3CA8" w:rsidR="004E4D90" w:rsidP="5C6EBBC7" w:rsidRDefault="63CAE775" w14:paraId="30701443" w14:textId="5DBC16FA">
            <w:pPr>
              <w:rPr>
                <w:rFonts w:eastAsia="Arial" w:cs="Arial"/>
                <w:color w:val="000000" w:themeColor="text1"/>
                <w:highlight w:val="yellow"/>
              </w:rPr>
            </w:pPr>
            <w:r w:rsidRPr="5C6EBBC7">
              <w:rPr>
                <w:rFonts w:eastAsia="Arial" w:cs="Arial"/>
              </w:rPr>
              <w:t>March 31, 2029</w:t>
            </w:r>
          </w:p>
        </w:tc>
        <w:tc>
          <w:tcPr>
            <w:tcW w:w="1440" w:type="dxa"/>
            <w:shd w:val="clear" w:color="auto" w:fill="auto"/>
            <w:tcMar/>
          </w:tcPr>
          <w:p w:rsidRPr="009C3CA8" w:rsidR="004E4D90" w:rsidP="5C6EBBC7" w:rsidRDefault="63CAE775" w14:paraId="56C62B7A" w14:textId="49E4B9B4">
            <w:pPr>
              <w:jc w:val="center"/>
              <w:rPr>
                <w:rFonts w:eastAsia="Arial" w:cs="Arial"/>
                <w:color w:val="000000" w:themeColor="text1"/>
              </w:rPr>
            </w:pPr>
            <w:r w:rsidRPr="5C6EBBC7">
              <w:rPr>
                <w:rStyle w:val="eop"/>
                <w:rFonts w:eastAsia="Arial" w:cs="Arial"/>
                <w:color w:val="000000" w:themeColor="text1"/>
              </w:rPr>
              <w:t> </w:t>
            </w:r>
          </w:p>
        </w:tc>
        <w:tc>
          <w:tcPr>
            <w:tcW w:w="4140" w:type="dxa"/>
            <w:shd w:val="clear" w:color="auto" w:fill="auto"/>
            <w:tcMar/>
          </w:tcPr>
          <w:p w:rsidRPr="009C3CA8" w:rsidR="004E4D90" w:rsidP="5C6EBBC7" w:rsidRDefault="63CAE775" w14:paraId="1AF2BA7B" w14:textId="2DEAD625">
            <w:pPr>
              <w:pStyle w:val="paragraph"/>
              <w:spacing w:before="0" w:beforeAutospacing="0" w:after="0" w:afterAutospacing="0"/>
              <w:jc w:val="center"/>
              <w:rPr>
                <w:rStyle w:val="normaltextrun"/>
                <w:rFonts w:ascii="Arial" w:hAnsi="Arial" w:eastAsia="Arial" w:cs="Arial"/>
                <w:color w:val="000000" w:themeColor="text1"/>
                <w:sz w:val="20"/>
                <w:szCs w:val="20"/>
              </w:rPr>
            </w:pPr>
            <w:r w:rsidRPr="5C6EBBC7">
              <w:rPr>
                <w:rStyle w:val="normaltextrun"/>
                <w:rFonts w:ascii="Arial" w:hAnsi="Arial" w:eastAsia="Arial" w:cs="Arial"/>
                <w:color w:val="000000" w:themeColor="text1"/>
                <w:sz w:val="20"/>
                <w:szCs w:val="20"/>
              </w:rPr>
              <w:t>X</w:t>
            </w:r>
            <w:r w:rsidRPr="5C6EBBC7">
              <w:rPr>
                <w:rStyle w:val="eop"/>
                <w:rFonts w:ascii="Arial" w:hAnsi="Arial" w:eastAsia="Arial" w:cs="Arial"/>
                <w:color w:val="000000" w:themeColor="text1"/>
                <w:sz w:val="20"/>
                <w:szCs w:val="20"/>
              </w:rPr>
              <w:t> </w:t>
            </w:r>
            <w:r w:rsidRPr="5C6EBBC7" w:rsidR="67B5B034">
              <w:rPr>
                <w:rStyle w:val="eop"/>
                <w:rFonts w:ascii="Arial" w:hAnsi="Arial" w:eastAsia="Arial" w:cs="Arial"/>
                <w:color w:val="000000" w:themeColor="text1"/>
                <w:sz w:val="20"/>
                <w:szCs w:val="20"/>
              </w:rPr>
              <w:t xml:space="preserve">- </w:t>
            </w:r>
            <w:r w:rsidRPr="5C6EBBC7">
              <w:rPr>
                <w:rStyle w:val="normaltextrun"/>
                <w:rFonts w:ascii="Arial" w:hAnsi="Arial" w:eastAsia="Arial" w:cs="Arial"/>
                <w:color w:val="000000" w:themeColor="text1"/>
                <w:sz w:val="20"/>
                <w:szCs w:val="20"/>
              </w:rPr>
              <w:t>A</w:t>
            </w:r>
            <w:r w:rsidRPr="5C6EBBC7" w:rsidR="1B017300">
              <w:rPr>
                <w:rStyle w:val="normaltextrun"/>
                <w:rFonts w:ascii="Arial" w:hAnsi="Arial" w:eastAsia="Arial" w:cs="Arial"/>
                <w:color w:val="000000" w:themeColor="text1"/>
                <w:sz w:val="20"/>
                <w:szCs w:val="20"/>
              </w:rPr>
              <w:t>nnual Reports (omit Equipment Inventory)</w:t>
            </w:r>
          </w:p>
        </w:tc>
        <w:tc>
          <w:tcPr>
            <w:tcW w:w="2070" w:type="dxa"/>
            <w:shd w:val="clear" w:color="auto" w:fill="auto"/>
            <w:tcMar/>
          </w:tcPr>
          <w:p w:rsidRPr="009C3CA8" w:rsidR="004E4D90" w:rsidP="5C6EBBC7" w:rsidRDefault="63CAE775" w14:paraId="372ED0BD" w14:textId="28C5284F">
            <w:pPr>
              <w:rPr>
                <w:rFonts w:eastAsia="Arial" w:cs="Arial"/>
                <w:color w:val="000000" w:themeColor="text1"/>
              </w:rPr>
            </w:pPr>
            <w:r w:rsidRPr="5C6EBBC7">
              <w:rPr>
                <w:rStyle w:val="normaltextrun"/>
                <w:rFonts w:eastAsia="Arial" w:cs="Arial"/>
                <w:color w:val="000000" w:themeColor="text1"/>
              </w:rPr>
              <w:t>April 30, 2029</w:t>
            </w:r>
          </w:p>
        </w:tc>
      </w:tr>
    </w:tbl>
    <w:p w:rsidRPr="00B8275F" w:rsidR="00FF3BA4" w:rsidP="5C6EBBC7" w:rsidRDefault="00FF3BA4" w14:paraId="76E2BBAE" w14:textId="486637B9">
      <w:pPr>
        <w:rPr>
          <w:rFonts w:eastAsia="Arial" w:cs="Arial"/>
          <w:color w:val="000000" w:themeColor="text1"/>
          <w:sz w:val="20"/>
          <w:szCs w:val="20"/>
        </w:rPr>
        <w:sectPr w:rsidRPr="00B8275F" w:rsidR="00FF3BA4" w:rsidSect="009C3CA8">
          <w:headerReference w:type="even" r:id="rId48"/>
          <w:headerReference w:type="first" r:id="rId49"/>
          <w:pgSz w:w="12240" w:h="15840" w:orient="portrait"/>
          <w:pgMar w:top="1440" w:right="1440" w:bottom="1440" w:left="1440" w:header="720" w:footer="720" w:gutter="0"/>
          <w:cols w:space="720"/>
          <w:docGrid w:linePitch="360"/>
        </w:sectPr>
      </w:pPr>
    </w:p>
    <w:p w:rsidRPr="00B8275F" w:rsidR="00312D03" w:rsidP="004E0DC4" w:rsidRDefault="00312D03" w14:paraId="34A80A7A" w14:textId="6F96D4E0">
      <w:pPr>
        <w:pStyle w:val="Heading2"/>
      </w:pPr>
      <w:bookmarkStart w:name="_Attachment_D-5:_Indicator" w:id="484"/>
      <w:bookmarkStart w:name="_Toc51231967" w:id="485"/>
      <w:bookmarkStart w:name="_Toc133228735" w:id="486"/>
      <w:bookmarkStart w:name="_Toc523834829" w:id="487"/>
      <w:bookmarkEnd w:id="484"/>
      <w:r w:rsidRPr="0DA4F8A4">
        <w:lastRenderedPageBreak/>
        <w:t xml:space="preserve">Attachment </w:t>
      </w:r>
      <w:r w:rsidR="00D57102">
        <w:t>D</w:t>
      </w:r>
      <w:r w:rsidRPr="0DA4F8A4">
        <w:t>-</w:t>
      </w:r>
      <w:r w:rsidRPr="0DA4F8A4" w:rsidR="4E5B8E3C">
        <w:t>5</w:t>
      </w:r>
      <w:r w:rsidRPr="0DA4F8A4">
        <w:t>: Indicator Tracking Tables</w:t>
      </w:r>
      <w:bookmarkEnd w:id="485"/>
      <w:bookmarkEnd w:id="486"/>
      <w:r w:rsidRPr="0DA4F8A4">
        <w:t xml:space="preserve"> </w:t>
      </w:r>
      <w:bookmarkEnd w:id="487"/>
    </w:p>
    <w:p w:rsidRPr="00B8275F" w:rsidR="00312D03" w:rsidP="00312D03" w:rsidRDefault="4B0D8812" w14:paraId="70DA34E9" w14:textId="22D217E3">
      <w:pPr>
        <w:rPr>
          <w:rFonts w:cs="Arial"/>
        </w:rPr>
      </w:pPr>
      <w:r w:rsidRPr="38F64E48">
        <w:rPr>
          <w:rFonts w:cs="Arial"/>
        </w:rPr>
        <w:t xml:space="preserve">Indicators </w:t>
      </w:r>
      <w:r w:rsidRPr="38F64E48" w:rsidR="151E0BB4">
        <w:rPr>
          <w:rFonts w:cs="Arial"/>
          <w:color w:val="000000" w:themeColor="text1"/>
        </w:rPr>
        <w:t xml:space="preserve">have been broken out by TCC Project Component. Below are </w:t>
      </w:r>
      <w:r w:rsidRPr="38F64E48" w:rsidR="6C825319">
        <w:rPr>
          <w:rFonts w:cs="Arial"/>
          <w:color w:val="000000" w:themeColor="text1"/>
        </w:rPr>
        <w:t xml:space="preserve">examples of </w:t>
      </w:r>
      <w:r w:rsidRPr="38F64E48" w:rsidR="151E0BB4">
        <w:rPr>
          <w:rFonts w:cs="Arial"/>
          <w:color w:val="000000" w:themeColor="text1"/>
        </w:rPr>
        <w:t xml:space="preserve">general indicators for </w:t>
      </w:r>
      <w:r w:rsidRPr="38F64E48" w:rsidR="188EDCC5">
        <w:rPr>
          <w:rFonts w:cs="Arial"/>
          <w:color w:val="000000" w:themeColor="text1"/>
        </w:rPr>
        <w:t xml:space="preserve">some </w:t>
      </w:r>
      <w:r w:rsidRPr="38F64E48" w:rsidR="151E0BB4">
        <w:rPr>
          <w:rFonts w:cs="Arial"/>
          <w:color w:val="000000" w:themeColor="text1"/>
        </w:rPr>
        <w:t xml:space="preserve">of the Projects and Transformative Plans. </w:t>
      </w:r>
      <w:r w:rsidRPr="38F64E48" w:rsidR="0ACC2092">
        <w:rPr>
          <w:rFonts w:cs="Arial"/>
          <w:color w:val="000000" w:themeColor="text1"/>
        </w:rPr>
        <w:t>I</w:t>
      </w:r>
      <w:r w:rsidRPr="38F64E48" w:rsidR="151E0BB4">
        <w:rPr>
          <w:rFonts w:cs="Arial"/>
          <w:color w:val="000000" w:themeColor="text1"/>
        </w:rPr>
        <w:t>ndicators</w:t>
      </w:r>
      <w:r w:rsidRPr="38F64E48">
        <w:rPr>
          <w:rFonts w:cs="Arial"/>
        </w:rPr>
        <w:t xml:space="preserve"> should be reported annually and after project close out and during the performance period</w:t>
      </w:r>
      <w:r w:rsidRPr="38F64E48" w:rsidR="151E0BB4">
        <w:rPr>
          <w:rFonts w:cs="Arial"/>
        </w:rPr>
        <w:t>, as needed</w:t>
      </w:r>
      <w:r w:rsidRPr="38F64E48">
        <w:rPr>
          <w:rFonts w:cs="Arial"/>
        </w:rPr>
        <w:t>.</w:t>
      </w:r>
    </w:p>
    <w:p w:rsidRPr="00E74B1D" w:rsidR="003B289D" w:rsidP="00E74B1D" w:rsidRDefault="7F449B9A" w14:paraId="049B4118" w14:textId="11281FD5">
      <w:pPr>
        <w:jc w:val="both"/>
        <w:rPr>
          <w:rFonts w:cs="Arial"/>
          <w:color w:val="000000" w:themeColor="text1"/>
        </w:rPr>
      </w:pPr>
      <w:r w:rsidRPr="38F64E48">
        <w:rPr>
          <w:rFonts w:cs="Arial"/>
          <w:color w:val="000000" w:themeColor="text1"/>
        </w:rPr>
        <w:t>S</w:t>
      </w:r>
      <w:r w:rsidRPr="38F64E48" w:rsidR="745CC262">
        <w:rPr>
          <w:rFonts w:cs="Arial"/>
          <w:color w:val="000000" w:themeColor="text1"/>
        </w:rPr>
        <w:t xml:space="preserve">pecific indicators for each </w:t>
      </w:r>
      <w:r w:rsidRPr="38F64E48" w:rsidR="5B69177A">
        <w:rPr>
          <w:rFonts w:cs="Arial"/>
          <w:color w:val="000000" w:themeColor="text1"/>
        </w:rPr>
        <w:t xml:space="preserve">Funded </w:t>
      </w:r>
      <w:r w:rsidRPr="38F64E48" w:rsidR="745CC262">
        <w:rPr>
          <w:rFonts w:cs="Arial"/>
          <w:color w:val="000000" w:themeColor="text1"/>
        </w:rPr>
        <w:t>Project, Leverage Project, and Transformative Plan will be developed in consultation with the Evaluation Technical Assistance Provider</w:t>
      </w:r>
      <w:r w:rsidRPr="38F64E48" w:rsidR="4ABF1460">
        <w:rPr>
          <w:rFonts w:cs="Arial"/>
          <w:color w:val="000000" w:themeColor="text1"/>
        </w:rPr>
        <w:t xml:space="preserve"> and amended into this Grant Agreement</w:t>
      </w:r>
      <w:r w:rsidRPr="38F64E48" w:rsidR="745CC262">
        <w:rPr>
          <w:rFonts w:cs="Arial"/>
          <w:color w:val="000000" w:themeColor="text1"/>
        </w:rPr>
        <w:t>.</w:t>
      </w:r>
      <w:r w:rsidRPr="38F64E48" w:rsidR="324B3DEE">
        <w:rPr>
          <w:rFonts w:cs="Arial"/>
          <w:color w:val="000000" w:themeColor="text1"/>
        </w:rPr>
        <w:t xml:space="preserve"> Below are examples of general indicators for various project strategies and plans. </w:t>
      </w:r>
    </w:p>
    <w:p w:rsidRPr="004E0DC4" w:rsidR="00312D03" w:rsidP="004E0DC4" w:rsidRDefault="003B289D" w14:paraId="7E2CBECF" w14:textId="12736254">
      <w:pPr>
        <w:rPr>
          <w:b/>
          <w:bCs/>
        </w:rPr>
      </w:pPr>
      <w:r w:rsidRPr="004E0DC4">
        <w:rPr>
          <w:b/>
          <w:bCs/>
        </w:rPr>
        <w:t>General Indicators for Equitable Housing and Neighborhood Development Projects</w:t>
      </w:r>
    </w:p>
    <w:tbl>
      <w:tblPr>
        <w:tblW w:w="9540" w:type="dxa"/>
        <w:tblInd w:w="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415"/>
        <w:gridCol w:w="5125"/>
      </w:tblGrid>
      <w:tr w:rsidRPr="00B8275F" w:rsidR="00312D03" w:rsidTr="003B289D" w14:paraId="49AE097E" w14:textId="77777777">
        <w:trPr>
          <w:trHeight w:val="288"/>
          <w:tblHeader/>
        </w:trPr>
        <w:tc>
          <w:tcPr>
            <w:tcW w:w="4415" w:type="dxa"/>
            <w:shd w:val="clear" w:color="auto" w:fill="D9D9D9" w:themeFill="background1" w:themeFillShade="D9"/>
            <w:tcMar>
              <w:top w:w="100" w:type="dxa"/>
              <w:left w:w="100" w:type="dxa"/>
              <w:bottom w:w="100" w:type="dxa"/>
              <w:right w:w="100" w:type="dxa"/>
            </w:tcMar>
          </w:tcPr>
          <w:p w:rsidRPr="00B8275F" w:rsidR="00312D03" w:rsidP="00382EC7" w:rsidRDefault="00312D03" w14:paraId="24000C36" w14:textId="77777777">
            <w:pPr>
              <w:widowControl w:val="0"/>
              <w:spacing w:after="0" w:line="240" w:lineRule="auto"/>
              <w:rPr>
                <w:rFonts w:cs="Arial"/>
                <w:b/>
              </w:rPr>
            </w:pPr>
            <w:r w:rsidRPr="00B8275F">
              <w:rPr>
                <w:rFonts w:cs="Arial"/>
                <w:b/>
              </w:rPr>
              <w:t>Indicator</w:t>
            </w:r>
          </w:p>
        </w:tc>
        <w:tc>
          <w:tcPr>
            <w:tcW w:w="5125" w:type="dxa"/>
            <w:shd w:val="clear" w:color="auto" w:fill="D9D9D9" w:themeFill="background1" w:themeFillShade="D9"/>
            <w:tcMar>
              <w:top w:w="100" w:type="dxa"/>
              <w:left w:w="100" w:type="dxa"/>
              <w:bottom w:w="100" w:type="dxa"/>
              <w:right w:w="100" w:type="dxa"/>
            </w:tcMar>
          </w:tcPr>
          <w:p w:rsidRPr="00B8275F" w:rsidR="00312D03" w:rsidP="00382EC7" w:rsidRDefault="00312D03" w14:paraId="30E12DFD" w14:textId="77777777">
            <w:pPr>
              <w:widowControl w:val="0"/>
              <w:spacing w:after="0" w:line="240" w:lineRule="auto"/>
              <w:rPr>
                <w:rFonts w:cs="Arial"/>
              </w:rPr>
            </w:pPr>
            <w:r w:rsidRPr="00B8275F">
              <w:rPr>
                <w:rFonts w:cs="Arial"/>
                <w:b/>
              </w:rPr>
              <w:t xml:space="preserve">Data Source   </w:t>
            </w:r>
          </w:p>
        </w:tc>
      </w:tr>
      <w:tr w:rsidRPr="00B8275F" w:rsidR="00312D03" w:rsidTr="00382EC7" w14:paraId="2FAD473E" w14:textId="77777777">
        <w:trPr>
          <w:trHeight w:val="288"/>
        </w:trPr>
        <w:tc>
          <w:tcPr>
            <w:tcW w:w="4415" w:type="dxa"/>
          </w:tcPr>
          <w:p w:rsidRPr="00B8275F" w:rsidR="00312D03" w:rsidP="00382EC7" w:rsidRDefault="00312D03" w14:paraId="34AF04A9" w14:textId="77777777">
            <w:pPr>
              <w:widowControl w:val="0"/>
              <w:spacing w:after="0" w:line="240" w:lineRule="auto"/>
              <w:rPr>
                <w:rFonts w:cs="Arial"/>
              </w:rPr>
            </w:pPr>
            <w:r w:rsidRPr="00B8275F">
              <w:rPr>
                <w:rFonts w:cs="Arial"/>
              </w:rPr>
              <w:t xml:space="preserve">Housing units [# constructed by size of </w:t>
            </w:r>
            <w:proofErr w:type="gramStart"/>
            <w:r w:rsidRPr="00B8275F">
              <w:rPr>
                <w:rFonts w:cs="Arial"/>
              </w:rPr>
              <w:t>unit]*</w:t>
            </w:r>
            <w:proofErr w:type="gramEnd"/>
          </w:p>
        </w:tc>
        <w:tc>
          <w:tcPr>
            <w:tcW w:w="5125" w:type="dxa"/>
            <w:tcMar>
              <w:top w:w="100" w:type="dxa"/>
              <w:left w:w="100" w:type="dxa"/>
              <w:bottom w:w="100" w:type="dxa"/>
              <w:right w:w="100" w:type="dxa"/>
            </w:tcMar>
          </w:tcPr>
          <w:p w:rsidRPr="00B8275F" w:rsidR="00312D03" w:rsidP="00382EC7" w:rsidRDefault="00312D03" w14:paraId="395291B9" w14:textId="77777777">
            <w:pPr>
              <w:widowControl w:val="0"/>
              <w:spacing w:after="0" w:line="240" w:lineRule="auto"/>
              <w:rPr>
                <w:rFonts w:cs="Arial"/>
              </w:rPr>
            </w:pPr>
            <w:r w:rsidRPr="00B8275F">
              <w:rPr>
                <w:rFonts w:cs="Arial"/>
              </w:rPr>
              <w:t xml:space="preserve">Project documentation </w:t>
            </w:r>
            <w:r w:rsidRPr="00B8275F">
              <w:rPr>
                <w:rFonts w:cs="Arial"/>
              </w:rPr>
              <w:br/>
            </w:r>
            <w:r w:rsidRPr="00B8275F">
              <w:rPr>
                <w:rFonts w:cs="Arial"/>
              </w:rPr>
              <w:t>(e.g., design plans)</w:t>
            </w:r>
          </w:p>
        </w:tc>
      </w:tr>
      <w:tr w:rsidRPr="00B8275F" w:rsidR="00312D03" w:rsidTr="00382EC7" w14:paraId="351AEF4D" w14:textId="77777777">
        <w:trPr>
          <w:trHeight w:val="288"/>
        </w:trPr>
        <w:tc>
          <w:tcPr>
            <w:tcW w:w="4415" w:type="dxa"/>
          </w:tcPr>
          <w:p w:rsidRPr="00B8275F" w:rsidR="00312D03" w:rsidP="00382EC7" w:rsidRDefault="00312D03" w14:paraId="2592D19E" w14:textId="77777777">
            <w:pPr>
              <w:widowControl w:val="0"/>
              <w:spacing w:after="0" w:line="240" w:lineRule="auto"/>
              <w:rPr>
                <w:rFonts w:cs="Arial"/>
              </w:rPr>
            </w:pPr>
            <w:r w:rsidRPr="00B8275F">
              <w:rPr>
                <w:rFonts w:cs="Arial"/>
              </w:rPr>
              <w:t xml:space="preserve">Affordable housing units [# constructed by size of </w:t>
            </w:r>
            <w:proofErr w:type="gramStart"/>
            <w:r w:rsidRPr="00B8275F">
              <w:rPr>
                <w:rFonts w:cs="Arial"/>
              </w:rPr>
              <w:t>unit]*</w:t>
            </w:r>
            <w:proofErr w:type="gramEnd"/>
          </w:p>
        </w:tc>
        <w:tc>
          <w:tcPr>
            <w:tcW w:w="5125" w:type="dxa"/>
            <w:tcMar>
              <w:top w:w="100" w:type="dxa"/>
              <w:left w:w="100" w:type="dxa"/>
              <w:bottom w:w="100" w:type="dxa"/>
              <w:right w:w="100" w:type="dxa"/>
            </w:tcMar>
          </w:tcPr>
          <w:p w:rsidRPr="00B8275F" w:rsidR="00312D03" w:rsidP="00382EC7" w:rsidRDefault="00312D03" w14:paraId="0C8067CE" w14:textId="77777777">
            <w:pPr>
              <w:widowControl w:val="0"/>
              <w:spacing w:after="0" w:line="240" w:lineRule="auto"/>
              <w:rPr>
                <w:rFonts w:cs="Arial"/>
              </w:rPr>
            </w:pPr>
            <w:r w:rsidRPr="00B8275F">
              <w:rPr>
                <w:rFonts w:cs="Arial"/>
              </w:rPr>
              <w:t xml:space="preserve">Project documentation </w:t>
            </w:r>
            <w:r w:rsidRPr="00B8275F">
              <w:rPr>
                <w:rFonts w:cs="Arial"/>
              </w:rPr>
              <w:br/>
            </w:r>
            <w:r w:rsidRPr="00B8275F">
              <w:rPr>
                <w:rFonts w:cs="Arial"/>
              </w:rPr>
              <w:t>(e.g., design plans)</w:t>
            </w:r>
          </w:p>
        </w:tc>
      </w:tr>
      <w:tr w:rsidRPr="00B8275F" w:rsidR="00312D03" w:rsidTr="00382EC7" w14:paraId="15CC1840" w14:textId="77777777">
        <w:trPr>
          <w:trHeight w:val="288"/>
        </w:trPr>
        <w:tc>
          <w:tcPr>
            <w:tcW w:w="4415" w:type="dxa"/>
          </w:tcPr>
          <w:p w:rsidRPr="00B8275F" w:rsidR="00312D03" w:rsidP="00382EC7" w:rsidRDefault="00312D03" w14:paraId="655B2FEB" w14:textId="77777777">
            <w:pPr>
              <w:widowControl w:val="0"/>
              <w:spacing w:after="0" w:line="240" w:lineRule="auto"/>
              <w:rPr>
                <w:rFonts w:cs="Arial"/>
              </w:rPr>
            </w:pPr>
            <w:r w:rsidRPr="00B8275F">
              <w:rPr>
                <w:rFonts w:cs="Arial"/>
              </w:rPr>
              <w:t xml:space="preserve">Trees planted [#, species, </w:t>
            </w:r>
            <w:proofErr w:type="gramStart"/>
            <w:r w:rsidRPr="00B8275F">
              <w:rPr>
                <w:rFonts w:cs="Arial"/>
              </w:rPr>
              <w:t>location]*</w:t>
            </w:r>
            <w:proofErr w:type="gramEnd"/>
          </w:p>
        </w:tc>
        <w:tc>
          <w:tcPr>
            <w:tcW w:w="5125" w:type="dxa"/>
            <w:tcMar>
              <w:top w:w="100" w:type="dxa"/>
              <w:left w:w="100" w:type="dxa"/>
              <w:bottom w:w="100" w:type="dxa"/>
              <w:right w:w="100" w:type="dxa"/>
            </w:tcMar>
          </w:tcPr>
          <w:p w:rsidRPr="00B8275F" w:rsidR="00312D03" w:rsidP="00382EC7" w:rsidRDefault="00312D03" w14:paraId="764A2721" w14:textId="77777777">
            <w:pPr>
              <w:widowControl w:val="0"/>
              <w:spacing w:after="0" w:line="240" w:lineRule="auto"/>
              <w:rPr>
                <w:rFonts w:cs="Arial"/>
              </w:rPr>
            </w:pPr>
            <w:r w:rsidRPr="00B8275F">
              <w:rPr>
                <w:rFonts w:cs="Arial"/>
              </w:rPr>
              <w:t xml:space="preserve">Project documentation </w:t>
            </w:r>
            <w:r w:rsidRPr="00B8275F">
              <w:rPr>
                <w:rFonts w:cs="Arial"/>
              </w:rPr>
              <w:br/>
            </w:r>
            <w:r w:rsidRPr="00B8275F">
              <w:rPr>
                <w:rFonts w:cs="Arial"/>
              </w:rPr>
              <w:t>(e.g., landscaping invoices)</w:t>
            </w:r>
          </w:p>
        </w:tc>
      </w:tr>
      <w:tr w:rsidRPr="00B8275F" w:rsidR="00312D03" w:rsidTr="00382EC7" w14:paraId="29F4D211" w14:textId="77777777">
        <w:trPr>
          <w:trHeight w:val="288"/>
        </w:trPr>
        <w:tc>
          <w:tcPr>
            <w:tcW w:w="4415" w:type="dxa"/>
          </w:tcPr>
          <w:p w:rsidRPr="00B8275F" w:rsidR="00312D03" w:rsidP="00382EC7" w:rsidRDefault="00312D03" w14:paraId="51CAFB15" w14:textId="77777777">
            <w:pPr>
              <w:widowControl w:val="0"/>
              <w:spacing w:after="0" w:line="240" w:lineRule="auto"/>
              <w:rPr>
                <w:rFonts w:cs="Arial"/>
              </w:rPr>
            </w:pPr>
            <w:r w:rsidRPr="00B8275F">
              <w:rPr>
                <w:rFonts w:cs="Arial"/>
              </w:rPr>
              <w:t xml:space="preserve">Net density [Dwelling units / </w:t>
            </w:r>
            <w:proofErr w:type="gramStart"/>
            <w:r w:rsidRPr="00B8275F">
              <w:rPr>
                <w:rFonts w:cs="Arial"/>
              </w:rPr>
              <w:t>acre]*</w:t>
            </w:r>
            <w:proofErr w:type="gramEnd"/>
          </w:p>
        </w:tc>
        <w:tc>
          <w:tcPr>
            <w:tcW w:w="5125" w:type="dxa"/>
            <w:tcMar>
              <w:top w:w="100" w:type="dxa"/>
              <w:left w:w="100" w:type="dxa"/>
              <w:bottom w:w="100" w:type="dxa"/>
              <w:right w:w="100" w:type="dxa"/>
            </w:tcMar>
          </w:tcPr>
          <w:p w:rsidRPr="00B8275F" w:rsidR="00312D03" w:rsidP="00382EC7" w:rsidRDefault="00312D03" w14:paraId="730F386E" w14:textId="77777777">
            <w:pPr>
              <w:widowControl w:val="0"/>
              <w:spacing w:after="0" w:line="240" w:lineRule="auto"/>
              <w:rPr>
                <w:rFonts w:cs="Arial"/>
              </w:rPr>
            </w:pPr>
            <w:r w:rsidRPr="00B8275F">
              <w:rPr>
                <w:rFonts w:cs="Arial"/>
              </w:rPr>
              <w:t xml:space="preserve">Project documentation </w:t>
            </w:r>
            <w:r w:rsidRPr="00B8275F">
              <w:rPr>
                <w:rFonts w:cs="Arial"/>
              </w:rPr>
              <w:br/>
            </w:r>
            <w:r w:rsidRPr="00B8275F">
              <w:rPr>
                <w:rFonts w:cs="Arial"/>
              </w:rPr>
              <w:t xml:space="preserve">(e.g., design plans) </w:t>
            </w:r>
          </w:p>
        </w:tc>
      </w:tr>
      <w:tr w:rsidRPr="00B8275F" w:rsidR="00312D03" w:rsidTr="00382EC7" w14:paraId="5641D4A2" w14:textId="77777777">
        <w:trPr>
          <w:trHeight w:val="288"/>
        </w:trPr>
        <w:tc>
          <w:tcPr>
            <w:tcW w:w="4415" w:type="dxa"/>
          </w:tcPr>
          <w:p w:rsidRPr="00B8275F" w:rsidR="00312D03" w:rsidP="00382EC7" w:rsidRDefault="00312D03" w14:paraId="302BA4A1" w14:textId="77777777">
            <w:pPr>
              <w:widowControl w:val="0"/>
              <w:spacing w:after="0" w:line="240" w:lineRule="auto"/>
              <w:rPr>
                <w:rFonts w:cs="Arial"/>
              </w:rPr>
            </w:pPr>
            <w:r w:rsidRPr="00B8275F">
              <w:rPr>
                <w:rFonts w:cs="Arial"/>
              </w:rPr>
              <w:t>% of housing units occupied</w:t>
            </w:r>
          </w:p>
        </w:tc>
        <w:tc>
          <w:tcPr>
            <w:tcW w:w="5125" w:type="dxa"/>
            <w:tcMar>
              <w:top w:w="100" w:type="dxa"/>
              <w:left w:w="100" w:type="dxa"/>
              <w:bottom w:w="100" w:type="dxa"/>
              <w:right w:w="100" w:type="dxa"/>
            </w:tcMar>
          </w:tcPr>
          <w:p w:rsidRPr="00B8275F" w:rsidR="00312D03" w:rsidP="00382EC7" w:rsidRDefault="00312D03" w14:paraId="15576EC9" w14:textId="77777777">
            <w:pPr>
              <w:widowControl w:val="0"/>
              <w:spacing w:after="0" w:line="240" w:lineRule="auto"/>
              <w:rPr>
                <w:rFonts w:cs="Arial"/>
              </w:rPr>
            </w:pPr>
            <w:r w:rsidRPr="00B8275F">
              <w:rPr>
                <w:rFonts w:cs="Arial"/>
              </w:rPr>
              <w:t>Project documentation</w:t>
            </w:r>
            <w:r w:rsidRPr="00B8275F">
              <w:rPr>
                <w:rFonts w:cs="Arial"/>
              </w:rPr>
              <w:br/>
            </w:r>
            <w:r w:rsidRPr="00B8275F">
              <w:rPr>
                <w:rFonts w:cs="Arial"/>
              </w:rPr>
              <w:t xml:space="preserve">(e.g., rental agreements)  </w:t>
            </w:r>
          </w:p>
        </w:tc>
      </w:tr>
      <w:tr w:rsidRPr="00B8275F" w:rsidR="00312D03" w:rsidTr="00382EC7" w14:paraId="35111EEE" w14:textId="77777777">
        <w:trPr>
          <w:trHeight w:val="288"/>
        </w:trPr>
        <w:tc>
          <w:tcPr>
            <w:tcW w:w="4415" w:type="dxa"/>
          </w:tcPr>
          <w:p w:rsidRPr="00B8275F" w:rsidR="00312D03" w:rsidP="00382EC7" w:rsidRDefault="00312D03" w14:paraId="36872CDC" w14:textId="77777777">
            <w:pPr>
              <w:widowControl w:val="0"/>
              <w:spacing w:after="0" w:line="240" w:lineRule="auto"/>
              <w:rPr>
                <w:rFonts w:cs="Arial"/>
              </w:rPr>
            </w:pPr>
            <w:r w:rsidRPr="00B8275F">
              <w:rPr>
                <w:rFonts w:cs="Arial"/>
              </w:rPr>
              <w:t>% of income restricted housing units occupied</w:t>
            </w:r>
          </w:p>
        </w:tc>
        <w:tc>
          <w:tcPr>
            <w:tcW w:w="5125" w:type="dxa"/>
            <w:tcMar>
              <w:top w:w="100" w:type="dxa"/>
              <w:left w:w="100" w:type="dxa"/>
              <w:bottom w:w="100" w:type="dxa"/>
              <w:right w:w="100" w:type="dxa"/>
            </w:tcMar>
          </w:tcPr>
          <w:p w:rsidRPr="00B8275F" w:rsidR="00312D03" w:rsidP="00382EC7" w:rsidRDefault="00312D03" w14:paraId="7AD0BDDF" w14:textId="77777777">
            <w:pPr>
              <w:widowControl w:val="0"/>
              <w:spacing w:after="0" w:line="240" w:lineRule="auto"/>
              <w:rPr>
                <w:rFonts w:cs="Arial"/>
              </w:rPr>
            </w:pPr>
            <w:r w:rsidRPr="00B8275F">
              <w:rPr>
                <w:rFonts w:cs="Arial"/>
              </w:rPr>
              <w:t>Project documentation</w:t>
            </w:r>
            <w:r w:rsidRPr="00B8275F">
              <w:rPr>
                <w:rFonts w:cs="Arial"/>
              </w:rPr>
              <w:br/>
            </w:r>
            <w:r w:rsidRPr="00B8275F">
              <w:rPr>
                <w:rFonts w:cs="Arial"/>
              </w:rPr>
              <w:t xml:space="preserve">(e.g., rental agreements)  </w:t>
            </w:r>
          </w:p>
        </w:tc>
      </w:tr>
      <w:tr w:rsidRPr="00B8275F" w:rsidR="00312D03" w:rsidTr="00382EC7" w14:paraId="28D0399A" w14:textId="77777777">
        <w:trPr>
          <w:trHeight w:val="288"/>
        </w:trPr>
        <w:tc>
          <w:tcPr>
            <w:tcW w:w="4415" w:type="dxa"/>
          </w:tcPr>
          <w:p w:rsidRPr="00B8275F" w:rsidR="00312D03" w:rsidP="00382EC7" w:rsidRDefault="00312D03" w14:paraId="6CDC614E" w14:textId="77777777">
            <w:pPr>
              <w:widowControl w:val="0"/>
              <w:spacing w:after="0" w:line="240" w:lineRule="auto"/>
              <w:rPr>
                <w:rFonts w:cs="Arial"/>
              </w:rPr>
            </w:pPr>
            <w:r w:rsidRPr="00B8275F">
              <w:rPr>
                <w:rFonts w:cs="Arial"/>
              </w:rPr>
              <w:t>Installed solar photovoltaic capacity (kW)</w:t>
            </w:r>
          </w:p>
        </w:tc>
        <w:tc>
          <w:tcPr>
            <w:tcW w:w="5125" w:type="dxa"/>
            <w:tcMar>
              <w:top w:w="100" w:type="dxa"/>
              <w:left w:w="100" w:type="dxa"/>
              <w:bottom w:w="100" w:type="dxa"/>
              <w:right w:w="100" w:type="dxa"/>
            </w:tcMar>
          </w:tcPr>
          <w:p w:rsidRPr="00B8275F" w:rsidR="00312D03" w:rsidP="00382EC7" w:rsidRDefault="00312D03" w14:paraId="5D8DED2A" w14:textId="77777777">
            <w:pPr>
              <w:widowControl w:val="0"/>
              <w:spacing w:after="0" w:line="240" w:lineRule="auto"/>
              <w:rPr>
                <w:rFonts w:cs="Arial"/>
              </w:rPr>
            </w:pPr>
            <w:r w:rsidRPr="00B8275F">
              <w:rPr>
                <w:rFonts w:cs="Arial"/>
              </w:rPr>
              <w:t>Project documentation</w:t>
            </w:r>
            <w:r w:rsidRPr="00B8275F">
              <w:rPr>
                <w:rFonts w:cs="Arial"/>
              </w:rPr>
              <w:br/>
            </w:r>
            <w:r w:rsidRPr="00B8275F">
              <w:rPr>
                <w:rFonts w:cs="Arial"/>
              </w:rPr>
              <w:t>(e.g., installation invoices)</w:t>
            </w:r>
          </w:p>
        </w:tc>
      </w:tr>
      <w:tr w:rsidRPr="00B8275F" w:rsidR="00312D03" w:rsidTr="00382EC7" w14:paraId="677A2DEC" w14:textId="77777777">
        <w:trPr>
          <w:trHeight w:val="288"/>
        </w:trPr>
        <w:tc>
          <w:tcPr>
            <w:tcW w:w="4415" w:type="dxa"/>
          </w:tcPr>
          <w:p w:rsidRPr="00B8275F" w:rsidR="00312D03" w:rsidP="00382EC7" w:rsidRDefault="00312D03" w14:paraId="573E9E83" w14:textId="77777777">
            <w:pPr>
              <w:widowControl w:val="0"/>
              <w:spacing w:after="0" w:line="240" w:lineRule="auto"/>
              <w:rPr>
                <w:rFonts w:cs="Arial"/>
              </w:rPr>
            </w:pPr>
            <w:r w:rsidRPr="00B8275F">
              <w:rPr>
                <w:rFonts w:cs="Arial"/>
              </w:rPr>
              <w:t>Number of energy efficiency measures installed by measure type and building type</w:t>
            </w:r>
          </w:p>
        </w:tc>
        <w:tc>
          <w:tcPr>
            <w:tcW w:w="5125" w:type="dxa"/>
            <w:tcMar>
              <w:top w:w="100" w:type="dxa"/>
              <w:left w:w="100" w:type="dxa"/>
              <w:bottom w:w="100" w:type="dxa"/>
              <w:right w:w="100" w:type="dxa"/>
            </w:tcMar>
          </w:tcPr>
          <w:p w:rsidRPr="00B8275F" w:rsidR="00312D03" w:rsidP="00382EC7" w:rsidRDefault="00312D03" w14:paraId="1853F211" w14:textId="77777777">
            <w:pPr>
              <w:widowControl w:val="0"/>
              <w:spacing w:after="0" w:line="240" w:lineRule="auto"/>
              <w:rPr>
                <w:rFonts w:cs="Arial"/>
              </w:rPr>
            </w:pPr>
            <w:r w:rsidRPr="00B8275F">
              <w:rPr>
                <w:rFonts w:cs="Arial"/>
              </w:rPr>
              <w:t>Project documentation</w:t>
            </w:r>
            <w:r w:rsidRPr="00B8275F">
              <w:rPr>
                <w:rFonts w:cs="Arial"/>
              </w:rPr>
              <w:br/>
            </w:r>
            <w:r w:rsidRPr="00B8275F">
              <w:rPr>
                <w:rFonts w:cs="Arial"/>
              </w:rPr>
              <w:t xml:space="preserve">(e.g., installation invoices) </w:t>
            </w:r>
          </w:p>
        </w:tc>
      </w:tr>
    </w:tbl>
    <w:p w:rsidRPr="004E0DC4" w:rsidR="003B289D" w:rsidP="004E0DC4" w:rsidRDefault="003B289D" w14:paraId="670F89E0" w14:textId="0C46419F">
      <w:pPr>
        <w:spacing w:before="240"/>
        <w:rPr>
          <w:b/>
          <w:bCs/>
        </w:rPr>
      </w:pPr>
      <w:r w:rsidRPr="004E0DC4">
        <w:rPr>
          <w:b/>
          <w:bCs/>
        </w:rPr>
        <w:t>General Indicators for Active Transportation Projects</w:t>
      </w:r>
    </w:p>
    <w:tbl>
      <w:tblPr>
        <w:tblW w:w="9595" w:type="dxa"/>
        <w:tblInd w:w="-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60"/>
        <w:gridCol w:w="5035"/>
      </w:tblGrid>
      <w:tr w:rsidRPr="00B8275F" w:rsidR="00312D03" w:rsidTr="003B289D" w14:paraId="03E04C49" w14:textId="77777777">
        <w:trPr>
          <w:trHeight w:val="288"/>
          <w:tblHeader/>
        </w:trPr>
        <w:tc>
          <w:tcPr>
            <w:tcW w:w="4560" w:type="dxa"/>
            <w:shd w:val="clear" w:color="auto" w:fill="D9D9D9" w:themeFill="background1" w:themeFillShade="D9"/>
            <w:tcMar>
              <w:top w:w="100" w:type="dxa"/>
              <w:left w:w="100" w:type="dxa"/>
              <w:bottom w:w="100" w:type="dxa"/>
              <w:right w:w="100" w:type="dxa"/>
            </w:tcMar>
          </w:tcPr>
          <w:p w:rsidRPr="00B8275F" w:rsidR="00312D03" w:rsidP="00382EC7" w:rsidRDefault="00312D03" w14:paraId="173C1513" w14:textId="77777777">
            <w:pPr>
              <w:widowControl w:val="0"/>
              <w:spacing w:after="0" w:line="240" w:lineRule="auto"/>
              <w:rPr>
                <w:rFonts w:cs="Arial"/>
                <w:b/>
              </w:rPr>
            </w:pPr>
            <w:r w:rsidRPr="00B8275F">
              <w:rPr>
                <w:rFonts w:cs="Arial"/>
                <w:b/>
              </w:rPr>
              <w:t>Indicator</w:t>
            </w:r>
          </w:p>
        </w:tc>
        <w:tc>
          <w:tcPr>
            <w:tcW w:w="5035" w:type="dxa"/>
            <w:shd w:val="clear" w:color="auto" w:fill="D9D9D9" w:themeFill="background1" w:themeFillShade="D9"/>
            <w:tcMar>
              <w:top w:w="100" w:type="dxa"/>
              <w:left w:w="100" w:type="dxa"/>
              <w:bottom w:w="100" w:type="dxa"/>
              <w:right w:w="100" w:type="dxa"/>
            </w:tcMar>
          </w:tcPr>
          <w:p w:rsidRPr="00B8275F" w:rsidR="00312D03" w:rsidP="00382EC7" w:rsidRDefault="00312D03" w14:paraId="770131CC" w14:textId="77777777">
            <w:pPr>
              <w:widowControl w:val="0"/>
              <w:spacing w:after="0" w:line="240" w:lineRule="auto"/>
              <w:rPr>
                <w:rFonts w:cs="Arial"/>
              </w:rPr>
            </w:pPr>
            <w:r w:rsidRPr="00B8275F">
              <w:rPr>
                <w:rFonts w:cs="Arial"/>
                <w:b/>
              </w:rPr>
              <w:t xml:space="preserve">Data Source   </w:t>
            </w:r>
          </w:p>
        </w:tc>
      </w:tr>
      <w:tr w:rsidRPr="00B8275F" w:rsidR="00312D03" w:rsidTr="00382EC7" w14:paraId="1291EF7E" w14:textId="77777777">
        <w:trPr>
          <w:trHeight w:val="288"/>
        </w:trPr>
        <w:tc>
          <w:tcPr>
            <w:tcW w:w="4560" w:type="dxa"/>
          </w:tcPr>
          <w:p w:rsidRPr="00B8275F" w:rsidR="00312D03" w:rsidP="00382EC7" w:rsidRDefault="00312D03" w14:paraId="4EDB32A8" w14:textId="77777777">
            <w:pPr>
              <w:widowControl w:val="0"/>
              <w:spacing w:after="0" w:line="240" w:lineRule="auto"/>
              <w:rPr>
                <w:rFonts w:cs="Arial"/>
              </w:rPr>
            </w:pPr>
            <w:r w:rsidRPr="00B8275F">
              <w:rPr>
                <w:rFonts w:cs="Arial"/>
              </w:rPr>
              <w:t>Linear feet and location of bike lanes installed, by class</w:t>
            </w:r>
          </w:p>
        </w:tc>
        <w:tc>
          <w:tcPr>
            <w:tcW w:w="5035" w:type="dxa"/>
            <w:tcMar>
              <w:top w:w="100" w:type="dxa"/>
              <w:left w:w="100" w:type="dxa"/>
              <w:bottom w:w="100" w:type="dxa"/>
              <w:right w:w="100" w:type="dxa"/>
            </w:tcMar>
          </w:tcPr>
          <w:p w:rsidRPr="00B8275F" w:rsidR="00312D03" w:rsidP="00382EC7" w:rsidRDefault="00312D03" w14:paraId="4A334254"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2B846E8D" w14:textId="77777777">
            <w:pPr>
              <w:widowControl w:val="0"/>
              <w:spacing w:after="0" w:line="240" w:lineRule="auto"/>
              <w:rPr>
                <w:rFonts w:cs="Arial"/>
              </w:rPr>
            </w:pPr>
            <w:r w:rsidRPr="00B8275F">
              <w:rPr>
                <w:rFonts w:cs="Arial"/>
              </w:rPr>
              <w:t xml:space="preserve">(e.g., project design plans) </w:t>
            </w:r>
          </w:p>
        </w:tc>
      </w:tr>
      <w:tr w:rsidRPr="00B8275F" w:rsidR="00312D03" w:rsidTr="00382EC7" w14:paraId="2045E203" w14:textId="77777777">
        <w:trPr>
          <w:trHeight w:val="288"/>
        </w:trPr>
        <w:tc>
          <w:tcPr>
            <w:tcW w:w="4560" w:type="dxa"/>
          </w:tcPr>
          <w:p w:rsidRPr="00B8275F" w:rsidR="00312D03" w:rsidP="00382EC7" w:rsidRDefault="00312D03" w14:paraId="039D6734" w14:textId="77777777">
            <w:pPr>
              <w:widowControl w:val="0"/>
              <w:spacing w:after="0" w:line="240" w:lineRule="auto"/>
              <w:rPr>
                <w:rFonts w:cs="Arial"/>
              </w:rPr>
            </w:pPr>
            <w:r w:rsidRPr="00B8275F">
              <w:rPr>
                <w:rFonts w:cs="Arial"/>
              </w:rPr>
              <w:t>Linear feet and location of pedestrian pathways completed</w:t>
            </w:r>
          </w:p>
        </w:tc>
        <w:tc>
          <w:tcPr>
            <w:tcW w:w="5035" w:type="dxa"/>
            <w:tcMar>
              <w:top w:w="100" w:type="dxa"/>
              <w:left w:w="100" w:type="dxa"/>
              <w:bottom w:w="100" w:type="dxa"/>
              <w:right w:w="100" w:type="dxa"/>
            </w:tcMar>
          </w:tcPr>
          <w:p w:rsidRPr="00B8275F" w:rsidR="00312D03" w:rsidP="00382EC7" w:rsidRDefault="00312D03" w14:paraId="488CF2BB"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6248DCA7" w14:textId="77777777">
            <w:pPr>
              <w:widowControl w:val="0"/>
              <w:spacing w:after="0" w:line="240" w:lineRule="auto"/>
              <w:rPr>
                <w:rFonts w:cs="Arial"/>
              </w:rPr>
            </w:pPr>
            <w:r w:rsidRPr="00B8275F">
              <w:rPr>
                <w:rFonts w:cs="Arial"/>
              </w:rPr>
              <w:t xml:space="preserve">(e.g., project design plans) </w:t>
            </w:r>
          </w:p>
        </w:tc>
      </w:tr>
      <w:tr w:rsidRPr="00B8275F" w:rsidR="00312D03" w:rsidTr="00382EC7" w14:paraId="7E2A05CE" w14:textId="77777777">
        <w:trPr>
          <w:trHeight w:val="288"/>
        </w:trPr>
        <w:tc>
          <w:tcPr>
            <w:tcW w:w="4560" w:type="dxa"/>
          </w:tcPr>
          <w:p w:rsidRPr="00B8275F" w:rsidR="00312D03" w:rsidP="00382EC7" w:rsidRDefault="00312D03" w14:paraId="33FC63C8" w14:textId="77777777">
            <w:pPr>
              <w:widowControl w:val="0"/>
              <w:spacing w:after="0" w:line="240" w:lineRule="auto"/>
              <w:rPr>
                <w:rFonts w:cs="Arial"/>
              </w:rPr>
            </w:pPr>
            <w:r w:rsidRPr="00B8275F">
              <w:rPr>
                <w:rFonts w:cs="Arial"/>
              </w:rPr>
              <w:lastRenderedPageBreak/>
              <w:t xml:space="preserve">Number and location of American Disabilities Act (ADA) standard ramps installed </w:t>
            </w:r>
          </w:p>
        </w:tc>
        <w:tc>
          <w:tcPr>
            <w:tcW w:w="5035" w:type="dxa"/>
            <w:tcMar>
              <w:top w:w="100" w:type="dxa"/>
              <w:left w:w="100" w:type="dxa"/>
              <w:bottom w:w="100" w:type="dxa"/>
              <w:right w:w="100" w:type="dxa"/>
            </w:tcMar>
          </w:tcPr>
          <w:p w:rsidRPr="00B8275F" w:rsidR="00312D03" w:rsidP="00382EC7" w:rsidRDefault="00312D03" w14:paraId="748CCF90"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5903B455" w14:textId="77777777">
            <w:pPr>
              <w:widowControl w:val="0"/>
              <w:spacing w:after="0" w:line="240" w:lineRule="auto"/>
              <w:rPr>
                <w:rFonts w:cs="Arial"/>
              </w:rPr>
            </w:pPr>
            <w:r w:rsidRPr="00B8275F">
              <w:rPr>
                <w:rFonts w:cs="Arial"/>
              </w:rPr>
              <w:t xml:space="preserve">(e.g., project design plans) </w:t>
            </w:r>
          </w:p>
        </w:tc>
      </w:tr>
      <w:tr w:rsidRPr="00B8275F" w:rsidR="00312D03" w:rsidTr="00382EC7" w14:paraId="29035D50" w14:textId="77777777">
        <w:trPr>
          <w:trHeight w:val="288"/>
        </w:trPr>
        <w:tc>
          <w:tcPr>
            <w:tcW w:w="4560" w:type="dxa"/>
          </w:tcPr>
          <w:p w:rsidRPr="00B8275F" w:rsidR="00312D03" w:rsidP="00382EC7" w:rsidRDefault="00312D03" w14:paraId="2D2DA360" w14:textId="77777777">
            <w:pPr>
              <w:widowControl w:val="0"/>
              <w:spacing w:after="0" w:line="240" w:lineRule="auto"/>
              <w:rPr>
                <w:rFonts w:cs="Arial"/>
              </w:rPr>
            </w:pPr>
            <w:r w:rsidRPr="00B8275F">
              <w:rPr>
                <w:rFonts w:cs="Arial"/>
              </w:rPr>
              <w:t xml:space="preserve">Number and location of signalized intersections installed with bike detection </w:t>
            </w:r>
          </w:p>
        </w:tc>
        <w:tc>
          <w:tcPr>
            <w:tcW w:w="5035" w:type="dxa"/>
            <w:tcMar>
              <w:top w:w="100" w:type="dxa"/>
              <w:left w:w="100" w:type="dxa"/>
              <w:bottom w:w="100" w:type="dxa"/>
              <w:right w:w="100" w:type="dxa"/>
            </w:tcMar>
          </w:tcPr>
          <w:p w:rsidRPr="00B8275F" w:rsidR="00312D03" w:rsidP="00382EC7" w:rsidRDefault="00312D03" w14:paraId="4AE1774F"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46AAFEF2" w14:textId="77777777">
            <w:pPr>
              <w:widowControl w:val="0"/>
              <w:spacing w:after="0" w:line="240" w:lineRule="auto"/>
              <w:rPr>
                <w:rFonts w:cs="Arial"/>
              </w:rPr>
            </w:pPr>
            <w:r w:rsidRPr="00B8275F">
              <w:rPr>
                <w:rFonts w:cs="Arial"/>
              </w:rPr>
              <w:t xml:space="preserve">(e.g., project design plans) </w:t>
            </w:r>
          </w:p>
        </w:tc>
      </w:tr>
    </w:tbl>
    <w:p w:rsidRPr="004E0DC4" w:rsidR="00B06A02" w:rsidP="004E0DC4" w:rsidRDefault="003B289D" w14:paraId="70386A89" w14:textId="508173E5">
      <w:pPr>
        <w:spacing w:before="240"/>
        <w:rPr>
          <w:b/>
          <w:bCs/>
        </w:rPr>
      </w:pPr>
      <w:r w:rsidRPr="004E0DC4">
        <w:rPr>
          <w:b/>
          <w:bCs/>
        </w:rPr>
        <w:t>General Indicators for Transit and Rail Access Projects</w:t>
      </w:r>
    </w:p>
    <w:tbl>
      <w:tblPr>
        <w:tblW w:w="9685" w:type="dxa"/>
        <w:tblInd w:w="-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60"/>
        <w:gridCol w:w="5125"/>
      </w:tblGrid>
      <w:tr w:rsidRPr="00B8275F" w:rsidR="00312D03" w:rsidTr="003B289D" w14:paraId="0E55C863" w14:textId="77777777">
        <w:trPr>
          <w:trHeight w:val="288"/>
          <w:tblHeader/>
        </w:trPr>
        <w:tc>
          <w:tcPr>
            <w:tcW w:w="4560" w:type="dxa"/>
            <w:shd w:val="clear" w:color="auto" w:fill="D9D9D9" w:themeFill="background1" w:themeFillShade="D9"/>
            <w:tcMar>
              <w:top w:w="100" w:type="dxa"/>
              <w:left w:w="100" w:type="dxa"/>
              <w:bottom w:w="100" w:type="dxa"/>
              <w:right w:w="100" w:type="dxa"/>
            </w:tcMar>
          </w:tcPr>
          <w:p w:rsidRPr="00B8275F" w:rsidR="00312D03" w:rsidP="00382EC7" w:rsidRDefault="00312D03" w14:paraId="764EF46E" w14:textId="77777777">
            <w:pPr>
              <w:widowControl w:val="0"/>
              <w:spacing w:after="0" w:line="240" w:lineRule="auto"/>
              <w:rPr>
                <w:rFonts w:cs="Arial"/>
                <w:b/>
              </w:rPr>
            </w:pPr>
            <w:r w:rsidRPr="00B8275F">
              <w:rPr>
                <w:rFonts w:cs="Arial"/>
                <w:b/>
              </w:rPr>
              <w:t>Indicator</w:t>
            </w:r>
          </w:p>
        </w:tc>
        <w:tc>
          <w:tcPr>
            <w:tcW w:w="5125" w:type="dxa"/>
            <w:shd w:val="clear" w:color="auto" w:fill="D9D9D9" w:themeFill="background1" w:themeFillShade="D9"/>
            <w:tcMar>
              <w:top w:w="100" w:type="dxa"/>
              <w:left w:w="100" w:type="dxa"/>
              <w:bottom w:w="100" w:type="dxa"/>
              <w:right w:w="100" w:type="dxa"/>
            </w:tcMar>
          </w:tcPr>
          <w:p w:rsidRPr="00B8275F" w:rsidR="00312D03" w:rsidP="00382EC7" w:rsidRDefault="00312D03" w14:paraId="4E041992" w14:textId="77777777">
            <w:pPr>
              <w:widowControl w:val="0"/>
              <w:spacing w:after="0" w:line="240" w:lineRule="auto"/>
              <w:rPr>
                <w:rFonts w:cs="Arial"/>
              </w:rPr>
            </w:pPr>
            <w:r w:rsidRPr="00B8275F">
              <w:rPr>
                <w:rFonts w:cs="Arial"/>
                <w:b/>
              </w:rPr>
              <w:t xml:space="preserve">Data Source   </w:t>
            </w:r>
          </w:p>
        </w:tc>
      </w:tr>
      <w:tr w:rsidRPr="00B8275F" w:rsidR="00312D03" w:rsidTr="00382EC7" w14:paraId="48D26B7D" w14:textId="77777777">
        <w:trPr>
          <w:trHeight w:val="288"/>
        </w:trPr>
        <w:tc>
          <w:tcPr>
            <w:tcW w:w="4560" w:type="dxa"/>
          </w:tcPr>
          <w:p w:rsidRPr="00B8275F" w:rsidR="00312D03" w:rsidP="00382EC7" w:rsidRDefault="00312D03" w14:paraId="0BF54959" w14:textId="77777777">
            <w:pPr>
              <w:widowControl w:val="0"/>
              <w:spacing w:after="0" w:line="240" w:lineRule="auto"/>
              <w:rPr>
                <w:rFonts w:cs="Arial"/>
              </w:rPr>
            </w:pPr>
            <w:r w:rsidRPr="00B8275F">
              <w:rPr>
                <w:rFonts w:cs="Arial"/>
              </w:rPr>
              <w:t xml:space="preserve">Free / reduced cost transit passes issued </w:t>
            </w:r>
          </w:p>
        </w:tc>
        <w:tc>
          <w:tcPr>
            <w:tcW w:w="5125" w:type="dxa"/>
            <w:tcMar>
              <w:top w:w="100" w:type="dxa"/>
              <w:left w:w="100" w:type="dxa"/>
              <w:bottom w:w="100" w:type="dxa"/>
              <w:right w:w="100" w:type="dxa"/>
            </w:tcMar>
          </w:tcPr>
          <w:p w:rsidRPr="00B8275F" w:rsidR="00312D03" w:rsidP="00382EC7" w:rsidRDefault="00312D03" w14:paraId="5C0B8477" w14:textId="77777777">
            <w:pPr>
              <w:widowControl w:val="0"/>
              <w:spacing w:after="0" w:line="240" w:lineRule="auto"/>
              <w:rPr>
                <w:rFonts w:cs="Arial"/>
              </w:rPr>
            </w:pPr>
            <w:r w:rsidRPr="00B8275F">
              <w:rPr>
                <w:rFonts w:cs="Arial"/>
              </w:rPr>
              <w:t>Project documentation</w:t>
            </w:r>
          </w:p>
          <w:p w:rsidRPr="00B8275F" w:rsidR="00312D03" w:rsidP="00382EC7" w:rsidRDefault="00312D03" w14:paraId="40E5BEB8" w14:textId="77777777">
            <w:pPr>
              <w:widowControl w:val="0"/>
              <w:spacing w:after="0" w:line="240" w:lineRule="auto"/>
              <w:rPr>
                <w:rFonts w:cs="Arial"/>
              </w:rPr>
            </w:pPr>
            <w:r w:rsidRPr="00B8275F">
              <w:rPr>
                <w:rFonts w:cs="Arial"/>
              </w:rPr>
              <w:t>(e.g., procurement records)</w:t>
            </w:r>
          </w:p>
        </w:tc>
      </w:tr>
      <w:tr w:rsidRPr="00B8275F" w:rsidR="00312D03" w:rsidTr="00382EC7" w14:paraId="59579525" w14:textId="77777777">
        <w:trPr>
          <w:trHeight w:val="288"/>
        </w:trPr>
        <w:tc>
          <w:tcPr>
            <w:tcW w:w="4560" w:type="dxa"/>
          </w:tcPr>
          <w:p w:rsidRPr="00B8275F" w:rsidR="00312D03" w:rsidP="00382EC7" w:rsidRDefault="00312D03" w14:paraId="4B7281A9" w14:textId="77777777">
            <w:pPr>
              <w:widowControl w:val="0"/>
              <w:spacing w:after="0" w:line="240" w:lineRule="auto"/>
              <w:rPr>
                <w:rFonts w:cs="Arial"/>
              </w:rPr>
            </w:pPr>
            <w:r w:rsidRPr="00B8275F">
              <w:rPr>
                <w:rFonts w:cs="Arial"/>
              </w:rPr>
              <w:t>Number and type (make, model) of electric vehicles added to public transit fleet</w:t>
            </w:r>
          </w:p>
        </w:tc>
        <w:tc>
          <w:tcPr>
            <w:tcW w:w="5125" w:type="dxa"/>
            <w:tcMar>
              <w:top w:w="100" w:type="dxa"/>
              <w:left w:w="100" w:type="dxa"/>
              <w:bottom w:w="100" w:type="dxa"/>
              <w:right w:w="100" w:type="dxa"/>
            </w:tcMar>
          </w:tcPr>
          <w:p w:rsidRPr="00B8275F" w:rsidR="00312D03" w:rsidP="00382EC7" w:rsidRDefault="00312D03" w14:paraId="02E515C7" w14:textId="77777777">
            <w:pPr>
              <w:widowControl w:val="0"/>
              <w:spacing w:after="0" w:line="240" w:lineRule="auto"/>
              <w:rPr>
                <w:rFonts w:cs="Arial"/>
              </w:rPr>
            </w:pPr>
            <w:r w:rsidRPr="00B8275F">
              <w:rPr>
                <w:rFonts w:cs="Arial"/>
              </w:rPr>
              <w:t>Project documentation</w:t>
            </w:r>
          </w:p>
          <w:p w:rsidRPr="00B8275F" w:rsidR="00312D03" w:rsidP="00382EC7" w:rsidRDefault="00312D03" w14:paraId="29811D8E" w14:textId="77777777">
            <w:pPr>
              <w:widowControl w:val="0"/>
              <w:spacing w:after="0" w:line="240" w:lineRule="auto"/>
              <w:rPr>
                <w:rFonts w:cs="Arial"/>
              </w:rPr>
            </w:pPr>
            <w:r w:rsidRPr="00B8275F">
              <w:rPr>
                <w:rFonts w:cs="Arial"/>
              </w:rPr>
              <w:t>(e.g., procurement records)</w:t>
            </w:r>
          </w:p>
        </w:tc>
      </w:tr>
      <w:tr w:rsidRPr="00B8275F" w:rsidR="00312D03" w:rsidTr="00382EC7" w14:paraId="2CAD8E24" w14:textId="77777777">
        <w:trPr>
          <w:trHeight w:val="288"/>
        </w:trPr>
        <w:tc>
          <w:tcPr>
            <w:tcW w:w="4560" w:type="dxa"/>
          </w:tcPr>
          <w:p w:rsidRPr="00B8275F" w:rsidR="00312D03" w:rsidP="00382EC7" w:rsidRDefault="00312D03" w14:paraId="1001A501" w14:textId="77777777">
            <w:pPr>
              <w:widowControl w:val="0"/>
              <w:spacing w:after="0" w:line="240" w:lineRule="auto"/>
              <w:rPr>
                <w:rFonts w:cs="Arial"/>
              </w:rPr>
            </w:pPr>
            <w:r w:rsidRPr="00B8275F">
              <w:rPr>
                <w:rFonts w:cs="Arial"/>
              </w:rPr>
              <w:t xml:space="preserve">Number and type (make, model) of alternative fuel vehicles added to public transit fleet (by fuel type) </w:t>
            </w:r>
          </w:p>
        </w:tc>
        <w:tc>
          <w:tcPr>
            <w:tcW w:w="5125" w:type="dxa"/>
            <w:tcMar>
              <w:top w:w="100" w:type="dxa"/>
              <w:left w:w="100" w:type="dxa"/>
              <w:bottom w:w="100" w:type="dxa"/>
              <w:right w:w="100" w:type="dxa"/>
            </w:tcMar>
          </w:tcPr>
          <w:p w:rsidRPr="00B8275F" w:rsidR="00312D03" w:rsidP="00382EC7" w:rsidRDefault="00312D03" w14:paraId="2A23D4CE" w14:textId="77777777">
            <w:pPr>
              <w:widowControl w:val="0"/>
              <w:spacing w:after="0" w:line="240" w:lineRule="auto"/>
              <w:rPr>
                <w:rFonts w:cs="Arial"/>
              </w:rPr>
            </w:pPr>
            <w:r w:rsidRPr="00B8275F">
              <w:rPr>
                <w:rFonts w:cs="Arial"/>
              </w:rPr>
              <w:t>Project documentation</w:t>
            </w:r>
          </w:p>
          <w:p w:rsidRPr="00B8275F" w:rsidR="00312D03" w:rsidP="00382EC7" w:rsidRDefault="00312D03" w14:paraId="3BA7BA94" w14:textId="77777777">
            <w:pPr>
              <w:widowControl w:val="0"/>
              <w:spacing w:after="0" w:line="240" w:lineRule="auto"/>
              <w:rPr>
                <w:rFonts w:cs="Arial"/>
              </w:rPr>
            </w:pPr>
            <w:r w:rsidRPr="00B8275F">
              <w:rPr>
                <w:rFonts w:cs="Arial"/>
              </w:rPr>
              <w:t>(e.g., procurement records)</w:t>
            </w:r>
          </w:p>
        </w:tc>
      </w:tr>
      <w:tr w:rsidRPr="00B8275F" w:rsidR="00312D03" w:rsidTr="00382EC7" w14:paraId="059B5BCA" w14:textId="77777777">
        <w:trPr>
          <w:trHeight w:val="288"/>
        </w:trPr>
        <w:tc>
          <w:tcPr>
            <w:tcW w:w="4560" w:type="dxa"/>
          </w:tcPr>
          <w:p w:rsidRPr="00B8275F" w:rsidR="00312D03" w:rsidP="00382EC7" w:rsidRDefault="00312D03" w14:paraId="1932D4C5" w14:textId="77777777">
            <w:pPr>
              <w:widowControl w:val="0"/>
              <w:spacing w:after="0" w:line="240" w:lineRule="auto"/>
              <w:rPr>
                <w:rFonts w:cs="Arial"/>
              </w:rPr>
            </w:pPr>
            <w:r w:rsidRPr="00B8275F">
              <w:rPr>
                <w:rFonts w:cs="Arial"/>
              </w:rPr>
              <w:t xml:space="preserve">Additional departure times added by transit route separated by transit type </w:t>
            </w:r>
          </w:p>
        </w:tc>
        <w:tc>
          <w:tcPr>
            <w:tcW w:w="5125" w:type="dxa"/>
            <w:tcMar>
              <w:top w:w="100" w:type="dxa"/>
              <w:left w:w="100" w:type="dxa"/>
              <w:bottom w:w="100" w:type="dxa"/>
              <w:right w:w="100" w:type="dxa"/>
            </w:tcMar>
          </w:tcPr>
          <w:p w:rsidRPr="00B8275F" w:rsidR="00312D03" w:rsidP="00382EC7" w:rsidRDefault="00312D03" w14:paraId="4E194D4D"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3BB7649B" w14:textId="77777777">
            <w:pPr>
              <w:widowControl w:val="0"/>
              <w:spacing w:after="0" w:line="240" w:lineRule="auto"/>
              <w:rPr>
                <w:rFonts w:cs="Arial"/>
              </w:rPr>
            </w:pPr>
            <w:r w:rsidRPr="00B8275F">
              <w:rPr>
                <w:rFonts w:cs="Arial"/>
              </w:rPr>
              <w:t>(e.g., service schedules)</w:t>
            </w:r>
          </w:p>
        </w:tc>
      </w:tr>
      <w:tr w:rsidRPr="00B8275F" w:rsidR="00312D03" w:rsidTr="00382EC7" w14:paraId="1D30CFD7" w14:textId="77777777">
        <w:trPr>
          <w:trHeight w:val="288"/>
        </w:trPr>
        <w:tc>
          <w:tcPr>
            <w:tcW w:w="4560" w:type="dxa"/>
          </w:tcPr>
          <w:p w:rsidRPr="00B8275F" w:rsidR="00312D03" w:rsidP="00382EC7" w:rsidRDefault="00312D03" w14:paraId="341D00D1" w14:textId="77777777">
            <w:pPr>
              <w:widowControl w:val="0"/>
              <w:spacing w:after="0" w:line="240" w:lineRule="auto"/>
              <w:rPr>
                <w:rFonts w:cs="Arial"/>
              </w:rPr>
            </w:pPr>
            <w:r w:rsidRPr="00B8275F">
              <w:rPr>
                <w:rFonts w:cs="Arial"/>
              </w:rPr>
              <w:t xml:space="preserve">Additional stops added by transit route </w:t>
            </w:r>
          </w:p>
        </w:tc>
        <w:tc>
          <w:tcPr>
            <w:tcW w:w="5125" w:type="dxa"/>
            <w:tcMar>
              <w:top w:w="100" w:type="dxa"/>
              <w:left w:w="100" w:type="dxa"/>
              <w:bottom w:w="100" w:type="dxa"/>
              <w:right w:w="100" w:type="dxa"/>
            </w:tcMar>
          </w:tcPr>
          <w:p w:rsidRPr="00B8275F" w:rsidR="00312D03" w:rsidP="00382EC7" w:rsidRDefault="00312D03" w14:paraId="57B520C0"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5AB642E2" w14:textId="77777777">
            <w:pPr>
              <w:widowControl w:val="0"/>
              <w:spacing w:after="0" w:line="240" w:lineRule="auto"/>
              <w:rPr>
                <w:rFonts w:cs="Arial"/>
              </w:rPr>
            </w:pPr>
            <w:r w:rsidRPr="00B8275F">
              <w:rPr>
                <w:rFonts w:cs="Arial"/>
              </w:rPr>
              <w:t>(e.g., service schedules)</w:t>
            </w:r>
          </w:p>
        </w:tc>
      </w:tr>
      <w:tr w:rsidRPr="00B8275F" w:rsidR="00312D03" w:rsidTr="00382EC7" w14:paraId="2FFD37AF" w14:textId="77777777">
        <w:trPr>
          <w:trHeight w:val="288"/>
        </w:trPr>
        <w:tc>
          <w:tcPr>
            <w:tcW w:w="4560" w:type="dxa"/>
          </w:tcPr>
          <w:p w:rsidRPr="00B8275F" w:rsidR="00312D03" w:rsidP="00382EC7" w:rsidRDefault="00312D03" w14:paraId="74A2289E" w14:textId="77777777">
            <w:pPr>
              <w:widowControl w:val="0"/>
              <w:spacing w:after="0" w:line="240" w:lineRule="auto"/>
              <w:rPr>
                <w:rFonts w:cs="Arial"/>
              </w:rPr>
            </w:pPr>
            <w:r w:rsidRPr="00B8275F">
              <w:rPr>
                <w:rFonts w:cs="Arial"/>
              </w:rPr>
              <w:t>Installed solar photovoltaic capacity (kW)</w:t>
            </w:r>
          </w:p>
        </w:tc>
        <w:tc>
          <w:tcPr>
            <w:tcW w:w="5125" w:type="dxa"/>
            <w:tcMar>
              <w:top w:w="100" w:type="dxa"/>
              <w:left w:w="100" w:type="dxa"/>
              <w:bottom w:w="100" w:type="dxa"/>
              <w:right w:w="100" w:type="dxa"/>
            </w:tcMar>
          </w:tcPr>
          <w:p w:rsidRPr="00B8275F" w:rsidR="00312D03" w:rsidP="00382EC7" w:rsidRDefault="00312D03" w14:paraId="0BFD3A79" w14:textId="77777777">
            <w:pPr>
              <w:widowControl w:val="0"/>
              <w:spacing w:after="0" w:line="240" w:lineRule="auto"/>
              <w:rPr>
                <w:rFonts w:cs="Arial"/>
              </w:rPr>
            </w:pPr>
            <w:r w:rsidRPr="00B8275F">
              <w:rPr>
                <w:rFonts w:cs="Arial"/>
              </w:rPr>
              <w:t>Project documentation</w:t>
            </w:r>
          </w:p>
          <w:p w:rsidRPr="00B8275F" w:rsidR="00312D03" w:rsidP="00382EC7" w:rsidRDefault="00312D03" w14:paraId="0CB8FE37" w14:textId="77777777">
            <w:pPr>
              <w:widowControl w:val="0"/>
              <w:spacing w:after="0" w:line="240" w:lineRule="auto"/>
              <w:rPr>
                <w:rFonts w:cs="Arial"/>
              </w:rPr>
            </w:pPr>
            <w:r w:rsidRPr="00B8275F">
              <w:rPr>
                <w:rFonts w:cs="Arial"/>
              </w:rPr>
              <w:t>(e.g., installation invoices)</w:t>
            </w:r>
          </w:p>
        </w:tc>
      </w:tr>
      <w:tr w:rsidRPr="00B8275F" w:rsidR="00312D03" w:rsidTr="00382EC7" w14:paraId="64612E53" w14:textId="77777777">
        <w:trPr>
          <w:trHeight w:val="288"/>
        </w:trPr>
        <w:tc>
          <w:tcPr>
            <w:tcW w:w="4560" w:type="dxa"/>
          </w:tcPr>
          <w:p w:rsidRPr="00B8275F" w:rsidR="00312D03" w:rsidP="00382EC7" w:rsidRDefault="00312D03" w14:paraId="204DF4CA" w14:textId="77777777">
            <w:pPr>
              <w:widowControl w:val="0"/>
              <w:spacing w:after="0" w:line="240" w:lineRule="auto"/>
              <w:rPr>
                <w:rFonts w:cs="Arial"/>
              </w:rPr>
            </w:pPr>
            <w:r w:rsidRPr="00B8275F">
              <w:rPr>
                <w:rFonts w:cs="Arial"/>
              </w:rPr>
              <w:t>Number and type of energy efficiency measures adopted / installed</w:t>
            </w:r>
          </w:p>
        </w:tc>
        <w:tc>
          <w:tcPr>
            <w:tcW w:w="5125" w:type="dxa"/>
            <w:tcMar>
              <w:top w:w="100" w:type="dxa"/>
              <w:left w:w="100" w:type="dxa"/>
              <w:bottom w:w="100" w:type="dxa"/>
              <w:right w:w="100" w:type="dxa"/>
            </w:tcMar>
          </w:tcPr>
          <w:p w:rsidRPr="00B8275F" w:rsidR="00312D03" w:rsidP="00382EC7" w:rsidRDefault="00312D03" w14:paraId="69B4B668" w14:textId="77777777">
            <w:pPr>
              <w:widowControl w:val="0"/>
              <w:spacing w:after="0" w:line="240" w:lineRule="auto"/>
              <w:rPr>
                <w:rFonts w:cs="Arial"/>
              </w:rPr>
            </w:pPr>
            <w:r w:rsidRPr="00B8275F">
              <w:rPr>
                <w:rFonts w:cs="Arial"/>
              </w:rPr>
              <w:t>Project documentation</w:t>
            </w:r>
          </w:p>
          <w:p w:rsidRPr="00B8275F" w:rsidR="00312D03" w:rsidP="00382EC7" w:rsidRDefault="00312D03" w14:paraId="54C6A97E" w14:textId="77777777">
            <w:pPr>
              <w:widowControl w:val="0"/>
              <w:spacing w:after="0" w:line="240" w:lineRule="auto"/>
              <w:rPr>
                <w:rFonts w:cs="Arial"/>
              </w:rPr>
            </w:pPr>
            <w:r w:rsidRPr="00B8275F">
              <w:rPr>
                <w:rFonts w:cs="Arial"/>
              </w:rPr>
              <w:t>(e.g., installation records)</w:t>
            </w:r>
          </w:p>
        </w:tc>
      </w:tr>
    </w:tbl>
    <w:p w:rsidRPr="004E0DC4" w:rsidR="003B289D" w:rsidP="004E0DC4" w:rsidRDefault="003B289D" w14:paraId="33D78CDB" w14:textId="76458521">
      <w:pPr>
        <w:spacing w:before="240"/>
        <w:rPr>
          <w:b/>
          <w:bCs/>
        </w:rPr>
      </w:pPr>
      <w:r w:rsidRPr="004E0DC4">
        <w:rPr>
          <w:b/>
          <w:bCs/>
        </w:rPr>
        <w:t>General Indicators for Car Sharing and Mobility Enhancement Projects</w:t>
      </w:r>
    </w:p>
    <w:tbl>
      <w:tblPr>
        <w:tblW w:w="9685" w:type="dxa"/>
        <w:tblInd w:w="-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320"/>
        <w:gridCol w:w="5365"/>
      </w:tblGrid>
      <w:tr w:rsidRPr="00B8275F" w:rsidR="00312D03" w:rsidTr="003B289D" w14:paraId="6D3523EA" w14:textId="77777777">
        <w:trPr>
          <w:trHeight w:val="288"/>
          <w:tblHeader/>
        </w:trPr>
        <w:tc>
          <w:tcPr>
            <w:tcW w:w="4320" w:type="dxa"/>
            <w:shd w:val="clear" w:color="auto" w:fill="D9D9D9" w:themeFill="background1" w:themeFillShade="D9"/>
            <w:tcMar>
              <w:top w:w="100" w:type="dxa"/>
              <w:left w:w="100" w:type="dxa"/>
              <w:bottom w:w="100" w:type="dxa"/>
              <w:right w:w="100" w:type="dxa"/>
            </w:tcMar>
          </w:tcPr>
          <w:p w:rsidRPr="00B8275F" w:rsidR="00312D03" w:rsidP="00382EC7" w:rsidRDefault="00312D03" w14:paraId="7ED90E65" w14:textId="77777777">
            <w:pPr>
              <w:widowControl w:val="0"/>
              <w:spacing w:after="0" w:line="240" w:lineRule="auto"/>
              <w:rPr>
                <w:rFonts w:cs="Arial"/>
                <w:b/>
              </w:rPr>
            </w:pPr>
            <w:r w:rsidRPr="00B8275F">
              <w:rPr>
                <w:rFonts w:cs="Arial"/>
                <w:b/>
              </w:rPr>
              <w:t>Indicator</w:t>
            </w:r>
          </w:p>
        </w:tc>
        <w:tc>
          <w:tcPr>
            <w:tcW w:w="5365" w:type="dxa"/>
            <w:shd w:val="clear" w:color="auto" w:fill="D9D9D9" w:themeFill="background1" w:themeFillShade="D9"/>
            <w:tcMar>
              <w:top w:w="100" w:type="dxa"/>
              <w:left w:w="100" w:type="dxa"/>
              <w:bottom w:w="100" w:type="dxa"/>
              <w:right w:w="100" w:type="dxa"/>
            </w:tcMar>
          </w:tcPr>
          <w:p w:rsidRPr="00B8275F" w:rsidR="00312D03" w:rsidP="00382EC7" w:rsidRDefault="00312D03" w14:paraId="680A463B" w14:textId="77777777">
            <w:pPr>
              <w:widowControl w:val="0"/>
              <w:spacing w:after="0" w:line="240" w:lineRule="auto"/>
              <w:rPr>
                <w:rFonts w:cs="Arial"/>
              </w:rPr>
            </w:pPr>
            <w:r w:rsidRPr="00B8275F">
              <w:rPr>
                <w:rFonts w:cs="Arial"/>
                <w:b/>
              </w:rPr>
              <w:t xml:space="preserve">Data Source   </w:t>
            </w:r>
          </w:p>
        </w:tc>
      </w:tr>
      <w:tr w:rsidRPr="00B8275F" w:rsidR="00312D03" w:rsidTr="00382EC7" w14:paraId="5EFC29B9" w14:textId="77777777">
        <w:trPr>
          <w:trHeight w:val="288"/>
        </w:trPr>
        <w:tc>
          <w:tcPr>
            <w:tcW w:w="4320" w:type="dxa"/>
            <w:tcMar>
              <w:top w:w="100" w:type="dxa"/>
              <w:left w:w="100" w:type="dxa"/>
              <w:bottom w:w="100" w:type="dxa"/>
              <w:right w:w="100" w:type="dxa"/>
            </w:tcMar>
          </w:tcPr>
          <w:p w:rsidRPr="00B8275F" w:rsidR="00312D03" w:rsidP="00382EC7" w:rsidRDefault="00312D03" w14:paraId="2AAFCA16" w14:textId="0B154412">
            <w:pPr>
              <w:widowControl w:val="0"/>
              <w:spacing w:after="0" w:line="240" w:lineRule="auto"/>
              <w:rPr>
                <w:rFonts w:cs="Arial"/>
              </w:rPr>
            </w:pPr>
            <w:r w:rsidRPr="00B8275F">
              <w:rPr>
                <w:rFonts w:cs="Arial"/>
              </w:rPr>
              <w:t xml:space="preserve">Vehicles in service [# and type (model, make)] </w:t>
            </w:r>
          </w:p>
        </w:tc>
        <w:tc>
          <w:tcPr>
            <w:tcW w:w="5365" w:type="dxa"/>
            <w:tcMar>
              <w:top w:w="100" w:type="dxa"/>
              <w:left w:w="100" w:type="dxa"/>
              <w:bottom w:w="100" w:type="dxa"/>
              <w:right w:w="100" w:type="dxa"/>
            </w:tcMar>
          </w:tcPr>
          <w:p w:rsidRPr="00B8275F" w:rsidR="00312D03" w:rsidP="00382EC7" w:rsidRDefault="00312D03" w14:paraId="34E86E0F" w14:textId="77777777">
            <w:pPr>
              <w:widowControl w:val="0"/>
              <w:spacing w:after="0" w:line="240" w:lineRule="auto"/>
              <w:rPr>
                <w:rFonts w:cs="Arial"/>
              </w:rPr>
            </w:pPr>
            <w:r w:rsidRPr="00B8275F">
              <w:rPr>
                <w:rFonts w:cs="Arial"/>
              </w:rPr>
              <w:t>Project documentation</w:t>
            </w:r>
          </w:p>
          <w:p w:rsidRPr="00B8275F" w:rsidR="00312D03" w:rsidP="00382EC7" w:rsidRDefault="00312D03" w14:paraId="53D2F48A" w14:textId="77777777">
            <w:pPr>
              <w:widowControl w:val="0"/>
              <w:spacing w:after="0" w:line="240" w:lineRule="auto"/>
              <w:rPr>
                <w:rFonts w:cs="Arial"/>
              </w:rPr>
            </w:pPr>
            <w:r w:rsidRPr="00B8275F">
              <w:rPr>
                <w:rFonts w:cs="Arial"/>
              </w:rPr>
              <w:t xml:space="preserve">(e.g., fleet purchase and service records) </w:t>
            </w:r>
          </w:p>
        </w:tc>
      </w:tr>
      <w:tr w:rsidRPr="00B8275F" w:rsidR="00312D03" w:rsidTr="00382EC7" w14:paraId="2EAC26EA" w14:textId="77777777">
        <w:trPr>
          <w:trHeight w:val="288"/>
        </w:trPr>
        <w:tc>
          <w:tcPr>
            <w:tcW w:w="4320" w:type="dxa"/>
            <w:tcMar>
              <w:top w:w="100" w:type="dxa"/>
              <w:left w:w="100" w:type="dxa"/>
              <w:bottom w:w="100" w:type="dxa"/>
              <w:right w:w="100" w:type="dxa"/>
            </w:tcMar>
          </w:tcPr>
          <w:p w:rsidRPr="00B8275F" w:rsidR="00312D03" w:rsidP="00382EC7" w:rsidRDefault="00312D03" w14:paraId="0AD98503" w14:textId="77777777">
            <w:pPr>
              <w:widowControl w:val="0"/>
              <w:spacing w:after="0" w:line="240" w:lineRule="auto"/>
              <w:rPr>
                <w:rFonts w:cs="Arial"/>
                <w:highlight w:val="white"/>
              </w:rPr>
            </w:pPr>
            <w:r w:rsidRPr="00B8275F">
              <w:rPr>
                <w:rFonts w:cs="Arial"/>
                <w:highlight w:val="white"/>
              </w:rPr>
              <w:t>Number and location of charging stations installed</w:t>
            </w:r>
          </w:p>
        </w:tc>
        <w:tc>
          <w:tcPr>
            <w:tcW w:w="5365" w:type="dxa"/>
            <w:tcMar>
              <w:top w:w="100" w:type="dxa"/>
              <w:left w:w="100" w:type="dxa"/>
              <w:bottom w:w="100" w:type="dxa"/>
              <w:right w:w="100" w:type="dxa"/>
            </w:tcMar>
          </w:tcPr>
          <w:p w:rsidRPr="00B8275F" w:rsidR="00312D03" w:rsidP="00382EC7" w:rsidRDefault="00312D03" w14:paraId="55D07FA8"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3ABE3962" w14:textId="77777777">
            <w:pPr>
              <w:widowControl w:val="0"/>
              <w:spacing w:after="0" w:line="240" w:lineRule="auto"/>
              <w:rPr>
                <w:rFonts w:cs="Arial"/>
              </w:rPr>
            </w:pPr>
            <w:r w:rsidRPr="00B8275F">
              <w:rPr>
                <w:rFonts w:cs="Arial"/>
              </w:rPr>
              <w:t xml:space="preserve">(e.g., installer invoices) </w:t>
            </w:r>
          </w:p>
        </w:tc>
      </w:tr>
      <w:tr w:rsidRPr="00B8275F" w:rsidR="00312D03" w:rsidTr="00382EC7" w14:paraId="056A9617" w14:textId="77777777">
        <w:trPr>
          <w:trHeight w:val="288"/>
        </w:trPr>
        <w:tc>
          <w:tcPr>
            <w:tcW w:w="4320" w:type="dxa"/>
            <w:tcMar>
              <w:top w:w="100" w:type="dxa"/>
              <w:left w:w="100" w:type="dxa"/>
              <w:bottom w:w="100" w:type="dxa"/>
              <w:right w:w="100" w:type="dxa"/>
            </w:tcMar>
          </w:tcPr>
          <w:p w:rsidRPr="00B8275F" w:rsidR="00312D03" w:rsidP="00382EC7" w:rsidRDefault="00312D03" w14:paraId="1D5DAF55" w14:textId="77777777">
            <w:pPr>
              <w:widowControl w:val="0"/>
              <w:spacing w:after="0" w:line="240" w:lineRule="auto"/>
              <w:rPr>
                <w:rFonts w:cs="Arial"/>
                <w:highlight w:val="white"/>
              </w:rPr>
            </w:pPr>
            <w:r w:rsidRPr="00B8275F">
              <w:rPr>
                <w:rFonts w:cs="Arial"/>
                <w:highlight w:val="white"/>
              </w:rPr>
              <w:t>Number and location of EV charging outlets installed by level of service</w:t>
            </w:r>
          </w:p>
        </w:tc>
        <w:tc>
          <w:tcPr>
            <w:tcW w:w="5365" w:type="dxa"/>
            <w:tcMar>
              <w:top w:w="100" w:type="dxa"/>
              <w:left w:w="100" w:type="dxa"/>
              <w:bottom w:w="100" w:type="dxa"/>
              <w:right w:w="100" w:type="dxa"/>
            </w:tcMar>
          </w:tcPr>
          <w:p w:rsidRPr="00B8275F" w:rsidR="00312D03" w:rsidP="00382EC7" w:rsidRDefault="00312D03" w14:paraId="2E1C1EEE"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07DB5C24" w14:textId="77777777">
            <w:pPr>
              <w:widowControl w:val="0"/>
              <w:spacing w:after="0" w:line="240" w:lineRule="auto"/>
              <w:rPr>
                <w:rFonts w:cs="Arial"/>
              </w:rPr>
            </w:pPr>
            <w:r w:rsidRPr="00B8275F">
              <w:rPr>
                <w:rFonts w:cs="Arial"/>
              </w:rPr>
              <w:t xml:space="preserve">(e.g., installer invoices) </w:t>
            </w:r>
          </w:p>
        </w:tc>
      </w:tr>
      <w:tr w:rsidRPr="00B8275F" w:rsidR="00312D03" w:rsidTr="00382EC7" w14:paraId="1F6484FA" w14:textId="77777777">
        <w:trPr>
          <w:trHeight w:val="288"/>
        </w:trPr>
        <w:tc>
          <w:tcPr>
            <w:tcW w:w="4320" w:type="dxa"/>
            <w:tcMar>
              <w:top w:w="100" w:type="dxa"/>
              <w:left w:w="100" w:type="dxa"/>
              <w:bottom w:w="100" w:type="dxa"/>
              <w:right w:w="100" w:type="dxa"/>
            </w:tcMar>
          </w:tcPr>
          <w:p w:rsidRPr="00B8275F" w:rsidR="00312D03" w:rsidP="00382EC7" w:rsidRDefault="00312D03" w14:paraId="650CAEFE" w14:textId="77777777">
            <w:pPr>
              <w:widowControl w:val="0"/>
              <w:spacing w:after="0" w:line="240" w:lineRule="auto"/>
              <w:rPr>
                <w:rFonts w:cs="Arial"/>
                <w:highlight w:val="white"/>
              </w:rPr>
            </w:pPr>
            <w:r w:rsidRPr="00B8275F">
              <w:rPr>
                <w:rFonts w:cs="Arial"/>
                <w:highlight w:val="white"/>
              </w:rPr>
              <w:lastRenderedPageBreak/>
              <w:t>Number of users registered for carsharing and other mobility project types</w:t>
            </w:r>
          </w:p>
        </w:tc>
        <w:tc>
          <w:tcPr>
            <w:tcW w:w="5365" w:type="dxa"/>
            <w:tcMar>
              <w:top w:w="100" w:type="dxa"/>
              <w:left w:w="100" w:type="dxa"/>
              <w:bottom w:w="100" w:type="dxa"/>
              <w:right w:w="100" w:type="dxa"/>
            </w:tcMar>
          </w:tcPr>
          <w:p w:rsidRPr="00B8275F" w:rsidR="00312D03" w:rsidP="00382EC7" w:rsidRDefault="00312D03" w14:paraId="32A240C8" w14:textId="77777777">
            <w:pPr>
              <w:widowControl w:val="0"/>
              <w:spacing w:after="0"/>
              <w:rPr>
                <w:rFonts w:cs="Arial"/>
              </w:rPr>
            </w:pPr>
            <w:r w:rsidRPr="00B8275F">
              <w:rPr>
                <w:rFonts w:cs="Arial"/>
              </w:rPr>
              <w:t>Project documentation</w:t>
            </w:r>
          </w:p>
          <w:p w:rsidRPr="00B8275F" w:rsidR="00312D03" w:rsidP="00382EC7" w:rsidRDefault="00312D03" w14:paraId="159C11D3" w14:textId="77777777">
            <w:pPr>
              <w:widowControl w:val="0"/>
              <w:spacing w:after="0"/>
              <w:rPr>
                <w:rFonts w:cs="Arial"/>
              </w:rPr>
            </w:pPr>
            <w:r w:rsidRPr="00B8275F">
              <w:rPr>
                <w:rFonts w:cs="Arial"/>
              </w:rPr>
              <w:t xml:space="preserve">(e.g., user registration records) </w:t>
            </w:r>
          </w:p>
        </w:tc>
      </w:tr>
      <w:tr w:rsidRPr="00B8275F" w:rsidR="00312D03" w:rsidTr="00382EC7" w14:paraId="422ADE4B" w14:textId="77777777">
        <w:trPr>
          <w:trHeight w:val="288"/>
        </w:trPr>
        <w:tc>
          <w:tcPr>
            <w:tcW w:w="4320" w:type="dxa"/>
            <w:tcMar>
              <w:top w:w="100" w:type="dxa"/>
              <w:left w:w="100" w:type="dxa"/>
              <w:bottom w:w="100" w:type="dxa"/>
              <w:right w:w="100" w:type="dxa"/>
            </w:tcMar>
          </w:tcPr>
          <w:p w:rsidRPr="00B8275F" w:rsidR="00312D03" w:rsidP="00382EC7" w:rsidRDefault="00312D03" w14:paraId="6E4E1C92" w14:textId="77777777">
            <w:pPr>
              <w:widowControl w:val="0"/>
              <w:spacing w:after="0" w:line="240" w:lineRule="auto"/>
              <w:rPr>
                <w:rFonts w:cs="Arial"/>
                <w:highlight w:val="white"/>
              </w:rPr>
            </w:pPr>
            <w:r w:rsidRPr="00B8275F">
              <w:rPr>
                <w:rFonts w:cs="Arial"/>
                <w:highlight w:val="white"/>
              </w:rPr>
              <w:t>Number of users registered for vanpool service</w:t>
            </w:r>
          </w:p>
        </w:tc>
        <w:tc>
          <w:tcPr>
            <w:tcW w:w="5365" w:type="dxa"/>
            <w:tcMar>
              <w:top w:w="100" w:type="dxa"/>
              <w:left w:w="100" w:type="dxa"/>
              <w:bottom w:w="100" w:type="dxa"/>
              <w:right w:w="100" w:type="dxa"/>
            </w:tcMar>
          </w:tcPr>
          <w:p w:rsidRPr="00B8275F" w:rsidR="00312D03" w:rsidP="00382EC7" w:rsidRDefault="00312D03" w14:paraId="45AAFE41" w14:textId="77777777">
            <w:pPr>
              <w:widowControl w:val="0"/>
              <w:spacing w:after="0"/>
              <w:rPr>
                <w:rFonts w:cs="Arial"/>
              </w:rPr>
            </w:pPr>
            <w:r w:rsidRPr="00B8275F">
              <w:rPr>
                <w:rFonts w:cs="Arial"/>
              </w:rPr>
              <w:t>Project documentation</w:t>
            </w:r>
          </w:p>
          <w:p w:rsidRPr="00B8275F" w:rsidR="00312D03" w:rsidP="00382EC7" w:rsidRDefault="00312D03" w14:paraId="4BE8EF23" w14:textId="77777777">
            <w:pPr>
              <w:widowControl w:val="0"/>
              <w:spacing w:after="0"/>
              <w:rPr>
                <w:rFonts w:cs="Arial"/>
              </w:rPr>
            </w:pPr>
            <w:r w:rsidRPr="00B8275F">
              <w:rPr>
                <w:rFonts w:cs="Arial"/>
              </w:rPr>
              <w:t xml:space="preserve">(e.g., user registration records) </w:t>
            </w:r>
          </w:p>
        </w:tc>
      </w:tr>
      <w:tr w:rsidRPr="00B8275F" w:rsidR="00312D03" w:rsidTr="00382EC7" w14:paraId="5DAFE2C7" w14:textId="77777777">
        <w:trPr>
          <w:trHeight w:val="288"/>
        </w:trPr>
        <w:tc>
          <w:tcPr>
            <w:tcW w:w="4320" w:type="dxa"/>
          </w:tcPr>
          <w:p w:rsidRPr="00B8275F" w:rsidR="00312D03" w:rsidP="00382EC7" w:rsidRDefault="00312D03" w14:paraId="019EAF27" w14:textId="77777777">
            <w:pPr>
              <w:widowControl w:val="0"/>
              <w:spacing w:after="0" w:line="240" w:lineRule="auto"/>
              <w:rPr>
                <w:rFonts w:cs="Arial"/>
              </w:rPr>
            </w:pPr>
            <w:r w:rsidRPr="00B8275F">
              <w:rPr>
                <w:rFonts w:cs="Arial"/>
              </w:rPr>
              <w:t>Number of EV miles traveled (by PEV type)</w:t>
            </w:r>
          </w:p>
        </w:tc>
        <w:tc>
          <w:tcPr>
            <w:tcW w:w="5365" w:type="dxa"/>
            <w:tcMar>
              <w:top w:w="100" w:type="dxa"/>
              <w:left w:w="100" w:type="dxa"/>
              <w:bottom w:w="100" w:type="dxa"/>
              <w:right w:w="100" w:type="dxa"/>
            </w:tcMar>
          </w:tcPr>
          <w:p w:rsidRPr="00B8275F" w:rsidR="00312D03" w:rsidP="00382EC7" w:rsidRDefault="00312D03" w14:paraId="3FB21EB8"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2F51517D" w14:textId="77777777">
            <w:pPr>
              <w:widowControl w:val="0"/>
              <w:spacing w:after="0" w:line="240" w:lineRule="auto"/>
              <w:rPr>
                <w:rFonts w:cs="Arial"/>
              </w:rPr>
            </w:pPr>
            <w:r w:rsidRPr="00B8275F">
              <w:rPr>
                <w:rFonts w:cs="Arial"/>
              </w:rPr>
              <w:t>(e.g., fleet mileage reports)</w:t>
            </w:r>
          </w:p>
        </w:tc>
      </w:tr>
      <w:tr w:rsidRPr="00B8275F" w:rsidR="00312D03" w:rsidTr="00382EC7" w14:paraId="760C8DF7" w14:textId="77777777">
        <w:trPr>
          <w:trHeight w:val="288"/>
        </w:trPr>
        <w:tc>
          <w:tcPr>
            <w:tcW w:w="4320" w:type="dxa"/>
          </w:tcPr>
          <w:p w:rsidRPr="00B8275F" w:rsidR="00312D03" w:rsidP="00382EC7" w:rsidRDefault="00312D03" w14:paraId="3F9BD93D" w14:textId="77777777">
            <w:pPr>
              <w:widowControl w:val="0"/>
              <w:spacing w:after="0" w:line="240" w:lineRule="auto"/>
              <w:rPr>
                <w:rFonts w:cs="Arial"/>
              </w:rPr>
            </w:pPr>
            <w:r w:rsidRPr="00B8275F">
              <w:rPr>
                <w:rFonts w:cs="Arial"/>
              </w:rPr>
              <w:t>Number of vanpool miles traveled</w:t>
            </w:r>
          </w:p>
        </w:tc>
        <w:tc>
          <w:tcPr>
            <w:tcW w:w="5365" w:type="dxa"/>
            <w:tcMar>
              <w:top w:w="100" w:type="dxa"/>
              <w:left w:w="100" w:type="dxa"/>
              <w:bottom w:w="100" w:type="dxa"/>
              <w:right w:w="100" w:type="dxa"/>
            </w:tcMar>
          </w:tcPr>
          <w:p w:rsidRPr="00B8275F" w:rsidR="00312D03" w:rsidP="00382EC7" w:rsidRDefault="00312D03" w14:paraId="58E9D70B"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1DEBB1B1" w14:textId="77777777">
            <w:pPr>
              <w:widowControl w:val="0"/>
              <w:spacing w:after="0" w:line="240" w:lineRule="auto"/>
              <w:rPr>
                <w:rFonts w:cs="Arial"/>
              </w:rPr>
            </w:pPr>
            <w:r w:rsidRPr="00B8275F">
              <w:rPr>
                <w:rFonts w:cs="Arial"/>
              </w:rPr>
              <w:t>(e.g., fleet mileage reports)</w:t>
            </w:r>
          </w:p>
        </w:tc>
      </w:tr>
      <w:tr w:rsidRPr="00B8275F" w:rsidR="00312D03" w:rsidTr="00382EC7" w14:paraId="4805FF5E" w14:textId="77777777">
        <w:trPr>
          <w:trHeight w:val="288"/>
        </w:trPr>
        <w:tc>
          <w:tcPr>
            <w:tcW w:w="4320" w:type="dxa"/>
          </w:tcPr>
          <w:p w:rsidRPr="00B8275F" w:rsidR="00312D03" w:rsidP="00382EC7" w:rsidRDefault="00312D03" w14:paraId="5AAF458C" w14:textId="77777777">
            <w:pPr>
              <w:widowControl w:val="0"/>
              <w:spacing w:after="0"/>
              <w:rPr>
                <w:rFonts w:cs="Arial"/>
              </w:rPr>
            </w:pPr>
            <w:r w:rsidRPr="00B8275F">
              <w:rPr>
                <w:rFonts w:cs="Arial"/>
              </w:rPr>
              <w:t>Number of vehicle miles traveled by other shared vehicles</w:t>
            </w:r>
          </w:p>
        </w:tc>
        <w:tc>
          <w:tcPr>
            <w:tcW w:w="5365" w:type="dxa"/>
            <w:tcMar>
              <w:top w:w="100" w:type="dxa"/>
              <w:left w:w="100" w:type="dxa"/>
              <w:bottom w:w="100" w:type="dxa"/>
              <w:right w:w="100" w:type="dxa"/>
            </w:tcMar>
          </w:tcPr>
          <w:p w:rsidRPr="00B8275F" w:rsidR="00312D03" w:rsidP="00382EC7" w:rsidRDefault="00312D03" w14:paraId="110BFFC7"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146028B2" w14:textId="77777777">
            <w:pPr>
              <w:widowControl w:val="0"/>
              <w:spacing w:after="0" w:line="240" w:lineRule="auto"/>
              <w:rPr>
                <w:rFonts w:cs="Arial"/>
              </w:rPr>
            </w:pPr>
            <w:r w:rsidRPr="00B8275F">
              <w:rPr>
                <w:rFonts w:cs="Arial"/>
              </w:rPr>
              <w:t>(e.g., fleet mileage reports)</w:t>
            </w:r>
          </w:p>
        </w:tc>
      </w:tr>
      <w:tr w:rsidRPr="00B8275F" w:rsidR="00312D03" w:rsidTr="00382EC7" w14:paraId="4AD21C7A" w14:textId="77777777">
        <w:trPr>
          <w:trHeight w:val="288"/>
        </w:trPr>
        <w:tc>
          <w:tcPr>
            <w:tcW w:w="4320" w:type="dxa"/>
          </w:tcPr>
          <w:p w:rsidRPr="00B8275F" w:rsidR="00312D03" w:rsidP="00382EC7" w:rsidRDefault="00312D03" w14:paraId="292296A9" w14:textId="77777777">
            <w:pPr>
              <w:widowControl w:val="0"/>
              <w:spacing w:after="0" w:line="240" w:lineRule="auto"/>
              <w:rPr>
                <w:rFonts w:cs="Arial"/>
              </w:rPr>
            </w:pPr>
            <w:r w:rsidRPr="00B8275F">
              <w:rPr>
                <w:rFonts w:cs="Arial"/>
              </w:rPr>
              <w:t>Estimated energy usage (kWh) from installed EV charging infrastructure</w:t>
            </w:r>
          </w:p>
        </w:tc>
        <w:tc>
          <w:tcPr>
            <w:tcW w:w="5365" w:type="dxa"/>
            <w:tcMar>
              <w:top w:w="100" w:type="dxa"/>
              <w:left w:w="100" w:type="dxa"/>
              <w:bottom w:w="100" w:type="dxa"/>
              <w:right w:w="100" w:type="dxa"/>
            </w:tcMar>
          </w:tcPr>
          <w:p w:rsidRPr="00B8275F" w:rsidR="00312D03" w:rsidP="00382EC7" w:rsidRDefault="00312D03" w14:paraId="2EFA9F3F"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5FBC0329" w14:textId="77777777">
            <w:pPr>
              <w:widowControl w:val="0"/>
              <w:spacing w:after="0" w:line="240" w:lineRule="auto"/>
              <w:rPr>
                <w:rFonts w:cs="Arial"/>
              </w:rPr>
            </w:pPr>
            <w:r w:rsidRPr="00B8275F">
              <w:rPr>
                <w:rFonts w:cs="Arial"/>
              </w:rPr>
              <w:t>(e.g., metered data, if available)</w:t>
            </w:r>
          </w:p>
        </w:tc>
      </w:tr>
    </w:tbl>
    <w:p w:rsidR="00312D03" w:rsidP="00CA13B1" w:rsidRDefault="00312D03" w14:paraId="799B5354" w14:textId="38679238">
      <w:pPr>
        <w:pStyle w:val="Style1"/>
        <w:numPr>
          <w:ilvl w:val="0"/>
          <w:numId w:val="44"/>
        </w:numPr>
        <w:rPr>
          <w:rFonts w:cs="Arial"/>
        </w:rPr>
      </w:pPr>
      <w:r w:rsidRPr="318A082A">
        <w:rPr>
          <w:rFonts w:cs="Arial"/>
        </w:rPr>
        <w:br w:type="page"/>
      </w:r>
    </w:p>
    <w:p w:rsidRPr="00CA13B1" w:rsidR="003B289D" w:rsidP="00CA13B1" w:rsidRDefault="003B289D" w14:paraId="786132FA" w14:textId="6303DD6B">
      <w:pPr>
        <w:rPr>
          <w:b/>
          <w:bCs/>
        </w:rPr>
      </w:pPr>
      <w:r w:rsidRPr="00CA13B1">
        <w:rPr>
          <w:b/>
          <w:bCs/>
        </w:rPr>
        <w:lastRenderedPageBreak/>
        <w:t>General Indicators for Solar Installation</w:t>
      </w:r>
      <w:r w:rsidRPr="00CA13B1" w:rsidR="007159ED">
        <w:rPr>
          <w:b/>
          <w:bCs/>
        </w:rPr>
        <w:t xml:space="preserve">, </w:t>
      </w:r>
      <w:r w:rsidRPr="00CA13B1">
        <w:rPr>
          <w:b/>
          <w:bCs/>
        </w:rPr>
        <w:t>Energy Efficiency</w:t>
      </w:r>
      <w:r w:rsidRPr="00CA13B1" w:rsidR="007159ED">
        <w:rPr>
          <w:b/>
          <w:bCs/>
        </w:rPr>
        <w:t>, and Appliance Electrification</w:t>
      </w:r>
      <w:r w:rsidRPr="00CA13B1">
        <w:rPr>
          <w:b/>
          <w:bCs/>
        </w:rPr>
        <w:t xml:space="preserve"> Projects</w:t>
      </w:r>
    </w:p>
    <w:tbl>
      <w:tblPr>
        <w:tblW w:w="9575" w:type="dxa"/>
        <w:tblInd w:w="-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60"/>
        <w:gridCol w:w="5015"/>
      </w:tblGrid>
      <w:tr w:rsidRPr="00B8275F" w:rsidR="00C75756" w:rsidTr="003B289D" w14:paraId="72E43C69" w14:textId="77777777">
        <w:trPr>
          <w:trHeight w:val="288"/>
          <w:tblHeader/>
        </w:trPr>
        <w:tc>
          <w:tcPr>
            <w:tcW w:w="4560" w:type="dxa"/>
            <w:shd w:val="clear" w:color="auto" w:fill="D9D9D9" w:themeFill="background1" w:themeFillShade="D9"/>
            <w:tcMar>
              <w:top w:w="100" w:type="dxa"/>
              <w:left w:w="100" w:type="dxa"/>
              <w:bottom w:w="100" w:type="dxa"/>
              <w:right w:w="100" w:type="dxa"/>
            </w:tcMar>
          </w:tcPr>
          <w:p w:rsidRPr="00B8275F" w:rsidR="00C75756" w:rsidP="00382EC7" w:rsidRDefault="00C75756" w14:paraId="5E9680FF" w14:textId="77777777">
            <w:pPr>
              <w:widowControl w:val="0"/>
              <w:spacing w:after="0" w:line="240" w:lineRule="auto"/>
              <w:rPr>
                <w:rFonts w:cs="Arial"/>
                <w:b/>
              </w:rPr>
            </w:pPr>
            <w:r w:rsidRPr="00B8275F">
              <w:rPr>
                <w:rFonts w:cs="Arial"/>
                <w:b/>
              </w:rPr>
              <w:t>Indicator</w:t>
            </w:r>
          </w:p>
        </w:tc>
        <w:tc>
          <w:tcPr>
            <w:tcW w:w="5015" w:type="dxa"/>
            <w:shd w:val="clear" w:color="auto" w:fill="D9D9D9" w:themeFill="background1" w:themeFillShade="D9"/>
            <w:tcMar>
              <w:top w:w="100" w:type="dxa"/>
              <w:left w:w="100" w:type="dxa"/>
              <w:bottom w:w="100" w:type="dxa"/>
              <w:right w:w="100" w:type="dxa"/>
            </w:tcMar>
          </w:tcPr>
          <w:p w:rsidRPr="00B8275F" w:rsidR="00C75756" w:rsidP="00382EC7" w:rsidRDefault="00C75756" w14:paraId="4EDF9858" w14:textId="77777777">
            <w:pPr>
              <w:widowControl w:val="0"/>
              <w:spacing w:after="0" w:line="240" w:lineRule="auto"/>
              <w:rPr>
                <w:rFonts w:cs="Arial"/>
              </w:rPr>
            </w:pPr>
            <w:r w:rsidRPr="00B8275F">
              <w:rPr>
                <w:rFonts w:cs="Arial"/>
                <w:b/>
              </w:rPr>
              <w:t xml:space="preserve">Data Source   </w:t>
            </w:r>
          </w:p>
        </w:tc>
      </w:tr>
      <w:tr w:rsidRPr="00B8275F" w:rsidR="00C75756" w:rsidTr="32C7611E" w14:paraId="4BD892E8" w14:textId="77777777">
        <w:trPr>
          <w:trHeight w:val="288"/>
        </w:trPr>
        <w:tc>
          <w:tcPr>
            <w:tcW w:w="4560" w:type="dxa"/>
            <w:shd w:val="clear" w:color="auto" w:fill="auto"/>
            <w:tcMar>
              <w:top w:w="100" w:type="dxa"/>
              <w:left w:w="100" w:type="dxa"/>
              <w:bottom w:w="100" w:type="dxa"/>
              <w:right w:w="100" w:type="dxa"/>
            </w:tcMar>
          </w:tcPr>
          <w:p w:rsidRPr="00B8275F" w:rsidR="00C75756" w:rsidP="00382EC7" w:rsidRDefault="00C75756" w14:paraId="38EE7D2F" w14:textId="77777777">
            <w:pPr>
              <w:widowControl w:val="0"/>
              <w:spacing w:after="0" w:line="240" w:lineRule="auto"/>
              <w:rPr>
                <w:rFonts w:cs="Arial"/>
              </w:rPr>
            </w:pPr>
            <w:r w:rsidRPr="00B8275F">
              <w:rPr>
                <w:rFonts w:cs="Arial"/>
                <w:highlight w:val="white"/>
              </w:rPr>
              <w:t>Number of solar PV systems installed by building type</w:t>
            </w:r>
          </w:p>
        </w:tc>
        <w:tc>
          <w:tcPr>
            <w:tcW w:w="5015" w:type="dxa"/>
            <w:tcMar>
              <w:top w:w="100" w:type="dxa"/>
              <w:left w:w="100" w:type="dxa"/>
              <w:bottom w:w="100" w:type="dxa"/>
              <w:right w:w="100" w:type="dxa"/>
            </w:tcMar>
          </w:tcPr>
          <w:p w:rsidRPr="00B8275F" w:rsidR="00C75756" w:rsidP="00382EC7" w:rsidRDefault="00C75756" w14:paraId="3045436D" w14:textId="77777777">
            <w:pPr>
              <w:widowControl w:val="0"/>
              <w:spacing w:after="0" w:line="240" w:lineRule="auto"/>
              <w:rPr>
                <w:rFonts w:cs="Arial"/>
              </w:rPr>
            </w:pPr>
            <w:r w:rsidRPr="00B8275F">
              <w:rPr>
                <w:rFonts w:cs="Arial"/>
              </w:rPr>
              <w:t>Project documentation</w:t>
            </w:r>
          </w:p>
          <w:p w:rsidRPr="00B8275F" w:rsidR="00C75756" w:rsidP="00382EC7" w:rsidRDefault="00C75756" w14:paraId="6C386DC8" w14:textId="77777777">
            <w:pPr>
              <w:widowControl w:val="0"/>
              <w:spacing w:after="0" w:line="240" w:lineRule="auto"/>
              <w:rPr>
                <w:rFonts w:cs="Arial"/>
              </w:rPr>
            </w:pPr>
            <w:r w:rsidRPr="00B8275F">
              <w:rPr>
                <w:rFonts w:cs="Arial"/>
              </w:rPr>
              <w:t>(e.g., installation invoices)</w:t>
            </w:r>
          </w:p>
        </w:tc>
      </w:tr>
      <w:tr w:rsidRPr="00B8275F" w:rsidR="00C75756" w:rsidTr="32C7611E" w14:paraId="586AFEC0" w14:textId="77777777">
        <w:trPr>
          <w:trHeight w:val="288"/>
        </w:trPr>
        <w:tc>
          <w:tcPr>
            <w:tcW w:w="4560" w:type="dxa"/>
          </w:tcPr>
          <w:p w:rsidRPr="00B8275F" w:rsidR="00C75756" w:rsidP="00382EC7" w:rsidRDefault="00C75756" w14:paraId="4E88B4DC" w14:textId="77777777">
            <w:pPr>
              <w:widowControl w:val="0"/>
              <w:spacing w:after="0" w:line="240" w:lineRule="auto"/>
              <w:rPr>
                <w:rFonts w:cs="Arial"/>
              </w:rPr>
            </w:pPr>
            <w:r w:rsidRPr="00B8275F">
              <w:rPr>
                <w:rFonts w:cs="Arial"/>
              </w:rPr>
              <w:t>Installed solar photovoltaic capacity (kW)</w:t>
            </w:r>
          </w:p>
        </w:tc>
        <w:tc>
          <w:tcPr>
            <w:tcW w:w="5015" w:type="dxa"/>
            <w:tcMar>
              <w:top w:w="100" w:type="dxa"/>
              <w:left w:w="100" w:type="dxa"/>
              <w:bottom w:w="100" w:type="dxa"/>
              <w:right w:w="100" w:type="dxa"/>
            </w:tcMar>
          </w:tcPr>
          <w:p w:rsidRPr="00B8275F" w:rsidR="00C75756" w:rsidP="00382EC7" w:rsidRDefault="00C75756" w14:paraId="6D8F28F2" w14:textId="77777777">
            <w:pPr>
              <w:widowControl w:val="0"/>
              <w:spacing w:after="0" w:line="240" w:lineRule="auto"/>
              <w:rPr>
                <w:rFonts w:cs="Arial"/>
              </w:rPr>
            </w:pPr>
            <w:r w:rsidRPr="00B8275F">
              <w:rPr>
                <w:rFonts w:cs="Arial"/>
              </w:rPr>
              <w:t>Project documentation</w:t>
            </w:r>
          </w:p>
          <w:p w:rsidRPr="00B8275F" w:rsidR="00C75756" w:rsidP="00382EC7" w:rsidRDefault="00C75756" w14:paraId="2822C1A1" w14:textId="77777777">
            <w:pPr>
              <w:widowControl w:val="0"/>
              <w:spacing w:after="0" w:line="240" w:lineRule="auto"/>
              <w:rPr>
                <w:rFonts w:cs="Arial"/>
              </w:rPr>
            </w:pPr>
            <w:r w:rsidRPr="00B8275F">
              <w:rPr>
                <w:rFonts w:cs="Arial"/>
              </w:rPr>
              <w:t>(e.g., installation invoices)</w:t>
            </w:r>
          </w:p>
        </w:tc>
      </w:tr>
      <w:tr w:rsidRPr="00B8275F" w:rsidR="00C75756" w:rsidTr="32C7611E" w14:paraId="5C91353E" w14:textId="77777777">
        <w:trPr>
          <w:trHeight w:val="288"/>
        </w:trPr>
        <w:tc>
          <w:tcPr>
            <w:tcW w:w="4560" w:type="dxa"/>
            <w:shd w:val="clear" w:color="auto" w:fill="auto"/>
            <w:tcMar>
              <w:top w:w="100" w:type="dxa"/>
              <w:left w:w="100" w:type="dxa"/>
              <w:bottom w:w="100" w:type="dxa"/>
              <w:right w:w="100" w:type="dxa"/>
            </w:tcMar>
          </w:tcPr>
          <w:p w:rsidRPr="00B8275F" w:rsidR="00C75756" w:rsidP="00382EC7" w:rsidRDefault="00C75756" w14:paraId="1BBBED9C" w14:textId="77777777">
            <w:pPr>
              <w:widowControl w:val="0"/>
              <w:spacing w:after="0" w:line="240" w:lineRule="auto"/>
              <w:rPr>
                <w:rFonts w:cs="Arial"/>
              </w:rPr>
            </w:pPr>
            <w:r w:rsidRPr="00B8275F">
              <w:rPr>
                <w:rFonts w:cs="Arial"/>
                <w:highlight w:val="white"/>
              </w:rPr>
              <w:t>Number of solar water heating systems installed by building type</w:t>
            </w:r>
          </w:p>
        </w:tc>
        <w:tc>
          <w:tcPr>
            <w:tcW w:w="5015" w:type="dxa"/>
            <w:tcMar>
              <w:top w:w="100" w:type="dxa"/>
              <w:left w:w="100" w:type="dxa"/>
              <w:bottom w:w="100" w:type="dxa"/>
              <w:right w:w="100" w:type="dxa"/>
            </w:tcMar>
          </w:tcPr>
          <w:p w:rsidRPr="00B8275F" w:rsidR="00C75756" w:rsidP="00382EC7" w:rsidRDefault="00C75756" w14:paraId="139735B1" w14:textId="77777777">
            <w:pPr>
              <w:widowControl w:val="0"/>
              <w:spacing w:after="0" w:line="240" w:lineRule="auto"/>
              <w:rPr>
                <w:rFonts w:cs="Arial"/>
              </w:rPr>
            </w:pPr>
            <w:r w:rsidRPr="00B8275F">
              <w:rPr>
                <w:rFonts w:cs="Arial"/>
              </w:rPr>
              <w:t>Project documentation</w:t>
            </w:r>
          </w:p>
          <w:p w:rsidRPr="00B8275F" w:rsidR="00C75756" w:rsidP="00382EC7" w:rsidRDefault="00C75756" w14:paraId="2AF38DBC" w14:textId="77777777">
            <w:pPr>
              <w:widowControl w:val="0"/>
              <w:spacing w:after="0" w:line="240" w:lineRule="auto"/>
              <w:rPr>
                <w:rFonts w:cs="Arial"/>
              </w:rPr>
            </w:pPr>
            <w:r w:rsidRPr="00B8275F">
              <w:rPr>
                <w:rFonts w:cs="Arial"/>
              </w:rPr>
              <w:t>(e.g., installation invoices)</w:t>
            </w:r>
          </w:p>
        </w:tc>
      </w:tr>
      <w:tr w:rsidRPr="00B8275F" w:rsidR="00C75756" w:rsidTr="32C7611E" w14:paraId="7640E290" w14:textId="77777777">
        <w:trPr>
          <w:trHeight w:val="288"/>
        </w:trPr>
        <w:tc>
          <w:tcPr>
            <w:tcW w:w="4560" w:type="dxa"/>
          </w:tcPr>
          <w:p w:rsidRPr="00B8275F" w:rsidR="00C75756" w:rsidP="00382EC7" w:rsidRDefault="00C75756" w14:paraId="49B48475" w14:textId="77777777">
            <w:pPr>
              <w:widowControl w:val="0"/>
              <w:spacing w:after="0" w:line="240" w:lineRule="auto"/>
              <w:rPr>
                <w:rFonts w:cs="Arial"/>
                <w:highlight w:val="white"/>
              </w:rPr>
            </w:pPr>
            <w:r w:rsidRPr="00B8275F">
              <w:rPr>
                <w:rFonts w:cs="Arial"/>
                <w:highlight w:val="white"/>
              </w:rPr>
              <w:t xml:space="preserve">Number of </w:t>
            </w:r>
            <w:proofErr w:type="gramStart"/>
            <w:r w:rsidRPr="00B8275F">
              <w:rPr>
                <w:rFonts w:cs="Arial"/>
                <w:highlight w:val="white"/>
              </w:rPr>
              <w:t>fossil</w:t>
            </w:r>
            <w:proofErr w:type="gramEnd"/>
            <w:r w:rsidRPr="00B8275F">
              <w:rPr>
                <w:rFonts w:cs="Arial"/>
                <w:highlight w:val="white"/>
              </w:rPr>
              <w:t xml:space="preserve"> fuel based water heating systems replaced by type</w:t>
            </w:r>
          </w:p>
        </w:tc>
        <w:tc>
          <w:tcPr>
            <w:tcW w:w="5015" w:type="dxa"/>
            <w:tcMar>
              <w:top w:w="100" w:type="dxa"/>
              <w:left w:w="100" w:type="dxa"/>
              <w:bottom w:w="100" w:type="dxa"/>
              <w:right w:w="100" w:type="dxa"/>
            </w:tcMar>
          </w:tcPr>
          <w:p w:rsidRPr="00B8275F" w:rsidR="00C75756" w:rsidP="00382EC7" w:rsidRDefault="00C75756" w14:paraId="2D4A5CCA" w14:textId="77777777">
            <w:pPr>
              <w:widowControl w:val="0"/>
              <w:spacing w:after="0" w:line="240" w:lineRule="auto"/>
              <w:rPr>
                <w:rFonts w:cs="Arial"/>
              </w:rPr>
            </w:pPr>
            <w:r w:rsidRPr="00B8275F">
              <w:rPr>
                <w:rFonts w:cs="Arial"/>
              </w:rPr>
              <w:t>Project documentation</w:t>
            </w:r>
          </w:p>
          <w:p w:rsidRPr="00B8275F" w:rsidR="00C75756" w:rsidP="00382EC7" w:rsidRDefault="00C75756" w14:paraId="18D67485" w14:textId="77777777">
            <w:pPr>
              <w:widowControl w:val="0"/>
              <w:spacing w:after="0" w:line="240" w:lineRule="auto"/>
              <w:rPr>
                <w:rFonts w:cs="Arial"/>
              </w:rPr>
            </w:pPr>
            <w:r w:rsidRPr="00B8275F">
              <w:rPr>
                <w:rFonts w:cs="Arial"/>
              </w:rPr>
              <w:t>(e.g., installation invoices)</w:t>
            </w:r>
          </w:p>
        </w:tc>
      </w:tr>
      <w:tr w:rsidRPr="00B8275F" w:rsidR="00C75756" w:rsidTr="32C7611E" w14:paraId="2F7A580E" w14:textId="77777777">
        <w:trPr>
          <w:trHeight w:val="288"/>
        </w:trPr>
        <w:tc>
          <w:tcPr>
            <w:tcW w:w="4560" w:type="dxa"/>
            <w:tcMar>
              <w:top w:w="100" w:type="dxa"/>
              <w:left w:w="100" w:type="dxa"/>
              <w:bottom w:w="100" w:type="dxa"/>
              <w:right w:w="100" w:type="dxa"/>
            </w:tcMar>
          </w:tcPr>
          <w:p w:rsidRPr="00B8275F" w:rsidR="00C75756" w:rsidP="00382EC7" w:rsidRDefault="00C75756" w14:paraId="32409CC2" w14:textId="77777777">
            <w:pPr>
              <w:widowControl w:val="0"/>
              <w:spacing w:after="0" w:line="240" w:lineRule="auto"/>
              <w:rPr>
                <w:rFonts w:cs="Arial"/>
                <w:highlight w:val="white"/>
              </w:rPr>
            </w:pPr>
            <w:r w:rsidRPr="00B8275F">
              <w:rPr>
                <w:rFonts w:cs="Arial"/>
                <w:highlight w:val="white"/>
              </w:rPr>
              <w:t>Number of energy efficiency measures installed by type of measure and building type</w:t>
            </w:r>
          </w:p>
        </w:tc>
        <w:tc>
          <w:tcPr>
            <w:tcW w:w="5015" w:type="dxa"/>
            <w:tcMar>
              <w:top w:w="100" w:type="dxa"/>
              <w:left w:w="100" w:type="dxa"/>
              <w:bottom w:w="100" w:type="dxa"/>
              <w:right w:w="100" w:type="dxa"/>
            </w:tcMar>
          </w:tcPr>
          <w:p w:rsidRPr="00B8275F" w:rsidR="00C75756" w:rsidP="00382EC7" w:rsidRDefault="00C75756" w14:paraId="73CA8E6C" w14:textId="77777777">
            <w:pPr>
              <w:widowControl w:val="0"/>
              <w:spacing w:after="0" w:line="240" w:lineRule="auto"/>
              <w:rPr>
                <w:rFonts w:cs="Arial"/>
              </w:rPr>
            </w:pPr>
            <w:r w:rsidRPr="00B8275F">
              <w:rPr>
                <w:rFonts w:cs="Arial"/>
              </w:rPr>
              <w:t>Project documentation</w:t>
            </w:r>
          </w:p>
          <w:p w:rsidRPr="00B8275F" w:rsidR="00C75756" w:rsidP="00382EC7" w:rsidRDefault="00C75756" w14:paraId="3CC6BE2B" w14:textId="77777777">
            <w:pPr>
              <w:widowControl w:val="0"/>
              <w:spacing w:after="0" w:line="240" w:lineRule="auto"/>
              <w:rPr>
                <w:rFonts w:cs="Arial"/>
              </w:rPr>
            </w:pPr>
            <w:r w:rsidRPr="00B8275F">
              <w:rPr>
                <w:rFonts w:cs="Arial"/>
              </w:rPr>
              <w:t>(e.g., installation invoices)</w:t>
            </w:r>
          </w:p>
        </w:tc>
      </w:tr>
      <w:tr w:rsidRPr="00B8275F" w:rsidR="00C75756" w:rsidTr="32C7611E" w14:paraId="5B015281" w14:textId="77777777">
        <w:trPr>
          <w:trHeight w:val="288"/>
        </w:trPr>
        <w:tc>
          <w:tcPr>
            <w:tcW w:w="4560" w:type="dxa"/>
          </w:tcPr>
          <w:p w:rsidRPr="00B8275F" w:rsidR="00C75756" w:rsidP="00382EC7" w:rsidRDefault="00C75756" w14:paraId="0390E22A" w14:textId="77777777">
            <w:pPr>
              <w:widowControl w:val="0"/>
              <w:spacing w:after="0" w:line="240" w:lineRule="auto"/>
              <w:rPr>
                <w:rFonts w:cs="Arial"/>
              </w:rPr>
            </w:pPr>
            <w:r w:rsidRPr="00B8275F">
              <w:rPr>
                <w:rFonts w:cs="Arial"/>
              </w:rPr>
              <w:t>Number of site visits to assess energy efficiency potential by building type</w:t>
            </w:r>
          </w:p>
        </w:tc>
        <w:tc>
          <w:tcPr>
            <w:tcW w:w="5015" w:type="dxa"/>
            <w:shd w:val="clear" w:color="auto" w:fill="auto"/>
            <w:tcMar>
              <w:top w:w="100" w:type="dxa"/>
              <w:left w:w="100" w:type="dxa"/>
              <w:bottom w:w="100" w:type="dxa"/>
              <w:right w:w="100" w:type="dxa"/>
            </w:tcMar>
          </w:tcPr>
          <w:p w:rsidRPr="00B8275F" w:rsidR="00C75756" w:rsidP="00382EC7" w:rsidRDefault="00C75756" w14:paraId="684106E6" w14:textId="77777777">
            <w:pPr>
              <w:widowControl w:val="0"/>
              <w:spacing w:after="0" w:line="240" w:lineRule="auto"/>
              <w:rPr>
                <w:rFonts w:cs="Arial"/>
              </w:rPr>
            </w:pPr>
            <w:r w:rsidRPr="00B8275F">
              <w:rPr>
                <w:rFonts w:cs="Arial"/>
              </w:rPr>
              <w:t xml:space="preserve">Project documentation </w:t>
            </w:r>
          </w:p>
          <w:p w:rsidRPr="00B8275F" w:rsidR="00C75756" w:rsidP="00382EC7" w:rsidRDefault="00C75756" w14:paraId="21B294C0" w14:textId="3B48ACF9">
            <w:pPr>
              <w:widowControl w:val="0"/>
              <w:spacing w:after="0" w:line="240" w:lineRule="auto"/>
              <w:rPr>
                <w:rFonts w:cs="Arial"/>
              </w:rPr>
            </w:pPr>
            <w:r w:rsidRPr="00B8275F">
              <w:rPr>
                <w:rFonts w:cs="Arial"/>
              </w:rPr>
              <w:t>(e.g.</w:t>
            </w:r>
            <w:r w:rsidR="00390CAD">
              <w:rPr>
                <w:rFonts w:cs="Arial"/>
              </w:rPr>
              <w:t>,</w:t>
            </w:r>
            <w:r w:rsidRPr="00B8275F">
              <w:rPr>
                <w:rFonts w:cs="Arial"/>
              </w:rPr>
              <w:t xml:space="preserve"> assessment paperwork)</w:t>
            </w:r>
          </w:p>
        </w:tc>
      </w:tr>
      <w:tr w:rsidRPr="00B8275F" w:rsidR="00C75756" w:rsidTr="32C7611E" w14:paraId="7AA88DD7" w14:textId="77777777">
        <w:trPr>
          <w:trHeight w:val="288"/>
        </w:trPr>
        <w:tc>
          <w:tcPr>
            <w:tcW w:w="4560" w:type="dxa"/>
            <w:shd w:val="clear" w:color="auto" w:fill="auto"/>
            <w:tcMar>
              <w:top w:w="100" w:type="dxa"/>
              <w:left w:w="100" w:type="dxa"/>
              <w:bottom w:w="100" w:type="dxa"/>
              <w:right w:w="100" w:type="dxa"/>
            </w:tcMar>
          </w:tcPr>
          <w:p w:rsidRPr="00B8275F" w:rsidR="00C75756" w:rsidP="00382EC7" w:rsidRDefault="00C75756" w14:paraId="5CC70703" w14:textId="77777777">
            <w:pPr>
              <w:widowControl w:val="0"/>
              <w:spacing w:after="0" w:line="240" w:lineRule="auto"/>
              <w:rPr>
                <w:rFonts w:cs="Arial"/>
              </w:rPr>
            </w:pPr>
            <w:r w:rsidRPr="00B8275F">
              <w:rPr>
                <w:rFonts w:cs="Arial"/>
              </w:rPr>
              <w:t>Number of site visits to assess solar PV potential by building type</w:t>
            </w:r>
          </w:p>
        </w:tc>
        <w:tc>
          <w:tcPr>
            <w:tcW w:w="5015" w:type="dxa"/>
            <w:shd w:val="clear" w:color="auto" w:fill="auto"/>
            <w:tcMar>
              <w:top w:w="100" w:type="dxa"/>
              <w:left w:w="100" w:type="dxa"/>
              <w:bottom w:w="100" w:type="dxa"/>
              <w:right w:w="100" w:type="dxa"/>
            </w:tcMar>
          </w:tcPr>
          <w:p w:rsidRPr="00B8275F" w:rsidR="00C75756" w:rsidP="00382EC7" w:rsidRDefault="00C75756" w14:paraId="5A64EA5C" w14:textId="77777777">
            <w:pPr>
              <w:widowControl w:val="0"/>
              <w:spacing w:after="0" w:line="240" w:lineRule="auto"/>
              <w:rPr>
                <w:rFonts w:cs="Arial"/>
              </w:rPr>
            </w:pPr>
            <w:r w:rsidRPr="00B8275F">
              <w:rPr>
                <w:rFonts w:cs="Arial"/>
              </w:rPr>
              <w:t xml:space="preserve">Project documentation </w:t>
            </w:r>
          </w:p>
          <w:p w:rsidRPr="00B8275F" w:rsidR="00C75756" w:rsidP="00382EC7" w:rsidRDefault="00C75756" w14:paraId="6C7FB751" w14:textId="22ED7034">
            <w:pPr>
              <w:widowControl w:val="0"/>
              <w:spacing w:after="0" w:line="240" w:lineRule="auto"/>
              <w:rPr>
                <w:rFonts w:cs="Arial"/>
              </w:rPr>
            </w:pPr>
            <w:r w:rsidRPr="00B8275F">
              <w:rPr>
                <w:rFonts w:cs="Arial"/>
              </w:rPr>
              <w:t>(e.g.</w:t>
            </w:r>
            <w:r w:rsidR="00390CAD">
              <w:rPr>
                <w:rFonts w:cs="Arial"/>
              </w:rPr>
              <w:t>,</w:t>
            </w:r>
            <w:r w:rsidRPr="00B8275F">
              <w:rPr>
                <w:rFonts w:cs="Arial"/>
              </w:rPr>
              <w:t xml:space="preserve"> assessment paperwork)</w:t>
            </w:r>
          </w:p>
        </w:tc>
      </w:tr>
      <w:tr w:rsidRPr="00B8275F" w:rsidR="00C75756" w:rsidTr="32C7611E" w14:paraId="7D46DE93" w14:textId="77777777">
        <w:trPr>
          <w:trHeight w:val="288"/>
        </w:trPr>
        <w:tc>
          <w:tcPr>
            <w:tcW w:w="4560" w:type="dxa"/>
          </w:tcPr>
          <w:p w:rsidRPr="00B8275F" w:rsidR="00C75756" w:rsidP="00382EC7" w:rsidRDefault="00C75756" w14:paraId="2F567535" w14:textId="77777777">
            <w:pPr>
              <w:widowControl w:val="0"/>
              <w:spacing w:after="0" w:line="240" w:lineRule="auto"/>
              <w:rPr>
                <w:rFonts w:cs="Arial"/>
              </w:rPr>
            </w:pPr>
            <w:r w:rsidRPr="00B8275F">
              <w:rPr>
                <w:rFonts w:cs="Arial"/>
              </w:rPr>
              <w:t>Number of site visits to assess solar water heating potential by building type</w:t>
            </w:r>
          </w:p>
        </w:tc>
        <w:tc>
          <w:tcPr>
            <w:tcW w:w="5015" w:type="dxa"/>
            <w:shd w:val="clear" w:color="auto" w:fill="auto"/>
            <w:tcMar>
              <w:top w:w="100" w:type="dxa"/>
              <w:left w:w="100" w:type="dxa"/>
              <w:bottom w:w="100" w:type="dxa"/>
              <w:right w:w="100" w:type="dxa"/>
            </w:tcMar>
          </w:tcPr>
          <w:p w:rsidRPr="00B8275F" w:rsidR="00C75756" w:rsidP="00382EC7" w:rsidRDefault="00C75756" w14:paraId="22DB2EB9" w14:textId="77777777">
            <w:pPr>
              <w:widowControl w:val="0"/>
              <w:spacing w:after="0" w:line="240" w:lineRule="auto"/>
              <w:rPr>
                <w:rFonts w:cs="Arial"/>
              </w:rPr>
            </w:pPr>
            <w:r w:rsidRPr="00B8275F">
              <w:rPr>
                <w:rFonts w:cs="Arial"/>
              </w:rPr>
              <w:t xml:space="preserve">Project documentation </w:t>
            </w:r>
          </w:p>
          <w:p w:rsidRPr="00B8275F" w:rsidR="00C75756" w:rsidP="00382EC7" w:rsidRDefault="00C75756" w14:paraId="4D9C3916" w14:textId="6A7CF711">
            <w:pPr>
              <w:widowControl w:val="0"/>
              <w:spacing w:after="0" w:line="240" w:lineRule="auto"/>
              <w:rPr>
                <w:rFonts w:cs="Arial"/>
              </w:rPr>
            </w:pPr>
            <w:r w:rsidRPr="00B8275F">
              <w:rPr>
                <w:rFonts w:cs="Arial"/>
              </w:rPr>
              <w:t>(e.g.</w:t>
            </w:r>
            <w:r w:rsidR="00390CAD">
              <w:rPr>
                <w:rFonts w:cs="Arial"/>
              </w:rPr>
              <w:t>,</w:t>
            </w:r>
            <w:r w:rsidRPr="00B8275F">
              <w:rPr>
                <w:rFonts w:cs="Arial"/>
              </w:rPr>
              <w:t xml:space="preserve"> assessment paperwork)</w:t>
            </w:r>
          </w:p>
        </w:tc>
      </w:tr>
      <w:tr w:rsidRPr="00B8275F" w:rsidR="00C75756" w:rsidTr="32C7611E" w14:paraId="71C2BA30" w14:textId="77777777">
        <w:trPr>
          <w:trHeight w:val="288"/>
        </w:trPr>
        <w:tc>
          <w:tcPr>
            <w:tcW w:w="4560" w:type="dxa"/>
            <w:tcMar>
              <w:top w:w="100" w:type="dxa"/>
              <w:left w:w="100" w:type="dxa"/>
              <w:bottom w:w="100" w:type="dxa"/>
              <w:right w:w="100" w:type="dxa"/>
            </w:tcMar>
          </w:tcPr>
          <w:p w:rsidRPr="00B8275F" w:rsidR="00C75756" w:rsidP="00382EC7" w:rsidRDefault="00C75756" w14:paraId="22D5A896" w14:textId="77777777">
            <w:pPr>
              <w:widowControl w:val="0"/>
              <w:spacing w:after="0" w:line="240" w:lineRule="auto"/>
              <w:rPr>
                <w:rFonts w:cs="Arial"/>
              </w:rPr>
            </w:pPr>
            <w:r w:rsidRPr="00B8275F">
              <w:rPr>
                <w:rFonts w:cs="Arial"/>
              </w:rPr>
              <w:t>Number of individuals trained on energy efficiency measures by building type</w:t>
            </w:r>
          </w:p>
        </w:tc>
        <w:tc>
          <w:tcPr>
            <w:tcW w:w="5015" w:type="dxa"/>
            <w:shd w:val="clear" w:color="auto" w:fill="FFFFFF" w:themeFill="background1"/>
            <w:tcMar>
              <w:top w:w="100" w:type="dxa"/>
              <w:left w:w="100" w:type="dxa"/>
              <w:bottom w:w="100" w:type="dxa"/>
              <w:right w:w="100" w:type="dxa"/>
            </w:tcMar>
          </w:tcPr>
          <w:p w:rsidRPr="00B8275F" w:rsidR="00C75756" w:rsidP="00382EC7" w:rsidRDefault="00C75756" w14:paraId="79B14DA4" w14:textId="77777777">
            <w:pPr>
              <w:widowControl w:val="0"/>
              <w:spacing w:after="0" w:line="240" w:lineRule="auto"/>
              <w:rPr>
                <w:rFonts w:cs="Arial"/>
              </w:rPr>
            </w:pPr>
            <w:r w:rsidRPr="00B8275F">
              <w:rPr>
                <w:rFonts w:cs="Arial"/>
              </w:rPr>
              <w:t xml:space="preserve">Project documentation </w:t>
            </w:r>
          </w:p>
          <w:p w:rsidRPr="00B8275F" w:rsidR="00C75756" w:rsidP="00382EC7" w:rsidRDefault="00C75756" w14:paraId="21FC93E7" w14:textId="1886D727">
            <w:pPr>
              <w:widowControl w:val="0"/>
              <w:spacing w:after="0" w:line="240" w:lineRule="auto"/>
              <w:rPr>
                <w:rFonts w:cs="Arial"/>
              </w:rPr>
            </w:pPr>
            <w:r w:rsidRPr="00B8275F">
              <w:rPr>
                <w:rFonts w:cs="Arial"/>
              </w:rPr>
              <w:t>(e.g.</w:t>
            </w:r>
            <w:r w:rsidR="00390CAD">
              <w:rPr>
                <w:rFonts w:cs="Arial"/>
              </w:rPr>
              <w:t>,</w:t>
            </w:r>
            <w:r w:rsidRPr="00B8275F">
              <w:rPr>
                <w:rFonts w:cs="Arial"/>
              </w:rPr>
              <w:t xml:space="preserve"> training records)</w:t>
            </w:r>
          </w:p>
        </w:tc>
      </w:tr>
      <w:tr w:rsidRPr="00B8275F" w:rsidR="00C75756" w:rsidTr="32C7611E" w14:paraId="0B3E80CC" w14:textId="77777777">
        <w:trPr>
          <w:trHeight w:val="288"/>
        </w:trPr>
        <w:tc>
          <w:tcPr>
            <w:tcW w:w="4560" w:type="dxa"/>
            <w:shd w:val="clear" w:color="auto" w:fill="FFFFFF" w:themeFill="background1"/>
          </w:tcPr>
          <w:p w:rsidRPr="00B8275F" w:rsidR="00C75756" w:rsidP="00382EC7" w:rsidRDefault="00C75756" w14:paraId="566DC942" w14:textId="77777777">
            <w:pPr>
              <w:widowControl w:val="0"/>
              <w:spacing w:after="0" w:line="240" w:lineRule="auto"/>
              <w:rPr>
                <w:rFonts w:cs="Arial"/>
              </w:rPr>
            </w:pPr>
            <w:r w:rsidRPr="00B8275F">
              <w:rPr>
                <w:rFonts w:cs="Arial"/>
              </w:rPr>
              <w:t>Number of individuals trained on solar PV maintenance by building type</w:t>
            </w:r>
          </w:p>
        </w:tc>
        <w:tc>
          <w:tcPr>
            <w:tcW w:w="5015" w:type="dxa"/>
            <w:shd w:val="clear" w:color="auto" w:fill="FFFFFF" w:themeFill="background1"/>
            <w:tcMar>
              <w:top w:w="100" w:type="dxa"/>
              <w:left w:w="100" w:type="dxa"/>
              <w:bottom w:w="100" w:type="dxa"/>
              <w:right w:w="100" w:type="dxa"/>
            </w:tcMar>
          </w:tcPr>
          <w:p w:rsidRPr="00B8275F" w:rsidR="00C75756" w:rsidP="00382EC7" w:rsidRDefault="00C75756" w14:paraId="4CCED2B3" w14:textId="77777777">
            <w:pPr>
              <w:widowControl w:val="0"/>
              <w:spacing w:after="0" w:line="240" w:lineRule="auto"/>
              <w:rPr>
                <w:rFonts w:cs="Arial"/>
              </w:rPr>
            </w:pPr>
            <w:r w:rsidRPr="00B8275F">
              <w:rPr>
                <w:rFonts w:cs="Arial"/>
              </w:rPr>
              <w:t xml:space="preserve">Project documentation </w:t>
            </w:r>
          </w:p>
          <w:p w:rsidRPr="00B8275F" w:rsidR="00C75756" w:rsidP="00382EC7" w:rsidRDefault="00C75756" w14:paraId="3576022E" w14:textId="34F8B9BC">
            <w:pPr>
              <w:widowControl w:val="0"/>
              <w:spacing w:after="0" w:line="240" w:lineRule="auto"/>
              <w:rPr>
                <w:rFonts w:cs="Arial"/>
              </w:rPr>
            </w:pPr>
            <w:r w:rsidRPr="00B8275F">
              <w:rPr>
                <w:rFonts w:cs="Arial"/>
              </w:rPr>
              <w:t>(e.g.</w:t>
            </w:r>
            <w:r w:rsidR="00390CAD">
              <w:rPr>
                <w:rFonts w:cs="Arial"/>
              </w:rPr>
              <w:t>,</w:t>
            </w:r>
            <w:r w:rsidRPr="00B8275F">
              <w:rPr>
                <w:rFonts w:cs="Arial"/>
              </w:rPr>
              <w:t xml:space="preserve"> training records)</w:t>
            </w:r>
          </w:p>
        </w:tc>
      </w:tr>
      <w:tr w:rsidRPr="00B8275F" w:rsidR="00C75756" w:rsidTr="32C7611E" w14:paraId="5A14DF45" w14:textId="77777777">
        <w:trPr>
          <w:trHeight w:val="288"/>
        </w:trPr>
        <w:tc>
          <w:tcPr>
            <w:tcW w:w="4560" w:type="dxa"/>
            <w:shd w:val="clear" w:color="auto" w:fill="FFFFFF" w:themeFill="background1"/>
          </w:tcPr>
          <w:p w:rsidRPr="00B8275F" w:rsidR="00C75756" w:rsidP="00382EC7" w:rsidRDefault="00C75756" w14:paraId="77DFBCAA" w14:textId="77777777">
            <w:pPr>
              <w:widowControl w:val="0"/>
              <w:spacing w:after="0" w:line="240" w:lineRule="auto"/>
              <w:rPr>
                <w:rFonts w:cs="Arial"/>
              </w:rPr>
            </w:pPr>
            <w:r w:rsidRPr="00B8275F">
              <w:rPr>
                <w:rFonts w:cs="Arial"/>
              </w:rPr>
              <w:t>Number of individuals trained on solar water heating system maintenance by building type</w:t>
            </w:r>
          </w:p>
        </w:tc>
        <w:tc>
          <w:tcPr>
            <w:tcW w:w="5015" w:type="dxa"/>
            <w:shd w:val="clear" w:color="auto" w:fill="FFFFFF" w:themeFill="background1"/>
            <w:tcMar>
              <w:top w:w="100" w:type="dxa"/>
              <w:left w:w="100" w:type="dxa"/>
              <w:bottom w:w="100" w:type="dxa"/>
              <w:right w:w="100" w:type="dxa"/>
            </w:tcMar>
          </w:tcPr>
          <w:p w:rsidRPr="00B8275F" w:rsidR="00C75756" w:rsidP="00382EC7" w:rsidRDefault="00C75756" w14:paraId="5D55CC8D" w14:textId="77777777">
            <w:pPr>
              <w:widowControl w:val="0"/>
              <w:spacing w:after="0" w:line="240" w:lineRule="auto"/>
              <w:rPr>
                <w:rFonts w:cs="Arial"/>
              </w:rPr>
            </w:pPr>
            <w:r w:rsidRPr="00B8275F">
              <w:rPr>
                <w:rFonts w:cs="Arial"/>
              </w:rPr>
              <w:t xml:space="preserve">Project documentation </w:t>
            </w:r>
          </w:p>
          <w:p w:rsidRPr="00B8275F" w:rsidR="00C75756" w:rsidP="00382EC7" w:rsidRDefault="00C75756" w14:paraId="3F9534BC" w14:textId="7636CE73">
            <w:pPr>
              <w:widowControl w:val="0"/>
              <w:spacing w:after="0" w:line="240" w:lineRule="auto"/>
              <w:rPr>
                <w:rFonts w:cs="Arial"/>
              </w:rPr>
            </w:pPr>
            <w:r w:rsidRPr="00B8275F">
              <w:rPr>
                <w:rFonts w:cs="Arial"/>
              </w:rPr>
              <w:t>(e.g.</w:t>
            </w:r>
            <w:r w:rsidR="00390CAD">
              <w:rPr>
                <w:rFonts w:cs="Arial"/>
              </w:rPr>
              <w:t>,</w:t>
            </w:r>
            <w:r w:rsidRPr="00B8275F">
              <w:rPr>
                <w:rFonts w:cs="Arial"/>
              </w:rPr>
              <w:t xml:space="preserve"> training records)</w:t>
            </w:r>
          </w:p>
        </w:tc>
      </w:tr>
    </w:tbl>
    <w:p w:rsidR="00C75756" w:rsidRDefault="00C75756" w14:paraId="493AFB8A" w14:textId="056BEBA2">
      <w:pPr>
        <w:rPr>
          <w:rFonts w:cs="Arial"/>
        </w:rPr>
      </w:pPr>
      <w:r w:rsidRPr="00B8275F">
        <w:rPr>
          <w:rFonts w:cs="Arial"/>
        </w:rPr>
        <w:br w:type="page"/>
      </w:r>
    </w:p>
    <w:p w:rsidRPr="00CA13B1" w:rsidR="003B289D" w:rsidP="00CA13B1" w:rsidRDefault="003B289D" w14:paraId="183B49F8" w14:textId="4A8F54B9">
      <w:pPr>
        <w:rPr>
          <w:b/>
          <w:bCs/>
        </w:rPr>
      </w:pPr>
      <w:r w:rsidRPr="00CA13B1">
        <w:rPr>
          <w:b/>
          <w:bCs/>
        </w:rPr>
        <w:lastRenderedPageBreak/>
        <w:t>General Indicators for Urban Greening and Green Infrastructure Projects</w:t>
      </w:r>
    </w:p>
    <w:tbl>
      <w:tblPr>
        <w:tblW w:w="9595" w:type="dxa"/>
        <w:tblInd w:w="-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60"/>
        <w:gridCol w:w="5035"/>
      </w:tblGrid>
      <w:tr w:rsidRPr="00B8275F" w:rsidR="00312D03" w:rsidTr="003B289D" w14:paraId="0F43C5B6" w14:textId="77777777">
        <w:trPr>
          <w:trHeight w:val="288"/>
          <w:tblHeader/>
        </w:trPr>
        <w:tc>
          <w:tcPr>
            <w:tcW w:w="4560" w:type="dxa"/>
            <w:shd w:val="clear" w:color="auto" w:fill="D9D9D9" w:themeFill="background1" w:themeFillShade="D9"/>
            <w:tcMar>
              <w:top w:w="100" w:type="dxa"/>
              <w:left w:w="100" w:type="dxa"/>
              <w:bottom w:w="100" w:type="dxa"/>
              <w:right w:w="100" w:type="dxa"/>
            </w:tcMar>
          </w:tcPr>
          <w:p w:rsidRPr="00B8275F" w:rsidR="00312D03" w:rsidP="00382EC7" w:rsidRDefault="00312D03" w14:paraId="46A54843" w14:textId="77777777">
            <w:pPr>
              <w:widowControl w:val="0"/>
              <w:spacing w:after="0" w:line="240" w:lineRule="auto"/>
              <w:rPr>
                <w:rFonts w:cs="Arial"/>
                <w:b/>
              </w:rPr>
            </w:pPr>
            <w:r w:rsidRPr="00B8275F">
              <w:rPr>
                <w:rFonts w:cs="Arial"/>
                <w:b/>
              </w:rPr>
              <w:t>Indicator</w:t>
            </w:r>
          </w:p>
        </w:tc>
        <w:tc>
          <w:tcPr>
            <w:tcW w:w="5035" w:type="dxa"/>
            <w:shd w:val="clear" w:color="auto" w:fill="D9D9D9" w:themeFill="background1" w:themeFillShade="D9"/>
            <w:tcMar>
              <w:top w:w="100" w:type="dxa"/>
              <w:left w:w="100" w:type="dxa"/>
              <w:bottom w:w="100" w:type="dxa"/>
              <w:right w:w="100" w:type="dxa"/>
            </w:tcMar>
          </w:tcPr>
          <w:p w:rsidRPr="00B8275F" w:rsidR="00312D03" w:rsidP="00382EC7" w:rsidRDefault="00312D03" w14:paraId="4DD21385" w14:textId="77777777">
            <w:pPr>
              <w:widowControl w:val="0"/>
              <w:spacing w:after="0" w:line="240" w:lineRule="auto"/>
              <w:rPr>
                <w:rFonts w:cs="Arial"/>
              </w:rPr>
            </w:pPr>
            <w:r w:rsidRPr="00B8275F">
              <w:rPr>
                <w:rFonts w:cs="Arial"/>
                <w:b/>
              </w:rPr>
              <w:t xml:space="preserve">Data Source   </w:t>
            </w:r>
          </w:p>
        </w:tc>
      </w:tr>
      <w:tr w:rsidRPr="00B8275F" w:rsidR="00312D03" w:rsidTr="32C7611E" w14:paraId="562CA06C" w14:textId="77777777">
        <w:trPr>
          <w:trHeight w:val="288"/>
        </w:trPr>
        <w:tc>
          <w:tcPr>
            <w:tcW w:w="4560" w:type="dxa"/>
          </w:tcPr>
          <w:p w:rsidRPr="00B8275F" w:rsidR="00312D03" w:rsidP="00382EC7" w:rsidRDefault="00312D03" w14:paraId="36049C47" w14:textId="46AED59C">
            <w:pPr>
              <w:widowControl w:val="0"/>
              <w:spacing w:after="0" w:line="240" w:lineRule="auto"/>
              <w:rPr>
                <w:rFonts w:cs="Arial"/>
              </w:rPr>
            </w:pPr>
            <w:r w:rsidRPr="00B8275F">
              <w:rPr>
                <w:rFonts w:cs="Arial"/>
              </w:rPr>
              <w:t>Trees planted [#, species, location]</w:t>
            </w:r>
          </w:p>
        </w:tc>
        <w:tc>
          <w:tcPr>
            <w:tcW w:w="5035" w:type="dxa"/>
            <w:tcMar>
              <w:top w:w="100" w:type="dxa"/>
              <w:left w:w="100" w:type="dxa"/>
              <w:bottom w:w="100" w:type="dxa"/>
              <w:right w:w="100" w:type="dxa"/>
            </w:tcMar>
          </w:tcPr>
          <w:p w:rsidRPr="00B8275F" w:rsidR="00312D03" w:rsidP="00382EC7" w:rsidRDefault="00312D03" w14:paraId="69EC1C5E"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2209346B" w14:textId="1A50B650">
            <w:pPr>
              <w:widowControl w:val="0"/>
              <w:spacing w:after="0" w:line="240" w:lineRule="auto"/>
              <w:rPr>
                <w:rFonts w:cs="Arial"/>
              </w:rPr>
            </w:pPr>
            <w:r w:rsidRPr="00B8275F">
              <w:rPr>
                <w:rFonts w:cs="Arial"/>
              </w:rPr>
              <w:t>(e.g.</w:t>
            </w:r>
            <w:r w:rsidR="00390CAD">
              <w:rPr>
                <w:rFonts w:cs="Arial"/>
              </w:rPr>
              <w:t>,</w:t>
            </w:r>
            <w:r w:rsidRPr="00B8275F">
              <w:rPr>
                <w:rFonts w:cs="Arial"/>
              </w:rPr>
              <w:t xml:space="preserve"> landscaping invoices)</w:t>
            </w:r>
          </w:p>
        </w:tc>
      </w:tr>
      <w:tr w:rsidRPr="00B8275F" w:rsidR="00312D03" w:rsidTr="32C7611E" w14:paraId="0587DDBB" w14:textId="77777777">
        <w:trPr>
          <w:trHeight w:val="288"/>
        </w:trPr>
        <w:tc>
          <w:tcPr>
            <w:tcW w:w="4560" w:type="dxa"/>
          </w:tcPr>
          <w:p w:rsidRPr="00B8275F" w:rsidR="00312D03" w:rsidP="00382EC7" w:rsidRDefault="00312D03" w14:paraId="091327E1" w14:textId="77777777">
            <w:pPr>
              <w:widowControl w:val="0"/>
              <w:spacing w:after="0" w:line="240" w:lineRule="auto"/>
              <w:rPr>
                <w:rFonts w:cs="Arial"/>
              </w:rPr>
            </w:pPr>
            <w:r w:rsidRPr="00B8275F">
              <w:rPr>
                <w:rFonts w:cs="Arial"/>
                <w:highlight w:val="white"/>
              </w:rPr>
              <w:t>Square feet of other vegetation planted</w:t>
            </w:r>
          </w:p>
        </w:tc>
        <w:tc>
          <w:tcPr>
            <w:tcW w:w="5035" w:type="dxa"/>
            <w:tcMar>
              <w:top w:w="100" w:type="dxa"/>
              <w:left w:w="100" w:type="dxa"/>
              <w:bottom w:w="100" w:type="dxa"/>
              <w:right w:w="100" w:type="dxa"/>
            </w:tcMar>
          </w:tcPr>
          <w:p w:rsidRPr="00B8275F" w:rsidR="00312D03" w:rsidP="00382EC7" w:rsidRDefault="00312D03" w14:paraId="3EED91A5" w14:textId="77777777">
            <w:pPr>
              <w:widowControl w:val="0"/>
              <w:spacing w:after="0"/>
              <w:rPr>
                <w:rFonts w:cs="Arial"/>
              </w:rPr>
            </w:pPr>
            <w:r w:rsidRPr="00B8275F">
              <w:rPr>
                <w:rFonts w:cs="Arial"/>
              </w:rPr>
              <w:t xml:space="preserve">Project documentation </w:t>
            </w:r>
          </w:p>
          <w:p w:rsidRPr="00B8275F" w:rsidR="00312D03" w:rsidP="00382EC7" w:rsidRDefault="00312D03" w14:paraId="3AF9358B" w14:textId="5DE44AF5">
            <w:pPr>
              <w:widowControl w:val="0"/>
              <w:spacing w:after="0"/>
              <w:rPr>
                <w:rFonts w:cs="Arial"/>
              </w:rPr>
            </w:pPr>
            <w:r w:rsidRPr="00B8275F">
              <w:rPr>
                <w:rFonts w:cs="Arial"/>
              </w:rPr>
              <w:t>(e.g.</w:t>
            </w:r>
            <w:r w:rsidR="00390CAD">
              <w:rPr>
                <w:rFonts w:cs="Arial"/>
              </w:rPr>
              <w:t>,</w:t>
            </w:r>
            <w:r w:rsidRPr="00B8275F">
              <w:rPr>
                <w:rFonts w:cs="Arial"/>
              </w:rPr>
              <w:t xml:space="preserve"> design plans)</w:t>
            </w:r>
          </w:p>
        </w:tc>
      </w:tr>
      <w:tr w:rsidRPr="00B8275F" w:rsidR="00312D03" w:rsidTr="32C7611E" w14:paraId="65B49A31" w14:textId="77777777">
        <w:trPr>
          <w:trHeight w:val="288"/>
        </w:trPr>
        <w:tc>
          <w:tcPr>
            <w:tcW w:w="4560" w:type="dxa"/>
          </w:tcPr>
          <w:p w:rsidRPr="00B8275F" w:rsidR="00312D03" w:rsidP="00382EC7" w:rsidRDefault="00312D03" w14:paraId="4852064E" w14:textId="77777777">
            <w:pPr>
              <w:widowControl w:val="0"/>
              <w:spacing w:after="0" w:line="240" w:lineRule="auto"/>
              <w:rPr>
                <w:rFonts w:cs="Arial"/>
              </w:rPr>
            </w:pPr>
            <w:r w:rsidRPr="00B8275F">
              <w:rPr>
                <w:rFonts w:cs="Arial"/>
                <w:highlight w:val="white"/>
              </w:rPr>
              <w:t>Square feet of permeable surfaces added</w:t>
            </w:r>
          </w:p>
        </w:tc>
        <w:tc>
          <w:tcPr>
            <w:tcW w:w="5035" w:type="dxa"/>
            <w:tcMar>
              <w:top w:w="100" w:type="dxa"/>
              <w:left w:w="100" w:type="dxa"/>
              <w:bottom w:w="100" w:type="dxa"/>
              <w:right w:w="100" w:type="dxa"/>
            </w:tcMar>
          </w:tcPr>
          <w:p w:rsidRPr="00B8275F" w:rsidR="00312D03" w:rsidP="00382EC7" w:rsidRDefault="00312D03" w14:paraId="0DC8C118" w14:textId="77777777">
            <w:pPr>
              <w:widowControl w:val="0"/>
              <w:spacing w:after="0"/>
              <w:rPr>
                <w:rFonts w:cs="Arial"/>
              </w:rPr>
            </w:pPr>
            <w:r w:rsidRPr="00B8275F">
              <w:rPr>
                <w:rFonts w:cs="Arial"/>
              </w:rPr>
              <w:t xml:space="preserve">Project documentation </w:t>
            </w:r>
          </w:p>
          <w:p w:rsidRPr="00B8275F" w:rsidR="00312D03" w:rsidP="00382EC7" w:rsidRDefault="00312D03" w14:paraId="69A478A1" w14:textId="1A00E80A">
            <w:pPr>
              <w:widowControl w:val="0"/>
              <w:spacing w:after="0"/>
              <w:rPr>
                <w:rFonts w:cs="Arial"/>
              </w:rPr>
            </w:pPr>
            <w:r w:rsidRPr="00B8275F">
              <w:rPr>
                <w:rFonts w:cs="Arial"/>
              </w:rPr>
              <w:t>(e.g.</w:t>
            </w:r>
            <w:r w:rsidR="00390CAD">
              <w:rPr>
                <w:rFonts w:cs="Arial"/>
              </w:rPr>
              <w:t>,</w:t>
            </w:r>
            <w:r w:rsidRPr="00B8275F">
              <w:rPr>
                <w:rFonts w:cs="Arial"/>
              </w:rPr>
              <w:t xml:space="preserve"> design plans)</w:t>
            </w:r>
          </w:p>
        </w:tc>
      </w:tr>
      <w:tr w:rsidRPr="00B8275F" w:rsidR="00312D03" w:rsidTr="32C7611E" w14:paraId="5C17E705" w14:textId="77777777">
        <w:trPr>
          <w:trHeight w:val="288"/>
        </w:trPr>
        <w:tc>
          <w:tcPr>
            <w:tcW w:w="4560" w:type="dxa"/>
          </w:tcPr>
          <w:p w:rsidRPr="00B8275F" w:rsidR="00312D03" w:rsidP="00382EC7" w:rsidRDefault="00312D03" w14:paraId="5C8C449B" w14:textId="77777777">
            <w:pPr>
              <w:widowControl w:val="0"/>
              <w:spacing w:after="0" w:line="240" w:lineRule="auto"/>
              <w:rPr>
                <w:rFonts w:cs="Arial"/>
              </w:rPr>
            </w:pPr>
            <w:r w:rsidRPr="00B8275F">
              <w:rPr>
                <w:rFonts w:cs="Arial"/>
              </w:rPr>
              <w:t>Number of training activities related to tree/vegetation maintenance</w:t>
            </w:r>
          </w:p>
        </w:tc>
        <w:tc>
          <w:tcPr>
            <w:tcW w:w="5035" w:type="dxa"/>
            <w:tcMar>
              <w:top w:w="100" w:type="dxa"/>
              <w:left w:w="100" w:type="dxa"/>
              <w:bottom w:w="100" w:type="dxa"/>
              <w:right w:w="100" w:type="dxa"/>
            </w:tcMar>
          </w:tcPr>
          <w:p w:rsidRPr="00B8275F" w:rsidR="00312D03" w:rsidP="00382EC7" w:rsidRDefault="00312D03" w14:paraId="0C30E35A" w14:textId="77777777">
            <w:pPr>
              <w:widowControl w:val="0"/>
              <w:spacing w:after="0" w:line="240" w:lineRule="auto"/>
              <w:rPr>
                <w:rFonts w:cs="Arial"/>
              </w:rPr>
            </w:pPr>
            <w:r w:rsidRPr="00B8275F">
              <w:rPr>
                <w:rFonts w:cs="Arial"/>
              </w:rPr>
              <w:t>Project documentation</w:t>
            </w:r>
          </w:p>
          <w:p w:rsidRPr="00B8275F" w:rsidR="00312D03" w:rsidP="00382EC7" w:rsidRDefault="00312D03" w14:paraId="4A8E9C88" w14:textId="49A81329">
            <w:pPr>
              <w:widowControl w:val="0"/>
              <w:spacing w:after="0" w:line="240" w:lineRule="auto"/>
              <w:rPr>
                <w:rFonts w:cs="Arial"/>
              </w:rPr>
            </w:pPr>
            <w:r w:rsidRPr="00B8275F">
              <w:rPr>
                <w:rFonts w:cs="Arial"/>
              </w:rPr>
              <w:t>(e.g.</w:t>
            </w:r>
            <w:r w:rsidR="00390CAD">
              <w:rPr>
                <w:rFonts w:cs="Arial"/>
              </w:rPr>
              <w:t>,</w:t>
            </w:r>
            <w:r w:rsidRPr="00B8275F">
              <w:rPr>
                <w:rFonts w:cs="Arial"/>
              </w:rPr>
              <w:t xml:space="preserve"> training records) </w:t>
            </w:r>
          </w:p>
        </w:tc>
      </w:tr>
      <w:tr w:rsidRPr="00B8275F" w:rsidR="00312D03" w:rsidTr="32C7611E" w14:paraId="495FEC06" w14:textId="77777777">
        <w:trPr>
          <w:trHeight w:val="288"/>
        </w:trPr>
        <w:tc>
          <w:tcPr>
            <w:tcW w:w="4560" w:type="dxa"/>
          </w:tcPr>
          <w:p w:rsidRPr="00B8275F" w:rsidR="00312D03" w:rsidP="00382EC7" w:rsidRDefault="00312D03" w14:paraId="1C068DF3" w14:textId="77777777">
            <w:pPr>
              <w:widowControl w:val="0"/>
              <w:spacing w:after="0" w:line="240" w:lineRule="auto"/>
              <w:rPr>
                <w:rFonts w:cs="Arial"/>
              </w:rPr>
            </w:pPr>
            <w:r w:rsidRPr="00B8275F">
              <w:rPr>
                <w:rFonts w:cs="Arial"/>
              </w:rPr>
              <w:t>Number of residents trained on tree/vegetation maintenance</w:t>
            </w:r>
          </w:p>
        </w:tc>
        <w:tc>
          <w:tcPr>
            <w:tcW w:w="5035" w:type="dxa"/>
            <w:tcMar>
              <w:top w:w="100" w:type="dxa"/>
              <w:left w:w="100" w:type="dxa"/>
              <w:bottom w:w="100" w:type="dxa"/>
              <w:right w:w="100" w:type="dxa"/>
            </w:tcMar>
          </w:tcPr>
          <w:p w:rsidRPr="00B8275F" w:rsidR="00312D03" w:rsidP="00382EC7" w:rsidRDefault="00312D03" w14:paraId="428062AB"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52560739" w14:textId="0A0695BF">
            <w:pPr>
              <w:widowControl w:val="0"/>
              <w:spacing w:after="0" w:line="240" w:lineRule="auto"/>
              <w:rPr>
                <w:rFonts w:cs="Arial"/>
              </w:rPr>
            </w:pPr>
            <w:r w:rsidRPr="00B8275F">
              <w:rPr>
                <w:rFonts w:cs="Arial"/>
              </w:rPr>
              <w:t>(e.g.</w:t>
            </w:r>
            <w:r w:rsidR="00390CAD">
              <w:rPr>
                <w:rFonts w:cs="Arial"/>
              </w:rPr>
              <w:t>,</w:t>
            </w:r>
            <w:r w:rsidRPr="00B8275F">
              <w:rPr>
                <w:rFonts w:cs="Arial"/>
              </w:rPr>
              <w:t xml:space="preserve"> training records) </w:t>
            </w:r>
          </w:p>
        </w:tc>
      </w:tr>
    </w:tbl>
    <w:p w:rsidRPr="00CA13B1" w:rsidR="003B289D" w:rsidP="00CA13B1" w:rsidRDefault="003B289D" w14:paraId="538B95D7" w14:textId="27AB2F4D">
      <w:pPr>
        <w:spacing w:before="240"/>
        <w:rPr>
          <w:b/>
          <w:bCs/>
        </w:rPr>
      </w:pPr>
      <w:r w:rsidRPr="00CA13B1">
        <w:rPr>
          <w:b/>
          <w:bCs/>
        </w:rPr>
        <w:t>General Indicators for Health and Well-Being Projects</w:t>
      </w:r>
    </w:p>
    <w:tbl>
      <w:tblPr>
        <w:tblW w:w="0" w:type="auto"/>
        <w:tblInd w:w="-65"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600" w:firstRow="0" w:lastRow="0" w:firstColumn="0" w:lastColumn="0" w:noHBand="1" w:noVBand="1"/>
      </w:tblPr>
      <w:tblGrid>
        <w:gridCol w:w="4473"/>
        <w:gridCol w:w="4932"/>
      </w:tblGrid>
      <w:tr w:rsidR="32C7611E" w:rsidTr="003B289D" w14:paraId="6916E077" w14:textId="77777777">
        <w:trPr>
          <w:trHeight w:val="288"/>
          <w:tblHeader/>
        </w:trPr>
        <w:tc>
          <w:tcPr>
            <w:tcW w:w="4473" w:type="dxa"/>
            <w:shd w:val="clear" w:color="auto" w:fill="D9D9D9" w:themeFill="background1" w:themeFillShade="D9"/>
            <w:tcMar>
              <w:top w:w="100" w:type="dxa"/>
              <w:left w:w="100" w:type="dxa"/>
              <w:bottom w:w="100" w:type="dxa"/>
              <w:right w:w="100" w:type="dxa"/>
            </w:tcMar>
          </w:tcPr>
          <w:p w:rsidR="32C7611E" w:rsidP="32C7611E" w:rsidRDefault="32C7611E" w14:paraId="44B95447" w14:textId="77777777">
            <w:pPr>
              <w:spacing w:after="0" w:line="240" w:lineRule="auto"/>
              <w:rPr>
                <w:rFonts w:cs="Arial"/>
                <w:b/>
                <w:bCs/>
              </w:rPr>
            </w:pPr>
            <w:r w:rsidRPr="32C7611E">
              <w:rPr>
                <w:rFonts w:cs="Arial"/>
                <w:b/>
                <w:bCs/>
              </w:rPr>
              <w:t>Indicator</w:t>
            </w:r>
          </w:p>
        </w:tc>
        <w:tc>
          <w:tcPr>
            <w:tcW w:w="4932" w:type="dxa"/>
            <w:shd w:val="clear" w:color="auto" w:fill="D9D9D9" w:themeFill="background1" w:themeFillShade="D9"/>
            <w:tcMar>
              <w:top w:w="100" w:type="dxa"/>
              <w:left w:w="100" w:type="dxa"/>
              <w:bottom w:w="100" w:type="dxa"/>
              <w:right w:w="100" w:type="dxa"/>
            </w:tcMar>
          </w:tcPr>
          <w:p w:rsidR="32C7611E" w:rsidP="32C7611E" w:rsidRDefault="32C7611E" w14:paraId="19AA97B8" w14:textId="77777777">
            <w:pPr>
              <w:spacing w:after="0" w:line="240" w:lineRule="auto"/>
              <w:rPr>
                <w:rFonts w:cs="Arial"/>
              </w:rPr>
            </w:pPr>
            <w:r w:rsidRPr="32C7611E">
              <w:rPr>
                <w:rFonts w:cs="Arial"/>
                <w:b/>
                <w:bCs/>
              </w:rPr>
              <w:t xml:space="preserve">Data Source   </w:t>
            </w:r>
          </w:p>
        </w:tc>
      </w:tr>
      <w:tr w:rsidR="32C7611E" w:rsidTr="003B289D" w14:paraId="2074C867" w14:textId="77777777">
        <w:trPr>
          <w:trHeight w:val="288"/>
        </w:trPr>
        <w:tc>
          <w:tcPr>
            <w:tcW w:w="4473" w:type="dxa"/>
          </w:tcPr>
          <w:p w:rsidR="32C7611E" w:rsidP="32C7611E" w:rsidRDefault="32C7611E" w14:paraId="050C5F0B" w14:textId="7BA47EC6">
            <w:pPr>
              <w:spacing w:after="0" w:line="240" w:lineRule="auto"/>
              <w:rPr>
                <w:rFonts w:cs="Arial"/>
              </w:rPr>
            </w:pPr>
            <w:r w:rsidRPr="32C7611E">
              <w:rPr>
                <w:rFonts w:cs="Arial"/>
              </w:rPr>
              <w:t>Trees planted [#, species, location]</w:t>
            </w:r>
          </w:p>
        </w:tc>
        <w:tc>
          <w:tcPr>
            <w:tcW w:w="4932" w:type="dxa"/>
            <w:tcMar>
              <w:top w:w="100" w:type="dxa"/>
              <w:left w:w="100" w:type="dxa"/>
              <w:bottom w:w="100" w:type="dxa"/>
              <w:right w:w="100" w:type="dxa"/>
            </w:tcMar>
          </w:tcPr>
          <w:p w:rsidR="32C7611E" w:rsidP="32C7611E" w:rsidRDefault="32C7611E" w14:paraId="043C5FCC" w14:textId="77777777">
            <w:pPr>
              <w:spacing w:after="0" w:line="240" w:lineRule="auto"/>
              <w:rPr>
                <w:rFonts w:cs="Arial"/>
              </w:rPr>
            </w:pPr>
            <w:r w:rsidRPr="32C7611E">
              <w:rPr>
                <w:rFonts w:cs="Arial"/>
              </w:rPr>
              <w:t xml:space="preserve">Project documentation </w:t>
            </w:r>
          </w:p>
          <w:p w:rsidR="32C7611E" w:rsidP="32C7611E" w:rsidRDefault="32C7611E" w14:paraId="41E7DE85" w14:textId="05610DF5">
            <w:pPr>
              <w:spacing w:after="0" w:line="240" w:lineRule="auto"/>
              <w:rPr>
                <w:rFonts w:cs="Arial"/>
              </w:rPr>
            </w:pPr>
            <w:r w:rsidRPr="32C7611E">
              <w:rPr>
                <w:rFonts w:cs="Arial"/>
              </w:rPr>
              <w:t>(e.g.</w:t>
            </w:r>
            <w:r w:rsidR="00390CAD">
              <w:rPr>
                <w:rFonts w:cs="Arial"/>
              </w:rPr>
              <w:t>,</w:t>
            </w:r>
            <w:r w:rsidRPr="32C7611E">
              <w:rPr>
                <w:rFonts w:cs="Arial"/>
              </w:rPr>
              <w:t xml:space="preserve"> landscaping invoices)</w:t>
            </w:r>
          </w:p>
        </w:tc>
      </w:tr>
      <w:tr w:rsidR="32C7611E" w:rsidTr="003B289D" w14:paraId="4E05DF48" w14:textId="77777777">
        <w:trPr>
          <w:trHeight w:val="288"/>
        </w:trPr>
        <w:tc>
          <w:tcPr>
            <w:tcW w:w="4473" w:type="dxa"/>
          </w:tcPr>
          <w:p w:rsidR="32C7611E" w:rsidP="32C7611E" w:rsidRDefault="32C7611E" w14:paraId="40DF2CCD" w14:textId="77777777">
            <w:pPr>
              <w:spacing w:after="0" w:line="240" w:lineRule="auto"/>
              <w:rPr>
                <w:rFonts w:cs="Arial"/>
              </w:rPr>
            </w:pPr>
            <w:r w:rsidRPr="32C7611E">
              <w:rPr>
                <w:rFonts w:cs="Arial"/>
                <w:highlight w:val="white"/>
              </w:rPr>
              <w:t>Square feet of other vegetation planted</w:t>
            </w:r>
          </w:p>
        </w:tc>
        <w:tc>
          <w:tcPr>
            <w:tcW w:w="4932" w:type="dxa"/>
            <w:tcMar>
              <w:top w:w="100" w:type="dxa"/>
              <w:left w:w="100" w:type="dxa"/>
              <w:bottom w:w="100" w:type="dxa"/>
              <w:right w:w="100" w:type="dxa"/>
            </w:tcMar>
          </w:tcPr>
          <w:p w:rsidR="32C7611E" w:rsidP="32C7611E" w:rsidRDefault="32C7611E" w14:paraId="5FEB529F" w14:textId="77777777">
            <w:pPr>
              <w:spacing w:after="0"/>
              <w:rPr>
                <w:rFonts w:cs="Arial"/>
              </w:rPr>
            </w:pPr>
            <w:r w:rsidRPr="32C7611E">
              <w:rPr>
                <w:rFonts w:cs="Arial"/>
              </w:rPr>
              <w:t xml:space="preserve">Project documentation </w:t>
            </w:r>
          </w:p>
          <w:p w:rsidR="32C7611E" w:rsidP="32C7611E" w:rsidRDefault="32C7611E" w14:paraId="544A9BC0" w14:textId="52B43B1B">
            <w:pPr>
              <w:spacing w:after="0"/>
              <w:rPr>
                <w:rFonts w:cs="Arial"/>
              </w:rPr>
            </w:pPr>
            <w:r w:rsidRPr="32C7611E">
              <w:rPr>
                <w:rFonts w:cs="Arial"/>
              </w:rPr>
              <w:t>(e.g.</w:t>
            </w:r>
            <w:r w:rsidR="00390CAD">
              <w:rPr>
                <w:rFonts w:cs="Arial"/>
              </w:rPr>
              <w:t>,</w:t>
            </w:r>
            <w:r w:rsidRPr="32C7611E">
              <w:rPr>
                <w:rFonts w:cs="Arial"/>
              </w:rPr>
              <w:t xml:space="preserve"> design plans)</w:t>
            </w:r>
          </w:p>
        </w:tc>
      </w:tr>
      <w:tr w:rsidR="32C7611E" w:rsidTr="003B289D" w14:paraId="0FFF2B89" w14:textId="77777777">
        <w:trPr>
          <w:trHeight w:val="288"/>
        </w:trPr>
        <w:tc>
          <w:tcPr>
            <w:tcW w:w="4473" w:type="dxa"/>
          </w:tcPr>
          <w:p w:rsidR="32C7611E" w:rsidP="32C7611E" w:rsidRDefault="32C7611E" w14:paraId="0C609E9D" w14:textId="77777777">
            <w:pPr>
              <w:spacing w:after="0" w:line="240" w:lineRule="auto"/>
              <w:rPr>
                <w:rFonts w:cs="Arial"/>
              </w:rPr>
            </w:pPr>
            <w:r w:rsidRPr="32C7611E">
              <w:rPr>
                <w:rFonts w:cs="Arial"/>
                <w:highlight w:val="white"/>
              </w:rPr>
              <w:t>Square feet of permeable surfaces added</w:t>
            </w:r>
          </w:p>
        </w:tc>
        <w:tc>
          <w:tcPr>
            <w:tcW w:w="4932" w:type="dxa"/>
            <w:tcMar>
              <w:top w:w="100" w:type="dxa"/>
              <w:left w:w="100" w:type="dxa"/>
              <w:bottom w:w="100" w:type="dxa"/>
              <w:right w:w="100" w:type="dxa"/>
            </w:tcMar>
          </w:tcPr>
          <w:p w:rsidR="32C7611E" w:rsidP="32C7611E" w:rsidRDefault="32C7611E" w14:paraId="561F1F3B" w14:textId="77777777">
            <w:pPr>
              <w:spacing w:after="0"/>
              <w:rPr>
                <w:rFonts w:cs="Arial"/>
              </w:rPr>
            </w:pPr>
            <w:r w:rsidRPr="32C7611E">
              <w:rPr>
                <w:rFonts w:cs="Arial"/>
              </w:rPr>
              <w:t xml:space="preserve">Project documentation </w:t>
            </w:r>
          </w:p>
          <w:p w:rsidR="32C7611E" w:rsidP="32C7611E" w:rsidRDefault="32C7611E" w14:paraId="1DB534AC" w14:textId="0414C1C7">
            <w:pPr>
              <w:spacing w:after="0"/>
              <w:rPr>
                <w:rFonts w:cs="Arial"/>
              </w:rPr>
            </w:pPr>
            <w:r w:rsidRPr="32C7611E">
              <w:rPr>
                <w:rFonts w:cs="Arial"/>
              </w:rPr>
              <w:t>(e.g.</w:t>
            </w:r>
            <w:r w:rsidR="00390CAD">
              <w:rPr>
                <w:rFonts w:cs="Arial"/>
              </w:rPr>
              <w:t>,</w:t>
            </w:r>
            <w:r w:rsidRPr="32C7611E">
              <w:rPr>
                <w:rFonts w:cs="Arial"/>
              </w:rPr>
              <w:t xml:space="preserve"> design plans)</w:t>
            </w:r>
          </w:p>
        </w:tc>
      </w:tr>
      <w:tr w:rsidR="32C7611E" w:rsidTr="003B289D" w14:paraId="4B8F3228" w14:textId="77777777">
        <w:trPr>
          <w:trHeight w:val="288"/>
        </w:trPr>
        <w:tc>
          <w:tcPr>
            <w:tcW w:w="4473" w:type="dxa"/>
          </w:tcPr>
          <w:p w:rsidR="32C7611E" w:rsidP="32C7611E" w:rsidRDefault="32C7611E" w14:paraId="315CD76C" w14:textId="77777777">
            <w:pPr>
              <w:spacing w:after="0" w:line="240" w:lineRule="auto"/>
              <w:rPr>
                <w:rFonts w:cs="Arial"/>
              </w:rPr>
            </w:pPr>
            <w:r w:rsidRPr="32C7611E">
              <w:rPr>
                <w:rFonts w:cs="Arial"/>
              </w:rPr>
              <w:t>Number of training activities related to tree/vegetation maintenance</w:t>
            </w:r>
          </w:p>
        </w:tc>
        <w:tc>
          <w:tcPr>
            <w:tcW w:w="4932" w:type="dxa"/>
            <w:tcMar>
              <w:top w:w="100" w:type="dxa"/>
              <w:left w:w="100" w:type="dxa"/>
              <w:bottom w:w="100" w:type="dxa"/>
              <w:right w:w="100" w:type="dxa"/>
            </w:tcMar>
          </w:tcPr>
          <w:p w:rsidR="32C7611E" w:rsidP="32C7611E" w:rsidRDefault="32C7611E" w14:paraId="62C618A7" w14:textId="77777777">
            <w:pPr>
              <w:spacing w:after="0" w:line="240" w:lineRule="auto"/>
              <w:rPr>
                <w:rFonts w:cs="Arial"/>
              </w:rPr>
            </w:pPr>
            <w:r w:rsidRPr="32C7611E">
              <w:rPr>
                <w:rFonts w:cs="Arial"/>
              </w:rPr>
              <w:t>Project documentation</w:t>
            </w:r>
          </w:p>
          <w:p w:rsidR="32C7611E" w:rsidP="32C7611E" w:rsidRDefault="32C7611E" w14:paraId="472A01F5" w14:textId="31A9BABD">
            <w:pPr>
              <w:spacing w:after="0" w:line="240" w:lineRule="auto"/>
              <w:rPr>
                <w:rFonts w:cs="Arial"/>
              </w:rPr>
            </w:pPr>
            <w:r w:rsidRPr="32C7611E">
              <w:rPr>
                <w:rFonts w:cs="Arial"/>
              </w:rPr>
              <w:t>(e.g.</w:t>
            </w:r>
            <w:r w:rsidR="00390CAD">
              <w:rPr>
                <w:rFonts w:cs="Arial"/>
              </w:rPr>
              <w:t>,</w:t>
            </w:r>
            <w:r w:rsidRPr="32C7611E">
              <w:rPr>
                <w:rFonts w:cs="Arial"/>
              </w:rPr>
              <w:t xml:space="preserve"> training records) </w:t>
            </w:r>
          </w:p>
        </w:tc>
      </w:tr>
      <w:tr w:rsidR="32C7611E" w:rsidTr="003B289D" w14:paraId="3B742368" w14:textId="77777777">
        <w:trPr>
          <w:trHeight w:val="288"/>
        </w:trPr>
        <w:tc>
          <w:tcPr>
            <w:tcW w:w="4473" w:type="dxa"/>
          </w:tcPr>
          <w:p w:rsidR="32C7611E" w:rsidP="32C7611E" w:rsidRDefault="32C7611E" w14:paraId="1FB67A01" w14:textId="77777777">
            <w:pPr>
              <w:spacing w:after="0" w:line="240" w:lineRule="auto"/>
              <w:rPr>
                <w:rFonts w:cs="Arial"/>
              </w:rPr>
            </w:pPr>
            <w:r w:rsidRPr="32C7611E">
              <w:rPr>
                <w:rFonts w:cs="Arial"/>
              </w:rPr>
              <w:t>Number of residents trained on tree/vegetation maintenance</w:t>
            </w:r>
          </w:p>
        </w:tc>
        <w:tc>
          <w:tcPr>
            <w:tcW w:w="4932" w:type="dxa"/>
            <w:tcMar>
              <w:top w:w="100" w:type="dxa"/>
              <w:left w:w="100" w:type="dxa"/>
              <w:bottom w:w="100" w:type="dxa"/>
              <w:right w:w="100" w:type="dxa"/>
            </w:tcMar>
          </w:tcPr>
          <w:p w:rsidR="32C7611E" w:rsidP="32C7611E" w:rsidRDefault="32C7611E" w14:paraId="05D55D47" w14:textId="77777777">
            <w:pPr>
              <w:spacing w:after="0" w:line="240" w:lineRule="auto"/>
              <w:rPr>
                <w:rFonts w:cs="Arial"/>
              </w:rPr>
            </w:pPr>
            <w:r w:rsidRPr="32C7611E">
              <w:rPr>
                <w:rFonts w:cs="Arial"/>
              </w:rPr>
              <w:t xml:space="preserve">Project documentation </w:t>
            </w:r>
          </w:p>
          <w:p w:rsidR="32C7611E" w:rsidP="32C7611E" w:rsidRDefault="32C7611E" w14:paraId="71DFC198" w14:textId="3F332C81">
            <w:pPr>
              <w:spacing w:after="0" w:line="240" w:lineRule="auto"/>
              <w:rPr>
                <w:rFonts w:cs="Arial"/>
              </w:rPr>
            </w:pPr>
            <w:r w:rsidRPr="32C7611E">
              <w:rPr>
                <w:rFonts w:cs="Arial"/>
              </w:rPr>
              <w:t>(e.g.</w:t>
            </w:r>
            <w:r w:rsidR="00390CAD">
              <w:rPr>
                <w:rFonts w:cs="Arial"/>
              </w:rPr>
              <w:t>,</w:t>
            </w:r>
            <w:r w:rsidRPr="32C7611E">
              <w:rPr>
                <w:rFonts w:cs="Arial"/>
              </w:rPr>
              <w:t xml:space="preserve"> training records)</w:t>
            </w:r>
          </w:p>
        </w:tc>
      </w:tr>
    </w:tbl>
    <w:p w:rsidRPr="00CA13B1" w:rsidR="003B289D" w:rsidP="00CA13B1" w:rsidRDefault="003B289D" w14:paraId="6BB59A7A" w14:textId="2A8BE6E5">
      <w:pPr>
        <w:spacing w:before="240"/>
        <w:rPr>
          <w:b/>
          <w:bCs/>
        </w:rPr>
      </w:pPr>
      <w:r w:rsidRPr="00CA13B1">
        <w:rPr>
          <w:b/>
          <w:bCs/>
        </w:rPr>
        <w:t>General Indicators for Community Engagement Plan (CEP) for a Specific Project and overarching TCC Project Area</w:t>
      </w:r>
    </w:p>
    <w:tbl>
      <w:tblPr>
        <w:tblW w:w="9595" w:type="dxa"/>
        <w:tblInd w:w="-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60"/>
        <w:gridCol w:w="5035"/>
      </w:tblGrid>
      <w:tr w:rsidRPr="00B8275F" w:rsidR="00312D03" w:rsidTr="003B289D" w14:paraId="793C855A" w14:textId="77777777">
        <w:trPr>
          <w:trHeight w:val="288"/>
          <w:tblHeader/>
        </w:trPr>
        <w:tc>
          <w:tcPr>
            <w:tcW w:w="4560" w:type="dxa"/>
            <w:shd w:val="clear" w:color="auto" w:fill="D9D9D9" w:themeFill="background1" w:themeFillShade="D9"/>
            <w:tcMar>
              <w:top w:w="100" w:type="dxa"/>
              <w:left w:w="100" w:type="dxa"/>
              <w:bottom w:w="100" w:type="dxa"/>
              <w:right w:w="100" w:type="dxa"/>
            </w:tcMar>
          </w:tcPr>
          <w:p w:rsidRPr="00B8275F" w:rsidR="00312D03" w:rsidP="00382EC7" w:rsidRDefault="00312D03" w14:paraId="163AFB54" w14:textId="77777777">
            <w:pPr>
              <w:widowControl w:val="0"/>
              <w:spacing w:after="0" w:line="240" w:lineRule="auto"/>
              <w:rPr>
                <w:rFonts w:cs="Arial"/>
                <w:b/>
              </w:rPr>
            </w:pPr>
            <w:r w:rsidRPr="00B8275F">
              <w:rPr>
                <w:rFonts w:cs="Arial"/>
                <w:b/>
              </w:rPr>
              <w:t>Indicator</w:t>
            </w:r>
          </w:p>
        </w:tc>
        <w:tc>
          <w:tcPr>
            <w:tcW w:w="5035" w:type="dxa"/>
            <w:shd w:val="clear" w:color="auto" w:fill="D9D9D9" w:themeFill="background1" w:themeFillShade="D9"/>
            <w:tcMar>
              <w:top w:w="100" w:type="dxa"/>
              <w:left w:w="100" w:type="dxa"/>
              <w:bottom w:w="100" w:type="dxa"/>
              <w:right w:w="100" w:type="dxa"/>
            </w:tcMar>
          </w:tcPr>
          <w:p w:rsidRPr="00B8275F" w:rsidR="00312D03" w:rsidP="00382EC7" w:rsidRDefault="00312D03" w14:paraId="6FC87BA6" w14:textId="77777777">
            <w:pPr>
              <w:widowControl w:val="0"/>
              <w:spacing w:after="0" w:line="240" w:lineRule="auto"/>
              <w:rPr>
                <w:rFonts w:cs="Arial"/>
              </w:rPr>
            </w:pPr>
            <w:r w:rsidRPr="00B8275F">
              <w:rPr>
                <w:rFonts w:cs="Arial"/>
                <w:b/>
              </w:rPr>
              <w:t xml:space="preserve">Data Source   </w:t>
            </w:r>
          </w:p>
        </w:tc>
      </w:tr>
      <w:tr w:rsidRPr="00B8275F" w:rsidR="00312D03" w:rsidTr="00382EC7" w14:paraId="1CE13A7C" w14:textId="77777777">
        <w:trPr>
          <w:trHeight w:val="288"/>
        </w:trPr>
        <w:tc>
          <w:tcPr>
            <w:tcW w:w="4560" w:type="dxa"/>
            <w:tcMar>
              <w:top w:w="100" w:type="dxa"/>
              <w:left w:w="100" w:type="dxa"/>
              <w:bottom w:w="100" w:type="dxa"/>
              <w:right w:w="100" w:type="dxa"/>
            </w:tcMar>
          </w:tcPr>
          <w:p w:rsidRPr="00B8275F" w:rsidR="00312D03" w:rsidP="00382EC7" w:rsidRDefault="00312D03" w14:paraId="21D4C176" w14:textId="77777777">
            <w:pPr>
              <w:widowControl w:val="0"/>
              <w:spacing w:after="0" w:line="240" w:lineRule="auto"/>
              <w:rPr>
                <w:rFonts w:cs="Arial"/>
                <w:highlight w:val="white"/>
              </w:rPr>
            </w:pPr>
            <w:r w:rsidRPr="00B8275F">
              <w:rPr>
                <w:rFonts w:cs="Arial"/>
                <w:highlight w:val="white"/>
              </w:rPr>
              <w:t>Number of community engagement events held [by language]</w:t>
            </w:r>
          </w:p>
        </w:tc>
        <w:tc>
          <w:tcPr>
            <w:tcW w:w="5035" w:type="dxa"/>
            <w:tcMar>
              <w:top w:w="100" w:type="dxa"/>
              <w:left w:w="100" w:type="dxa"/>
              <w:bottom w:w="100" w:type="dxa"/>
              <w:right w:w="100" w:type="dxa"/>
            </w:tcMar>
          </w:tcPr>
          <w:p w:rsidRPr="00B8275F" w:rsidR="00312D03" w:rsidP="00382EC7" w:rsidRDefault="00312D03" w14:paraId="7A0E97C4" w14:textId="51906CC4">
            <w:pPr>
              <w:widowControl w:val="0"/>
              <w:spacing w:after="0" w:line="240" w:lineRule="auto"/>
              <w:rPr>
                <w:rFonts w:cs="Arial"/>
              </w:rPr>
            </w:pPr>
            <w:r w:rsidRPr="00B8275F">
              <w:rPr>
                <w:rFonts w:cs="Arial"/>
              </w:rPr>
              <w:t>(e.g.</w:t>
            </w:r>
            <w:r w:rsidR="00390CAD">
              <w:rPr>
                <w:rFonts w:cs="Arial"/>
              </w:rPr>
              <w:t>,</w:t>
            </w:r>
            <w:r w:rsidRPr="00B8275F">
              <w:rPr>
                <w:rFonts w:cs="Arial"/>
              </w:rPr>
              <w:t xml:space="preserve"> flyers in different language, photos)</w:t>
            </w:r>
          </w:p>
        </w:tc>
      </w:tr>
      <w:tr w:rsidRPr="00B8275F" w:rsidR="00312D03" w:rsidTr="00382EC7" w14:paraId="1A55ACFA" w14:textId="77777777">
        <w:trPr>
          <w:trHeight w:val="288"/>
        </w:trPr>
        <w:tc>
          <w:tcPr>
            <w:tcW w:w="4560" w:type="dxa"/>
          </w:tcPr>
          <w:p w:rsidRPr="00B8275F" w:rsidR="00312D03" w:rsidP="00382EC7" w:rsidRDefault="00312D03" w14:paraId="078D5954" w14:textId="77777777">
            <w:pPr>
              <w:widowControl w:val="0"/>
              <w:spacing w:after="0" w:line="240" w:lineRule="auto"/>
              <w:rPr>
                <w:rFonts w:cs="Arial"/>
                <w:highlight w:val="white"/>
              </w:rPr>
            </w:pPr>
            <w:r w:rsidRPr="00B8275F">
              <w:rPr>
                <w:rFonts w:cs="Arial"/>
                <w:highlight w:val="white"/>
              </w:rPr>
              <w:t xml:space="preserve">Number of stakeholders engaged at each </w:t>
            </w:r>
            <w:r w:rsidRPr="00B8275F">
              <w:rPr>
                <w:rFonts w:cs="Arial"/>
                <w:highlight w:val="white"/>
              </w:rPr>
              <w:lastRenderedPageBreak/>
              <w:t>event</w:t>
            </w:r>
          </w:p>
        </w:tc>
        <w:tc>
          <w:tcPr>
            <w:tcW w:w="5035" w:type="dxa"/>
            <w:tcMar>
              <w:top w:w="100" w:type="dxa"/>
              <w:left w:w="100" w:type="dxa"/>
              <w:bottom w:w="100" w:type="dxa"/>
              <w:right w:w="100" w:type="dxa"/>
            </w:tcMar>
          </w:tcPr>
          <w:p w:rsidRPr="00B8275F" w:rsidR="00312D03" w:rsidP="00382EC7" w:rsidRDefault="00312D03" w14:paraId="54A89A6B" w14:textId="77777777">
            <w:pPr>
              <w:widowControl w:val="0"/>
              <w:spacing w:after="0" w:line="240" w:lineRule="auto"/>
              <w:rPr>
                <w:rFonts w:cs="Arial"/>
              </w:rPr>
            </w:pPr>
            <w:r w:rsidRPr="00B8275F">
              <w:rPr>
                <w:rFonts w:cs="Arial"/>
              </w:rPr>
              <w:lastRenderedPageBreak/>
              <w:t xml:space="preserve">Project documentation </w:t>
            </w:r>
          </w:p>
          <w:p w:rsidRPr="00B8275F" w:rsidR="00312D03" w:rsidP="00382EC7" w:rsidRDefault="00312D03" w14:paraId="6338EFD5" w14:textId="77777777">
            <w:pPr>
              <w:widowControl w:val="0"/>
              <w:spacing w:after="0" w:line="240" w:lineRule="auto"/>
              <w:rPr>
                <w:rFonts w:cs="Arial"/>
              </w:rPr>
            </w:pPr>
            <w:r w:rsidRPr="00B8275F">
              <w:rPr>
                <w:rFonts w:cs="Arial"/>
              </w:rPr>
              <w:lastRenderedPageBreak/>
              <w:t>(e.g., sign in sheets)</w:t>
            </w:r>
          </w:p>
        </w:tc>
      </w:tr>
      <w:tr w:rsidRPr="00B8275F" w:rsidR="00312D03" w:rsidTr="00382EC7" w14:paraId="1F7D25A1" w14:textId="77777777">
        <w:trPr>
          <w:trHeight w:val="288"/>
        </w:trPr>
        <w:tc>
          <w:tcPr>
            <w:tcW w:w="4560" w:type="dxa"/>
            <w:tcMar>
              <w:top w:w="100" w:type="dxa"/>
              <w:left w:w="100" w:type="dxa"/>
              <w:bottom w:w="100" w:type="dxa"/>
              <w:right w:w="100" w:type="dxa"/>
            </w:tcMar>
          </w:tcPr>
          <w:p w:rsidRPr="00B8275F" w:rsidR="00312D03" w:rsidP="00382EC7" w:rsidRDefault="00312D03" w14:paraId="63D9AA31" w14:textId="77777777">
            <w:pPr>
              <w:widowControl w:val="0"/>
              <w:spacing w:after="0" w:line="240" w:lineRule="auto"/>
              <w:rPr>
                <w:rFonts w:cs="Arial"/>
                <w:highlight w:val="white"/>
              </w:rPr>
            </w:pPr>
            <w:r w:rsidRPr="00B8275F">
              <w:rPr>
                <w:rFonts w:cs="Arial"/>
                <w:highlight w:val="white"/>
              </w:rPr>
              <w:t>Number of stakeholders engaged through the site’s social media outreach</w:t>
            </w:r>
          </w:p>
        </w:tc>
        <w:tc>
          <w:tcPr>
            <w:tcW w:w="5035" w:type="dxa"/>
            <w:tcMar>
              <w:top w:w="100" w:type="dxa"/>
              <w:left w:w="100" w:type="dxa"/>
              <w:bottom w:w="100" w:type="dxa"/>
              <w:right w:w="100" w:type="dxa"/>
            </w:tcMar>
          </w:tcPr>
          <w:p w:rsidRPr="00B8275F" w:rsidR="00312D03" w:rsidP="00382EC7" w:rsidRDefault="00312D03" w14:paraId="3062FC8F" w14:textId="77777777">
            <w:pPr>
              <w:widowControl w:val="0"/>
              <w:spacing w:after="0" w:line="240" w:lineRule="auto"/>
              <w:rPr>
                <w:rFonts w:cs="Arial"/>
              </w:rPr>
            </w:pPr>
            <w:r w:rsidRPr="00B8275F">
              <w:rPr>
                <w:rFonts w:cs="Arial"/>
              </w:rPr>
              <w:t>Project documentation</w:t>
            </w:r>
          </w:p>
          <w:p w:rsidRPr="00B8275F" w:rsidR="00312D03" w:rsidP="00382EC7" w:rsidRDefault="00312D03" w14:paraId="607FBCDC" w14:textId="77777777">
            <w:pPr>
              <w:widowControl w:val="0"/>
              <w:spacing w:after="0" w:line="240" w:lineRule="auto"/>
              <w:rPr>
                <w:rFonts w:cs="Arial"/>
              </w:rPr>
            </w:pPr>
            <w:r w:rsidRPr="00B8275F">
              <w:rPr>
                <w:rFonts w:cs="Arial"/>
              </w:rPr>
              <w:t xml:space="preserve">(e.g., social media followers)  </w:t>
            </w:r>
          </w:p>
        </w:tc>
      </w:tr>
      <w:tr w:rsidRPr="00B8275F" w:rsidR="00312D03" w:rsidTr="00382EC7" w14:paraId="558727B5" w14:textId="77777777">
        <w:trPr>
          <w:trHeight w:val="288"/>
        </w:trPr>
        <w:tc>
          <w:tcPr>
            <w:tcW w:w="4560" w:type="dxa"/>
          </w:tcPr>
          <w:p w:rsidRPr="00B8275F" w:rsidR="00312D03" w:rsidP="00382EC7" w:rsidRDefault="00312D03" w14:paraId="1F1965EF" w14:textId="77777777">
            <w:pPr>
              <w:widowControl w:val="0"/>
              <w:spacing w:after="0" w:line="240" w:lineRule="auto"/>
              <w:rPr>
                <w:rFonts w:cs="Arial"/>
                <w:highlight w:val="white"/>
              </w:rPr>
            </w:pPr>
            <w:r w:rsidRPr="00B8275F">
              <w:rPr>
                <w:rFonts w:cs="Arial"/>
                <w:highlight w:val="white"/>
              </w:rPr>
              <w:t xml:space="preserve">Number of materials distributed to </w:t>
            </w:r>
            <w:proofErr w:type="gramStart"/>
            <w:r w:rsidRPr="00B8275F">
              <w:rPr>
                <w:rFonts w:cs="Arial"/>
                <w:highlight w:val="white"/>
              </w:rPr>
              <w:t>stakeholders</w:t>
            </w:r>
            <w:proofErr w:type="gramEnd"/>
          </w:p>
          <w:p w:rsidRPr="00B8275F" w:rsidR="00312D03" w:rsidP="00382EC7" w:rsidRDefault="00312D03" w14:paraId="2C685080" w14:textId="77777777">
            <w:pPr>
              <w:widowControl w:val="0"/>
              <w:spacing w:after="0" w:line="240" w:lineRule="auto"/>
              <w:rPr>
                <w:rFonts w:cs="Arial"/>
                <w:highlight w:val="white"/>
              </w:rPr>
            </w:pPr>
            <w:r w:rsidRPr="00B8275F">
              <w:rPr>
                <w:rFonts w:cs="Arial"/>
                <w:highlight w:val="white"/>
              </w:rPr>
              <w:t>(</w:t>
            </w:r>
            <w:proofErr w:type="gramStart"/>
            <w:r w:rsidRPr="00B8275F">
              <w:rPr>
                <w:rFonts w:cs="Arial"/>
                <w:highlight w:val="white"/>
              </w:rPr>
              <w:t>by</w:t>
            </w:r>
            <w:proofErr w:type="gramEnd"/>
            <w:r w:rsidRPr="00B8275F">
              <w:rPr>
                <w:rFonts w:cs="Arial"/>
                <w:highlight w:val="white"/>
              </w:rPr>
              <w:t xml:space="preserve"> language)</w:t>
            </w:r>
          </w:p>
        </w:tc>
        <w:tc>
          <w:tcPr>
            <w:tcW w:w="5035" w:type="dxa"/>
            <w:tcMar>
              <w:top w:w="100" w:type="dxa"/>
              <w:left w:w="100" w:type="dxa"/>
              <w:bottom w:w="100" w:type="dxa"/>
              <w:right w:w="100" w:type="dxa"/>
            </w:tcMar>
          </w:tcPr>
          <w:p w:rsidRPr="00B8275F" w:rsidR="00312D03" w:rsidP="00382EC7" w:rsidRDefault="00312D03" w14:paraId="38E50DB3" w14:textId="77777777">
            <w:pPr>
              <w:widowControl w:val="0"/>
              <w:spacing w:after="0" w:line="240" w:lineRule="auto"/>
              <w:rPr>
                <w:rFonts w:cs="Arial"/>
              </w:rPr>
            </w:pPr>
            <w:r w:rsidRPr="00B8275F">
              <w:rPr>
                <w:rFonts w:cs="Arial"/>
              </w:rPr>
              <w:t>Project documentation</w:t>
            </w:r>
          </w:p>
          <w:p w:rsidRPr="00B8275F" w:rsidR="00312D03" w:rsidP="00382EC7" w:rsidRDefault="00312D03" w14:paraId="464B65A4" w14:textId="77777777">
            <w:pPr>
              <w:widowControl w:val="0"/>
              <w:spacing w:after="0" w:line="240" w:lineRule="auto"/>
              <w:rPr>
                <w:rFonts w:cs="Arial"/>
              </w:rPr>
            </w:pPr>
            <w:r w:rsidRPr="00B8275F">
              <w:rPr>
                <w:rFonts w:cs="Arial"/>
              </w:rPr>
              <w:t>(e.g., mailing lists)</w:t>
            </w:r>
          </w:p>
        </w:tc>
      </w:tr>
      <w:tr w:rsidRPr="00B8275F" w:rsidR="00312D03" w:rsidTr="00382EC7" w14:paraId="11A982D0" w14:textId="77777777">
        <w:trPr>
          <w:trHeight w:val="288"/>
        </w:trPr>
        <w:tc>
          <w:tcPr>
            <w:tcW w:w="4560" w:type="dxa"/>
            <w:tcMar>
              <w:top w:w="100" w:type="dxa"/>
              <w:left w:w="100" w:type="dxa"/>
              <w:bottom w:w="100" w:type="dxa"/>
              <w:right w:w="100" w:type="dxa"/>
            </w:tcMar>
          </w:tcPr>
          <w:p w:rsidRPr="00B8275F" w:rsidR="00312D03" w:rsidP="00382EC7" w:rsidRDefault="00312D03" w14:paraId="3D0B3082" w14:textId="77777777">
            <w:pPr>
              <w:widowControl w:val="0"/>
              <w:spacing w:after="0" w:line="240" w:lineRule="auto"/>
              <w:rPr>
                <w:rFonts w:cs="Arial"/>
                <w:highlight w:val="white"/>
              </w:rPr>
            </w:pPr>
            <w:r w:rsidRPr="00B8275F">
              <w:rPr>
                <w:rFonts w:cs="Arial"/>
                <w:highlight w:val="white"/>
              </w:rPr>
              <w:t>Total number of people directly served by TCC projects</w:t>
            </w:r>
          </w:p>
        </w:tc>
        <w:tc>
          <w:tcPr>
            <w:tcW w:w="5035" w:type="dxa"/>
            <w:tcMar>
              <w:top w:w="100" w:type="dxa"/>
              <w:left w:w="100" w:type="dxa"/>
              <w:bottom w:w="100" w:type="dxa"/>
              <w:right w:w="100" w:type="dxa"/>
            </w:tcMar>
          </w:tcPr>
          <w:p w:rsidRPr="00B8275F" w:rsidR="00312D03" w:rsidP="00382EC7" w:rsidRDefault="00312D03" w14:paraId="7150B853"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40BC44D5" w14:textId="77777777">
            <w:pPr>
              <w:widowControl w:val="0"/>
              <w:spacing w:after="0" w:line="240" w:lineRule="auto"/>
              <w:rPr>
                <w:rFonts w:cs="Arial"/>
              </w:rPr>
            </w:pPr>
            <w:r w:rsidRPr="00B8275F">
              <w:rPr>
                <w:rFonts w:cs="Arial"/>
              </w:rPr>
              <w:t xml:space="preserve">(e.g., project level registration lists) </w:t>
            </w:r>
          </w:p>
        </w:tc>
      </w:tr>
      <w:tr w:rsidRPr="00B8275F" w:rsidR="00312D03" w:rsidTr="00382EC7" w14:paraId="0EE17CA7" w14:textId="77777777">
        <w:trPr>
          <w:trHeight w:val="288"/>
        </w:trPr>
        <w:tc>
          <w:tcPr>
            <w:tcW w:w="4560" w:type="dxa"/>
          </w:tcPr>
          <w:p w:rsidRPr="00B8275F" w:rsidR="00312D03" w:rsidP="00382EC7" w:rsidRDefault="00312D03" w14:paraId="2F0C1A77" w14:textId="77777777">
            <w:pPr>
              <w:widowControl w:val="0"/>
              <w:spacing w:after="0" w:line="240" w:lineRule="auto"/>
              <w:rPr>
                <w:rFonts w:cs="Arial"/>
                <w:highlight w:val="white"/>
              </w:rPr>
            </w:pPr>
            <w:r w:rsidRPr="00B8275F">
              <w:rPr>
                <w:rFonts w:cs="Arial"/>
                <w:highlight w:val="white"/>
              </w:rPr>
              <w:t>Total number of volunteers who participated in project implementation</w:t>
            </w:r>
          </w:p>
        </w:tc>
        <w:tc>
          <w:tcPr>
            <w:tcW w:w="5035" w:type="dxa"/>
            <w:tcMar>
              <w:top w:w="100" w:type="dxa"/>
              <w:left w:w="100" w:type="dxa"/>
              <w:bottom w:w="100" w:type="dxa"/>
              <w:right w:w="100" w:type="dxa"/>
            </w:tcMar>
          </w:tcPr>
          <w:p w:rsidRPr="00B8275F" w:rsidR="00312D03" w:rsidP="00382EC7" w:rsidRDefault="00312D03" w14:paraId="7E6003D8" w14:textId="77777777">
            <w:pPr>
              <w:widowControl w:val="0"/>
              <w:spacing w:after="0" w:line="240" w:lineRule="auto"/>
              <w:rPr>
                <w:rFonts w:cs="Arial"/>
              </w:rPr>
            </w:pPr>
            <w:r w:rsidRPr="00B8275F">
              <w:rPr>
                <w:rFonts w:cs="Arial"/>
              </w:rPr>
              <w:t>Project documentation</w:t>
            </w:r>
          </w:p>
          <w:p w:rsidRPr="00B8275F" w:rsidR="00312D03" w:rsidP="00382EC7" w:rsidRDefault="00312D03" w14:paraId="448073A6" w14:textId="77777777">
            <w:pPr>
              <w:widowControl w:val="0"/>
              <w:spacing w:after="0" w:line="240" w:lineRule="auto"/>
              <w:rPr>
                <w:rFonts w:cs="Arial"/>
              </w:rPr>
            </w:pPr>
            <w:r w:rsidRPr="00B8275F">
              <w:rPr>
                <w:rFonts w:cs="Arial"/>
              </w:rPr>
              <w:t xml:space="preserve">(e.g., volunteer sign-in sheets) </w:t>
            </w:r>
          </w:p>
        </w:tc>
      </w:tr>
      <w:tr w:rsidRPr="00B8275F" w:rsidR="00312D03" w:rsidTr="00382EC7" w14:paraId="22D506A3" w14:textId="77777777">
        <w:trPr>
          <w:trHeight w:val="288"/>
        </w:trPr>
        <w:tc>
          <w:tcPr>
            <w:tcW w:w="4560" w:type="dxa"/>
          </w:tcPr>
          <w:p w:rsidRPr="00B8275F" w:rsidR="00312D03" w:rsidP="00382EC7" w:rsidRDefault="00312D03" w14:paraId="7B77C1DF" w14:textId="77777777">
            <w:pPr>
              <w:widowControl w:val="0"/>
              <w:spacing w:after="0" w:line="240" w:lineRule="auto"/>
              <w:rPr>
                <w:rFonts w:cs="Arial"/>
                <w:highlight w:val="white"/>
              </w:rPr>
            </w:pPr>
            <w:r w:rsidRPr="00B8275F">
              <w:rPr>
                <w:rFonts w:cs="Arial"/>
                <w:highlight w:val="white"/>
              </w:rPr>
              <w:t>Total number of people who provided commentary or input on the project</w:t>
            </w:r>
          </w:p>
        </w:tc>
        <w:tc>
          <w:tcPr>
            <w:tcW w:w="5035" w:type="dxa"/>
            <w:tcMar>
              <w:top w:w="100" w:type="dxa"/>
              <w:left w:w="100" w:type="dxa"/>
              <w:bottom w:w="100" w:type="dxa"/>
              <w:right w:w="100" w:type="dxa"/>
            </w:tcMar>
          </w:tcPr>
          <w:p w:rsidRPr="00B8275F" w:rsidR="00312D03" w:rsidP="00382EC7" w:rsidRDefault="00312D03" w14:paraId="3C55727C"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3515DD3C" w14:textId="77777777">
            <w:pPr>
              <w:widowControl w:val="0"/>
              <w:spacing w:after="0" w:line="240" w:lineRule="auto"/>
              <w:rPr>
                <w:rFonts w:cs="Arial"/>
              </w:rPr>
            </w:pPr>
            <w:r w:rsidRPr="00B8275F">
              <w:rPr>
                <w:rFonts w:cs="Arial"/>
              </w:rPr>
              <w:t xml:space="preserve">(e.g., meeting minutes, written comments, etc.) </w:t>
            </w:r>
          </w:p>
        </w:tc>
      </w:tr>
    </w:tbl>
    <w:p w:rsidRPr="00B8275F" w:rsidR="003B289D" w:rsidP="00CA13B1" w:rsidRDefault="003B289D" w14:paraId="40FF95B7" w14:textId="36D06246">
      <w:pPr>
        <w:spacing w:before="240"/>
        <w:rPr>
          <w:rFonts w:cs="Arial"/>
        </w:rPr>
      </w:pPr>
      <w:r w:rsidRPr="0F4D29FF">
        <w:rPr>
          <w:rFonts w:cs="Arial"/>
          <w:b/>
          <w:bCs/>
        </w:rPr>
        <w:t>General Indicators for Displacement Avoidance Plan (DAP)</w:t>
      </w:r>
    </w:p>
    <w:tbl>
      <w:tblPr>
        <w:tblW w:w="9595" w:type="dxa"/>
        <w:tblInd w:w="-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60"/>
        <w:gridCol w:w="5035"/>
      </w:tblGrid>
      <w:tr w:rsidRPr="00B8275F" w:rsidR="00B06A02" w:rsidTr="003B289D" w14:paraId="7DAFFB79" w14:textId="77777777">
        <w:trPr>
          <w:trHeight w:val="288"/>
          <w:tblHeader/>
        </w:trPr>
        <w:tc>
          <w:tcPr>
            <w:tcW w:w="4560" w:type="dxa"/>
            <w:shd w:val="clear" w:color="auto" w:fill="D9D9D9" w:themeFill="background1" w:themeFillShade="D9"/>
            <w:tcMar>
              <w:top w:w="100" w:type="dxa"/>
              <w:left w:w="100" w:type="dxa"/>
              <w:bottom w:w="100" w:type="dxa"/>
              <w:right w:w="100" w:type="dxa"/>
            </w:tcMar>
          </w:tcPr>
          <w:p w:rsidRPr="00B8275F" w:rsidR="00B06A02" w:rsidP="00382EC7" w:rsidRDefault="00B06A02" w14:paraId="42435437" w14:textId="77777777">
            <w:pPr>
              <w:widowControl w:val="0"/>
              <w:spacing w:after="0" w:line="240" w:lineRule="auto"/>
              <w:rPr>
                <w:rFonts w:cs="Arial"/>
                <w:b/>
              </w:rPr>
            </w:pPr>
            <w:r w:rsidRPr="00B8275F">
              <w:rPr>
                <w:rFonts w:cs="Arial"/>
                <w:b/>
              </w:rPr>
              <w:t>Indicator</w:t>
            </w:r>
          </w:p>
        </w:tc>
        <w:tc>
          <w:tcPr>
            <w:tcW w:w="5035" w:type="dxa"/>
            <w:shd w:val="clear" w:color="auto" w:fill="D9D9D9" w:themeFill="background1" w:themeFillShade="D9"/>
            <w:tcMar>
              <w:top w:w="100" w:type="dxa"/>
              <w:left w:w="100" w:type="dxa"/>
              <w:bottom w:w="100" w:type="dxa"/>
              <w:right w:w="100" w:type="dxa"/>
            </w:tcMar>
          </w:tcPr>
          <w:p w:rsidRPr="00B8275F" w:rsidR="00B06A02" w:rsidP="00382EC7" w:rsidRDefault="00B06A02" w14:paraId="2C02ACE8" w14:textId="77777777">
            <w:pPr>
              <w:widowControl w:val="0"/>
              <w:spacing w:after="0" w:line="240" w:lineRule="auto"/>
              <w:rPr>
                <w:rFonts w:cs="Arial"/>
              </w:rPr>
            </w:pPr>
            <w:r w:rsidRPr="00B8275F">
              <w:rPr>
                <w:rFonts w:cs="Arial"/>
                <w:b/>
              </w:rPr>
              <w:t xml:space="preserve">Data Source   </w:t>
            </w:r>
          </w:p>
        </w:tc>
      </w:tr>
      <w:tr w:rsidRPr="00B8275F" w:rsidR="00B06A02" w:rsidTr="00382EC7" w14:paraId="2A4A6EFB" w14:textId="77777777">
        <w:trPr>
          <w:trHeight w:val="288"/>
        </w:trPr>
        <w:tc>
          <w:tcPr>
            <w:tcW w:w="4560" w:type="dxa"/>
          </w:tcPr>
          <w:p w:rsidRPr="00B8275F" w:rsidR="00B06A02" w:rsidP="00382EC7" w:rsidRDefault="00B06A02" w14:paraId="634F3DD3" w14:textId="77777777">
            <w:pPr>
              <w:widowControl w:val="0"/>
              <w:spacing w:after="0" w:line="240" w:lineRule="auto"/>
              <w:rPr>
                <w:rFonts w:cs="Arial"/>
              </w:rPr>
            </w:pPr>
            <w:r w:rsidRPr="00B8275F">
              <w:rPr>
                <w:rFonts w:cs="Arial"/>
              </w:rPr>
              <w:t>Number of affordable units built under density bonus agreements</w:t>
            </w:r>
          </w:p>
        </w:tc>
        <w:tc>
          <w:tcPr>
            <w:tcW w:w="5035" w:type="dxa"/>
            <w:tcMar>
              <w:top w:w="100" w:type="dxa"/>
              <w:left w:w="100" w:type="dxa"/>
              <w:bottom w:w="100" w:type="dxa"/>
              <w:right w:w="100" w:type="dxa"/>
            </w:tcMar>
          </w:tcPr>
          <w:p w:rsidRPr="00B8275F" w:rsidR="00B06A02" w:rsidP="00382EC7" w:rsidRDefault="00B06A02" w14:paraId="7203C501" w14:textId="77777777">
            <w:pPr>
              <w:widowControl w:val="0"/>
              <w:spacing w:after="0" w:line="240" w:lineRule="auto"/>
              <w:rPr>
                <w:rFonts w:cs="Arial"/>
              </w:rPr>
            </w:pPr>
            <w:r w:rsidRPr="00B8275F">
              <w:rPr>
                <w:rFonts w:cs="Arial"/>
              </w:rPr>
              <w:t>Project documentation</w:t>
            </w:r>
          </w:p>
          <w:p w:rsidRPr="00B8275F" w:rsidR="00B06A02" w:rsidP="00382EC7" w:rsidRDefault="00B06A02" w14:paraId="15A9B326" w14:textId="77777777">
            <w:pPr>
              <w:widowControl w:val="0"/>
              <w:spacing w:after="0" w:line="240" w:lineRule="auto"/>
              <w:rPr>
                <w:rFonts w:cs="Arial"/>
              </w:rPr>
            </w:pPr>
            <w:r w:rsidRPr="00B8275F">
              <w:rPr>
                <w:rFonts w:cs="Arial"/>
              </w:rPr>
              <w:t>(e.g., agreement paperwork)</w:t>
            </w:r>
          </w:p>
        </w:tc>
      </w:tr>
      <w:tr w:rsidRPr="00B8275F" w:rsidR="00B06A02" w:rsidTr="00382EC7" w14:paraId="7445F6C3" w14:textId="77777777">
        <w:trPr>
          <w:trHeight w:val="288"/>
        </w:trPr>
        <w:tc>
          <w:tcPr>
            <w:tcW w:w="4560" w:type="dxa"/>
          </w:tcPr>
          <w:p w:rsidRPr="00B8275F" w:rsidR="00B06A02" w:rsidP="00382EC7" w:rsidRDefault="00B06A02" w14:paraId="0490532D" w14:textId="77777777">
            <w:pPr>
              <w:widowControl w:val="0"/>
              <w:spacing w:after="0" w:line="240" w:lineRule="auto"/>
              <w:rPr>
                <w:rFonts w:cs="Arial"/>
              </w:rPr>
            </w:pPr>
            <w:r w:rsidRPr="00B8275F">
              <w:rPr>
                <w:rFonts w:cs="Arial"/>
              </w:rPr>
              <w:t>Number of market rate units built under density bonus agreements</w:t>
            </w:r>
          </w:p>
        </w:tc>
        <w:tc>
          <w:tcPr>
            <w:tcW w:w="5035" w:type="dxa"/>
            <w:tcMar>
              <w:top w:w="100" w:type="dxa"/>
              <w:left w:w="100" w:type="dxa"/>
              <w:bottom w:w="100" w:type="dxa"/>
              <w:right w:w="100" w:type="dxa"/>
            </w:tcMar>
          </w:tcPr>
          <w:p w:rsidRPr="00B8275F" w:rsidR="00B06A02" w:rsidP="00382EC7" w:rsidRDefault="00B06A02" w14:paraId="2FD39D78" w14:textId="77777777">
            <w:pPr>
              <w:widowControl w:val="0"/>
              <w:spacing w:after="0" w:line="240" w:lineRule="auto"/>
              <w:rPr>
                <w:rFonts w:cs="Arial"/>
              </w:rPr>
            </w:pPr>
            <w:r w:rsidRPr="00B8275F">
              <w:rPr>
                <w:rFonts w:cs="Arial"/>
              </w:rPr>
              <w:t>Project documentation</w:t>
            </w:r>
          </w:p>
          <w:p w:rsidRPr="00B8275F" w:rsidR="00B06A02" w:rsidP="00382EC7" w:rsidRDefault="00B06A02" w14:paraId="644CE04E" w14:textId="77777777">
            <w:pPr>
              <w:widowControl w:val="0"/>
              <w:spacing w:after="0" w:line="240" w:lineRule="auto"/>
              <w:rPr>
                <w:rFonts w:cs="Arial"/>
              </w:rPr>
            </w:pPr>
            <w:r w:rsidRPr="00B8275F">
              <w:rPr>
                <w:rFonts w:cs="Arial"/>
              </w:rPr>
              <w:t>(e.g., agreement paperwork)</w:t>
            </w:r>
          </w:p>
        </w:tc>
      </w:tr>
      <w:tr w:rsidRPr="00B8275F" w:rsidR="00B06A02" w:rsidTr="00382EC7" w14:paraId="78DAC235" w14:textId="77777777">
        <w:trPr>
          <w:trHeight w:val="288"/>
        </w:trPr>
        <w:tc>
          <w:tcPr>
            <w:tcW w:w="4560" w:type="dxa"/>
          </w:tcPr>
          <w:p w:rsidRPr="00B8275F" w:rsidR="00B06A02" w:rsidP="00382EC7" w:rsidRDefault="00B06A02" w14:paraId="3B187C4B" w14:textId="77777777">
            <w:pPr>
              <w:widowControl w:val="0"/>
              <w:spacing w:after="0" w:line="240" w:lineRule="auto"/>
              <w:rPr>
                <w:rFonts w:cs="Arial"/>
              </w:rPr>
            </w:pPr>
            <w:r w:rsidRPr="00B8275F">
              <w:rPr>
                <w:rFonts w:cs="Arial"/>
              </w:rPr>
              <w:t>Number of affordable units built under reduced development impact fees</w:t>
            </w:r>
          </w:p>
        </w:tc>
        <w:tc>
          <w:tcPr>
            <w:tcW w:w="5035" w:type="dxa"/>
            <w:tcMar>
              <w:top w:w="100" w:type="dxa"/>
              <w:left w:w="100" w:type="dxa"/>
              <w:bottom w:w="100" w:type="dxa"/>
              <w:right w:w="100" w:type="dxa"/>
            </w:tcMar>
          </w:tcPr>
          <w:p w:rsidRPr="00B8275F" w:rsidR="00B06A02" w:rsidP="00382EC7" w:rsidRDefault="00B06A02" w14:paraId="356520FD" w14:textId="77777777">
            <w:pPr>
              <w:widowControl w:val="0"/>
              <w:spacing w:after="0" w:line="240" w:lineRule="auto"/>
              <w:rPr>
                <w:rFonts w:cs="Arial"/>
              </w:rPr>
            </w:pPr>
            <w:r w:rsidRPr="00B8275F">
              <w:rPr>
                <w:rFonts w:cs="Arial"/>
              </w:rPr>
              <w:t>Project documentation</w:t>
            </w:r>
          </w:p>
          <w:p w:rsidRPr="00B8275F" w:rsidR="00B06A02" w:rsidP="00382EC7" w:rsidRDefault="00B06A02" w14:paraId="03AF584A" w14:textId="77777777">
            <w:pPr>
              <w:widowControl w:val="0"/>
              <w:spacing w:after="0" w:line="240" w:lineRule="auto"/>
              <w:rPr>
                <w:rFonts w:cs="Arial"/>
              </w:rPr>
            </w:pPr>
            <w:r w:rsidRPr="00B8275F">
              <w:rPr>
                <w:rFonts w:cs="Arial"/>
              </w:rPr>
              <w:t xml:space="preserve">(e.g., fee waivers) </w:t>
            </w:r>
          </w:p>
        </w:tc>
      </w:tr>
      <w:tr w:rsidRPr="00B8275F" w:rsidR="00B06A02" w:rsidTr="00382EC7" w14:paraId="5B6130F0" w14:textId="77777777">
        <w:trPr>
          <w:trHeight w:val="288"/>
        </w:trPr>
        <w:tc>
          <w:tcPr>
            <w:tcW w:w="4560" w:type="dxa"/>
          </w:tcPr>
          <w:p w:rsidRPr="00B8275F" w:rsidR="00B06A02" w:rsidP="00382EC7" w:rsidRDefault="00B06A02" w14:paraId="7B595559" w14:textId="77777777">
            <w:pPr>
              <w:widowControl w:val="0"/>
              <w:spacing w:after="0" w:line="240" w:lineRule="auto"/>
              <w:rPr>
                <w:rFonts w:cs="Arial"/>
              </w:rPr>
            </w:pPr>
            <w:r w:rsidRPr="00B8275F">
              <w:rPr>
                <w:rFonts w:cs="Arial"/>
              </w:rPr>
              <w:t>Number of market rate units built under reduced development impact fees</w:t>
            </w:r>
          </w:p>
        </w:tc>
        <w:tc>
          <w:tcPr>
            <w:tcW w:w="5035" w:type="dxa"/>
            <w:tcMar>
              <w:top w:w="100" w:type="dxa"/>
              <w:left w:w="100" w:type="dxa"/>
              <w:bottom w:w="100" w:type="dxa"/>
              <w:right w:w="100" w:type="dxa"/>
            </w:tcMar>
          </w:tcPr>
          <w:p w:rsidRPr="00B8275F" w:rsidR="00B06A02" w:rsidP="00382EC7" w:rsidRDefault="00B06A02" w14:paraId="2D2C3F54" w14:textId="77777777">
            <w:pPr>
              <w:widowControl w:val="0"/>
              <w:spacing w:after="0" w:line="240" w:lineRule="auto"/>
              <w:rPr>
                <w:rFonts w:cs="Arial"/>
              </w:rPr>
            </w:pPr>
            <w:r w:rsidRPr="00B8275F">
              <w:rPr>
                <w:rFonts w:cs="Arial"/>
              </w:rPr>
              <w:t>Project documentation</w:t>
            </w:r>
          </w:p>
          <w:p w:rsidRPr="00B8275F" w:rsidR="00B06A02" w:rsidP="00382EC7" w:rsidRDefault="00B06A02" w14:paraId="15864712" w14:textId="77777777">
            <w:pPr>
              <w:widowControl w:val="0"/>
              <w:spacing w:after="0" w:line="240" w:lineRule="auto"/>
              <w:rPr>
                <w:rFonts w:cs="Arial"/>
              </w:rPr>
            </w:pPr>
            <w:r w:rsidRPr="00B8275F">
              <w:rPr>
                <w:rFonts w:cs="Arial"/>
              </w:rPr>
              <w:t xml:space="preserve">(e.g., fee waivers) </w:t>
            </w:r>
          </w:p>
        </w:tc>
      </w:tr>
      <w:tr w:rsidRPr="00B8275F" w:rsidR="00B06A02" w:rsidTr="00382EC7" w14:paraId="51451798" w14:textId="77777777">
        <w:trPr>
          <w:trHeight w:val="288"/>
        </w:trPr>
        <w:tc>
          <w:tcPr>
            <w:tcW w:w="4560" w:type="dxa"/>
          </w:tcPr>
          <w:p w:rsidRPr="00B8275F" w:rsidR="00B06A02" w:rsidP="00382EC7" w:rsidRDefault="00B06A02" w14:paraId="3A9F5841" w14:textId="77777777">
            <w:pPr>
              <w:widowControl w:val="0"/>
              <w:spacing w:after="0" w:line="240" w:lineRule="auto"/>
              <w:rPr>
                <w:rFonts w:cs="Arial"/>
              </w:rPr>
            </w:pPr>
            <w:r w:rsidRPr="00B8275F">
              <w:rPr>
                <w:rFonts w:cs="Arial"/>
              </w:rPr>
              <w:t>Number of workshops to inform residents about affordable housing opportunities</w:t>
            </w:r>
          </w:p>
        </w:tc>
        <w:tc>
          <w:tcPr>
            <w:tcW w:w="5035" w:type="dxa"/>
            <w:tcMar>
              <w:top w:w="100" w:type="dxa"/>
              <w:left w:w="100" w:type="dxa"/>
              <w:bottom w:w="100" w:type="dxa"/>
              <w:right w:w="100" w:type="dxa"/>
            </w:tcMar>
          </w:tcPr>
          <w:p w:rsidRPr="00B8275F" w:rsidR="00B06A02" w:rsidP="00382EC7" w:rsidRDefault="00B06A02" w14:paraId="0E099321" w14:textId="77777777">
            <w:pPr>
              <w:widowControl w:val="0"/>
              <w:spacing w:after="0" w:line="240" w:lineRule="auto"/>
              <w:rPr>
                <w:rFonts w:cs="Arial"/>
              </w:rPr>
            </w:pPr>
            <w:r w:rsidRPr="00B8275F">
              <w:rPr>
                <w:rFonts w:cs="Arial"/>
              </w:rPr>
              <w:t>Project documentation</w:t>
            </w:r>
          </w:p>
          <w:p w:rsidRPr="00B8275F" w:rsidR="00B06A02" w:rsidP="00382EC7" w:rsidRDefault="00B06A02" w14:paraId="205E007A" w14:textId="77777777">
            <w:pPr>
              <w:widowControl w:val="0"/>
              <w:spacing w:after="0" w:line="240" w:lineRule="auto"/>
              <w:rPr>
                <w:rFonts w:cs="Arial"/>
              </w:rPr>
            </w:pPr>
            <w:r w:rsidRPr="00B8275F">
              <w:rPr>
                <w:rFonts w:cs="Arial"/>
              </w:rPr>
              <w:t xml:space="preserve">(e.g., agendas) </w:t>
            </w:r>
          </w:p>
        </w:tc>
      </w:tr>
      <w:tr w:rsidRPr="00B8275F" w:rsidR="00B06A02" w:rsidTr="00382EC7" w14:paraId="558D1224" w14:textId="77777777">
        <w:trPr>
          <w:trHeight w:val="288"/>
        </w:trPr>
        <w:tc>
          <w:tcPr>
            <w:tcW w:w="4560" w:type="dxa"/>
          </w:tcPr>
          <w:p w:rsidRPr="00B8275F" w:rsidR="00B06A02" w:rsidP="00382EC7" w:rsidRDefault="00B06A02" w14:paraId="62A702CD" w14:textId="77777777">
            <w:pPr>
              <w:widowControl w:val="0"/>
              <w:spacing w:after="0" w:line="240" w:lineRule="auto"/>
              <w:rPr>
                <w:rFonts w:cs="Arial"/>
              </w:rPr>
            </w:pPr>
            <w:r w:rsidRPr="00B8275F">
              <w:rPr>
                <w:rFonts w:cs="Arial"/>
              </w:rPr>
              <w:t>Number of residents engaged at workshops about affordable housing opportunities</w:t>
            </w:r>
          </w:p>
        </w:tc>
        <w:tc>
          <w:tcPr>
            <w:tcW w:w="5035" w:type="dxa"/>
            <w:tcMar>
              <w:top w:w="100" w:type="dxa"/>
              <w:left w:w="100" w:type="dxa"/>
              <w:bottom w:w="100" w:type="dxa"/>
              <w:right w:w="100" w:type="dxa"/>
            </w:tcMar>
          </w:tcPr>
          <w:p w:rsidRPr="00B8275F" w:rsidR="00B06A02" w:rsidP="00382EC7" w:rsidRDefault="00B06A02" w14:paraId="3C23517B" w14:textId="77777777">
            <w:pPr>
              <w:widowControl w:val="0"/>
              <w:spacing w:after="0" w:line="240" w:lineRule="auto"/>
              <w:rPr>
                <w:rFonts w:cs="Arial"/>
              </w:rPr>
            </w:pPr>
            <w:r w:rsidRPr="00B8275F">
              <w:rPr>
                <w:rFonts w:cs="Arial"/>
              </w:rPr>
              <w:t>Project documentation</w:t>
            </w:r>
          </w:p>
          <w:p w:rsidRPr="00B8275F" w:rsidR="00B06A02" w:rsidP="00382EC7" w:rsidRDefault="00B06A02" w14:paraId="31F9C1D0" w14:textId="77777777">
            <w:pPr>
              <w:widowControl w:val="0"/>
              <w:spacing w:after="0" w:line="240" w:lineRule="auto"/>
              <w:rPr>
                <w:rFonts w:cs="Arial"/>
              </w:rPr>
            </w:pPr>
            <w:r w:rsidRPr="00B8275F">
              <w:rPr>
                <w:rFonts w:cs="Arial"/>
              </w:rPr>
              <w:t>(e.g., sign-in sheets)</w:t>
            </w:r>
          </w:p>
        </w:tc>
      </w:tr>
      <w:tr w:rsidRPr="00B8275F" w:rsidR="00B06A02" w:rsidTr="00382EC7" w14:paraId="4B6E46B7" w14:textId="77777777">
        <w:trPr>
          <w:trHeight w:val="288"/>
        </w:trPr>
        <w:tc>
          <w:tcPr>
            <w:tcW w:w="4560" w:type="dxa"/>
          </w:tcPr>
          <w:p w:rsidRPr="00B8275F" w:rsidR="00B06A02" w:rsidP="00382EC7" w:rsidRDefault="00B06A02" w14:paraId="1FFDD728" w14:textId="77777777">
            <w:pPr>
              <w:widowControl w:val="0"/>
              <w:spacing w:after="0" w:line="240" w:lineRule="auto"/>
              <w:rPr>
                <w:rFonts w:cs="Arial"/>
              </w:rPr>
            </w:pPr>
            <w:r w:rsidRPr="00B8275F">
              <w:rPr>
                <w:rFonts w:cs="Arial"/>
              </w:rPr>
              <w:t xml:space="preserve">Number of tenant’s rights education classes held </w:t>
            </w:r>
          </w:p>
        </w:tc>
        <w:tc>
          <w:tcPr>
            <w:tcW w:w="5035" w:type="dxa"/>
            <w:tcMar>
              <w:top w:w="100" w:type="dxa"/>
              <w:left w:w="100" w:type="dxa"/>
              <w:bottom w:w="100" w:type="dxa"/>
              <w:right w:w="100" w:type="dxa"/>
            </w:tcMar>
          </w:tcPr>
          <w:p w:rsidRPr="00B8275F" w:rsidR="00B06A02" w:rsidP="00382EC7" w:rsidRDefault="00B06A02" w14:paraId="6833D878" w14:textId="77777777">
            <w:pPr>
              <w:widowControl w:val="0"/>
              <w:spacing w:after="0" w:line="240" w:lineRule="auto"/>
              <w:rPr>
                <w:rFonts w:cs="Arial"/>
              </w:rPr>
            </w:pPr>
            <w:r w:rsidRPr="00B8275F">
              <w:rPr>
                <w:rFonts w:cs="Arial"/>
              </w:rPr>
              <w:t>Project documentation</w:t>
            </w:r>
          </w:p>
          <w:p w:rsidRPr="00B8275F" w:rsidR="00B06A02" w:rsidP="00382EC7" w:rsidRDefault="00B06A02" w14:paraId="2804639D" w14:textId="77777777">
            <w:pPr>
              <w:widowControl w:val="0"/>
              <w:spacing w:after="0" w:line="240" w:lineRule="auto"/>
              <w:rPr>
                <w:rFonts w:cs="Arial"/>
              </w:rPr>
            </w:pPr>
            <w:r w:rsidRPr="00B8275F">
              <w:rPr>
                <w:rFonts w:cs="Arial"/>
              </w:rPr>
              <w:t>(e.g., agendas)</w:t>
            </w:r>
          </w:p>
        </w:tc>
      </w:tr>
      <w:tr w:rsidRPr="00B8275F" w:rsidR="00B06A02" w:rsidTr="00382EC7" w14:paraId="18E48513" w14:textId="77777777">
        <w:trPr>
          <w:trHeight w:val="288"/>
        </w:trPr>
        <w:tc>
          <w:tcPr>
            <w:tcW w:w="4560" w:type="dxa"/>
          </w:tcPr>
          <w:p w:rsidRPr="00B8275F" w:rsidR="00B06A02" w:rsidP="00382EC7" w:rsidRDefault="00B06A02" w14:paraId="609BBBA9" w14:textId="77777777">
            <w:pPr>
              <w:widowControl w:val="0"/>
              <w:spacing w:after="0" w:line="240" w:lineRule="auto"/>
              <w:rPr>
                <w:rFonts w:cs="Arial"/>
              </w:rPr>
            </w:pPr>
            <w:r w:rsidRPr="00B8275F">
              <w:rPr>
                <w:rFonts w:cs="Arial"/>
              </w:rPr>
              <w:t>Number of residents participating in tenant’s rights education classes</w:t>
            </w:r>
          </w:p>
        </w:tc>
        <w:tc>
          <w:tcPr>
            <w:tcW w:w="5035" w:type="dxa"/>
            <w:tcMar>
              <w:top w:w="100" w:type="dxa"/>
              <w:left w:w="100" w:type="dxa"/>
              <w:bottom w:w="100" w:type="dxa"/>
              <w:right w:w="100" w:type="dxa"/>
            </w:tcMar>
          </w:tcPr>
          <w:p w:rsidRPr="00B8275F" w:rsidR="00B06A02" w:rsidP="00382EC7" w:rsidRDefault="00B06A02" w14:paraId="517B32C9" w14:textId="77777777">
            <w:pPr>
              <w:widowControl w:val="0"/>
              <w:spacing w:after="0" w:line="240" w:lineRule="auto"/>
              <w:rPr>
                <w:rFonts w:cs="Arial"/>
              </w:rPr>
            </w:pPr>
            <w:r w:rsidRPr="00B8275F">
              <w:rPr>
                <w:rFonts w:cs="Arial"/>
              </w:rPr>
              <w:t>Project documentation</w:t>
            </w:r>
          </w:p>
          <w:p w:rsidRPr="00B8275F" w:rsidR="00B06A02" w:rsidP="00382EC7" w:rsidRDefault="00B06A02" w14:paraId="7E58348A" w14:textId="77777777">
            <w:pPr>
              <w:widowControl w:val="0"/>
              <w:spacing w:after="0" w:line="240" w:lineRule="auto"/>
              <w:rPr>
                <w:rFonts w:cs="Arial"/>
              </w:rPr>
            </w:pPr>
            <w:r w:rsidRPr="00B8275F">
              <w:rPr>
                <w:rFonts w:cs="Arial"/>
              </w:rPr>
              <w:t>(e.g., sign-in sheets)</w:t>
            </w:r>
          </w:p>
        </w:tc>
      </w:tr>
      <w:tr w:rsidRPr="00B8275F" w:rsidR="00B06A02" w:rsidTr="00382EC7" w14:paraId="60F41900" w14:textId="77777777">
        <w:trPr>
          <w:trHeight w:val="288"/>
        </w:trPr>
        <w:tc>
          <w:tcPr>
            <w:tcW w:w="4560" w:type="dxa"/>
          </w:tcPr>
          <w:p w:rsidRPr="00B8275F" w:rsidR="00B06A02" w:rsidP="00382EC7" w:rsidRDefault="00B06A02" w14:paraId="11D1F5F5" w14:textId="77777777">
            <w:pPr>
              <w:widowControl w:val="0"/>
              <w:spacing w:after="0" w:line="240" w:lineRule="auto"/>
              <w:rPr>
                <w:rFonts w:cs="Arial"/>
              </w:rPr>
            </w:pPr>
            <w:r w:rsidRPr="00B8275F">
              <w:rPr>
                <w:rFonts w:cs="Arial"/>
              </w:rPr>
              <w:t xml:space="preserve">Number of foreclosure prevention events for </w:t>
            </w:r>
            <w:r w:rsidRPr="00B8275F">
              <w:rPr>
                <w:rFonts w:cs="Arial"/>
              </w:rPr>
              <w:lastRenderedPageBreak/>
              <w:t>homeowners and owners of multi-unit dwellings (MUDs)</w:t>
            </w:r>
          </w:p>
        </w:tc>
        <w:tc>
          <w:tcPr>
            <w:tcW w:w="5035" w:type="dxa"/>
            <w:tcMar>
              <w:top w:w="100" w:type="dxa"/>
              <w:left w:w="100" w:type="dxa"/>
              <w:bottom w:w="100" w:type="dxa"/>
              <w:right w:w="100" w:type="dxa"/>
            </w:tcMar>
          </w:tcPr>
          <w:p w:rsidRPr="00B8275F" w:rsidR="00B06A02" w:rsidP="00382EC7" w:rsidRDefault="00B06A02" w14:paraId="3ED5797E" w14:textId="77777777">
            <w:pPr>
              <w:widowControl w:val="0"/>
              <w:spacing w:after="0" w:line="240" w:lineRule="auto"/>
              <w:rPr>
                <w:rFonts w:cs="Arial"/>
              </w:rPr>
            </w:pPr>
            <w:r w:rsidRPr="00B8275F">
              <w:rPr>
                <w:rFonts w:cs="Arial"/>
              </w:rPr>
              <w:lastRenderedPageBreak/>
              <w:t>Project documentation</w:t>
            </w:r>
          </w:p>
          <w:p w:rsidRPr="00B8275F" w:rsidR="00B06A02" w:rsidP="00382EC7" w:rsidRDefault="00B06A02" w14:paraId="1EA2A72D" w14:textId="77777777">
            <w:pPr>
              <w:widowControl w:val="0"/>
              <w:spacing w:after="0" w:line="240" w:lineRule="auto"/>
              <w:rPr>
                <w:rFonts w:cs="Arial"/>
              </w:rPr>
            </w:pPr>
            <w:r w:rsidRPr="00B8275F">
              <w:rPr>
                <w:rFonts w:cs="Arial"/>
              </w:rPr>
              <w:lastRenderedPageBreak/>
              <w:t>(e.g., agendas)</w:t>
            </w:r>
          </w:p>
        </w:tc>
      </w:tr>
      <w:tr w:rsidRPr="00B8275F" w:rsidR="00B06A02" w:rsidTr="00382EC7" w14:paraId="790DD423" w14:textId="77777777">
        <w:trPr>
          <w:trHeight w:val="288"/>
        </w:trPr>
        <w:tc>
          <w:tcPr>
            <w:tcW w:w="4560" w:type="dxa"/>
          </w:tcPr>
          <w:p w:rsidRPr="00B8275F" w:rsidR="00B06A02" w:rsidP="00382EC7" w:rsidRDefault="00B06A02" w14:paraId="0F7002EC" w14:textId="77777777">
            <w:pPr>
              <w:widowControl w:val="0"/>
              <w:spacing w:after="0" w:line="240" w:lineRule="auto"/>
              <w:rPr>
                <w:rFonts w:cs="Arial"/>
              </w:rPr>
            </w:pPr>
            <w:r w:rsidRPr="00B8275F">
              <w:rPr>
                <w:rFonts w:cs="Arial"/>
              </w:rPr>
              <w:t>Number of homeowners and MUD owners who attend/participate in foreclosure prevention workshops</w:t>
            </w:r>
          </w:p>
        </w:tc>
        <w:tc>
          <w:tcPr>
            <w:tcW w:w="5035" w:type="dxa"/>
            <w:tcMar>
              <w:top w:w="100" w:type="dxa"/>
              <w:left w:w="100" w:type="dxa"/>
              <w:bottom w:w="100" w:type="dxa"/>
              <w:right w:w="100" w:type="dxa"/>
            </w:tcMar>
          </w:tcPr>
          <w:p w:rsidRPr="00B8275F" w:rsidR="00B06A02" w:rsidP="00382EC7" w:rsidRDefault="00B06A02" w14:paraId="572CDD1E" w14:textId="77777777">
            <w:pPr>
              <w:widowControl w:val="0"/>
              <w:spacing w:after="0" w:line="240" w:lineRule="auto"/>
              <w:rPr>
                <w:rFonts w:cs="Arial"/>
              </w:rPr>
            </w:pPr>
            <w:r w:rsidRPr="00B8275F">
              <w:rPr>
                <w:rFonts w:cs="Arial"/>
              </w:rPr>
              <w:t>Project documentation</w:t>
            </w:r>
          </w:p>
          <w:p w:rsidRPr="00B8275F" w:rsidR="00B06A02" w:rsidP="00382EC7" w:rsidRDefault="00B06A02" w14:paraId="6F2BA961" w14:textId="77777777">
            <w:pPr>
              <w:widowControl w:val="0"/>
              <w:spacing w:after="0" w:line="240" w:lineRule="auto"/>
              <w:rPr>
                <w:rFonts w:cs="Arial"/>
              </w:rPr>
            </w:pPr>
            <w:r w:rsidRPr="00B8275F">
              <w:rPr>
                <w:rFonts w:cs="Arial"/>
              </w:rPr>
              <w:t>(e.g., sign-in sheets)</w:t>
            </w:r>
          </w:p>
        </w:tc>
      </w:tr>
      <w:tr w:rsidRPr="00B8275F" w:rsidR="00B06A02" w:rsidTr="00382EC7" w14:paraId="06028F54" w14:textId="77777777">
        <w:trPr>
          <w:trHeight w:val="288"/>
        </w:trPr>
        <w:tc>
          <w:tcPr>
            <w:tcW w:w="4560" w:type="dxa"/>
          </w:tcPr>
          <w:p w:rsidRPr="00B8275F" w:rsidR="00B06A02" w:rsidP="00382EC7" w:rsidRDefault="00B06A02" w14:paraId="2290441E" w14:textId="77777777">
            <w:pPr>
              <w:widowControl w:val="0"/>
              <w:spacing w:after="0" w:line="240" w:lineRule="auto"/>
              <w:rPr>
                <w:rFonts w:cs="Arial"/>
              </w:rPr>
            </w:pPr>
            <w:r w:rsidRPr="00B8275F">
              <w:rPr>
                <w:rFonts w:cs="Arial"/>
              </w:rPr>
              <w:t>Number of site visits conducted to assess the health and needs of businesses</w:t>
            </w:r>
          </w:p>
        </w:tc>
        <w:tc>
          <w:tcPr>
            <w:tcW w:w="5035" w:type="dxa"/>
            <w:tcMar>
              <w:top w:w="100" w:type="dxa"/>
              <w:left w:w="100" w:type="dxa"/>
              <w:bottom w:w="100" w:type="dxa"/>
              <w:right w:w="100" w:type="dxa"/>
            </w:tcMar>
          </w:tcPr>
          <w:p w:rsidRPr="00B8275F" w:rsidR="00B06A02" w:rsidP="00382EC7" w:rsidRDefault="00B06A02" w14:paraId="1392010D" w14:textId="77777777">
            <w:pPr>
              <w:widowControl w:val="0"/>
              <w:spacing w:after="0" w:line="240" w:lineRule="auto"/>
              <w:rPr>
                <w:rFonts w:cs="Arial"/>
              </w:rPr>
            </w:pPr>
            <w:r w:rsidRPr="00B8275F">
              <w:rPr>
                <w:rFonts w:cs="Arial"/>
              </w:rPr>
              <w:t>Project documentation</w:t>
            </w:r>
          </w:p>
          <w:p w:rsidRPr="00B8275F" w:rsidR="00B06A02" w:rsidP="00382EC7" w:rsidRDefault="00B06A02" w14:paraId="633F1481" w14:textId="77777777">
            <w:pPr>
              <w:widowControl w:val="0"/>
              <w:spacing w:after="0" w:line="240" w:lineRule="auto"/>
              <w:rPr>
                <w:rFonts w:cs="Arial"/>
              </w:rPr>
            </w:pPr>
            <w:r w:rsidRPr="00B8275F">
              <w:rPr>
                <w:rFonts w:cs="Arial"/>
              </w:rPr>
              <w:t xml:space="preserve">(e.g., assessments) </w:t>
            </w:r>
          </w:p>
        </w:tc>
      </w:tr>
    </w:tbl>
    <w:p w:rsidR="003B289D" w:rsidP="00CA13B1" w:rsidRDefault="003B289D" w14:paraId="6955F708" w14:textId="1A530898">
      <w:pPr>
        <w:spacing w:before="240"/>
        <w:rPr>
          <w:rFonts w:cs="Arial"/>
          <w:b/>
        </w:rPr>
      </w:pPr>
      <w:r w:rsidRPr="00B8275F">
        <w:rPr>
          <w:rFonts w:cs="Arial"/>
          <w:b/>
        </w:rPr>
        <w:t>General Indicators for Workforce Development and Economic Opportunities Plan for a Specific Project and overarching TCC Project Area</w:t>
      </w:r>
    </w:p>
    <w:p w:rsidRPr="00CA13B1" w:rsidR="003B289D" w:rsidP="00CA13B1" w:rsidRDefault="003B289D" w14:paraId="474225A2" w14:textId="61121E63">
      <w:pPr>
        <w:rPr>
          <w:i/>
          <w:iCs/>
        </w:rPr>
      </w:pPr>
      <w:r w:rsidRPr="00CA13B1">
        <w:rPr>
          <w:i/>
          <w:iCs/>
        </w:rPr>
        <w:t>Employment Activities</w:t>
      </w:r>
    </w:p>
    <w:tbl>
      <w:tblPr>
        <w:tblW w:w="9685" w:type="dxa"/>
        <w:tblInd w:w="-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60"/>
        <w:gridCol w:w="5125"/>
      </w:tblGrid>
      <w:tr w:rsidRPr="00B8275F" w:rsidR="00312D03" w:rsidTr="003B289D" w14:paraId="35FEC808" w14:textId="77777777">
        <w:trPr>
          <w:trHeight w:val="288"/>
          <w:tblHeader/>
        </w:trPr>
        <w:tc>
          <w:tcPr>
            <w:tcW w:w="4560" w:type="dxa"/>
            <w:shd w:val="clear" w:color="auto" w:fill="D9D9D9" w:themeFill="background1" w:themeFillShade="D9"/>
            <w:tcMar>
              <w:top w:w="100" w:type="dxa"/>
              <w:left w:w="100" w:type="dxa"/>
              <w:bottom w:w="100" w:type="dxa"/>
              <w:right w:w="100" w:type="dxa"/>
            </w:tcMar>
          </w:tcPr>
          <w:p w:rsidRPr="00B8275F" w:rsidR="00312D03" w:rsidP="00382EC7" w:rsidRDefault="00312D03" w14:paraId="210EDCC0" w14:textId="77777777">
            <w:pPr>
              <w:widowControl w:val="0"/>
              <w:spacing w:after="0" w:line="240" w:lineRule="auto"/>
              <w:rPr>
                <w:rFonts w:cs="Arial"/>
                <w:b/>
              </w:rPr>
            </w:pPr>
            <w:r w:rsidRPr="00B8275F">
              <w:rPr>
                <w:rFonts w:cs="Arial"/>
                <w:b/>
              </w:rPr>
              <w:t>Indicator</w:t>
            </w:r>
          </w:p>
        </w:tc>
        <w:tc>
          <w:tcPr>
            <w:tcW w:w="5125" w:type="dxa"/>
            <w:shd w:val="clear" w:color="auto" w:fill="D9D9D9" w:themeFill="background1" w:themeFillShade="D9"/>
            <w:tcMar>
              <w:top w:w="100" w:type="dxa"/>
              <w:left w:w="100" w:type="dxa"/>
              <w:bottom w:w="100" w:type="dxa"/>
              <w:right w:w="100" w:type="dxa"/>
            </w:tcMar>
          </w:tcPr>
          <w:p w:rsidRPr="00B8275F" w:rsidR="00312D03" w:rsidP="00382EC7" w:rsidRDefault="00312D03" w14:paraId="52377E8D" w14:textId="77777777">
            <w:pPr>
              <w:widowControl w:val="0"/>
              <w:spacing w:after="0" w:line="240" w:lineRule="auto"/>
              <w:rPr>
                <w:rFonts w:cs="Arial"/>
              </w:rPr>
            </w:pPr>
            <w:r w:rsidRPr="00B8275F">
              <w:rPr>
                <w:rFonts w:cs="Arial"/>
                <w:b/>
              </w:rPr>
              <w:t xml:space="preserve">Data Source   </w:t>
            </w:r>
          </w:p>
        </w:tc>
      </w:tr>
      <w:tr w:rsidRPr="00B8275F" w:rsidR="00312D03" w:rsidTr="00382EC7" w14:paraId="421BC591" w14:textId="77777777">
        <w:trPr>
          <w:trHeight w:val="288"/>
        </w:trPr>
        <w:tc>
          <w:tcPr>
            <w:tcW w:w="4560" w:type="dxa"/>
          </w:tcPr>
          <w:p w:rsidRPr="00B8275F" w:rsidR="00312D03" w:rsidP="00E74B1D" w:rsidRDefault="00312D03" w14:paraId="476B9A14" w14:textId="4FEE732D">
            <w:pPr>
              <w:widowControl w:val="0"/>
              <w:spacing w:after="0" w:line="240" w:lineRule="auto"/>
              <w:rPr>
                <w:rFonts w:cs="Arial"/>
              </w:rPr>
            </w:pPr>
            <w:r w:rsidRPr="00B8275F">
              <w:rPr>
                <w:rFonts w:cs="Arial"/>
              </w:rPr>
              <w:t xml:space="preserve">Number of jobs supported with TCC </w:t>
            </w:r>
            <w:r w:rsidRPr="00B8275F" w:rsidR="00B42634">
              <w:rPr>
                <w:rFonts w:cs="Arial"/>
              </w:rPr>
              <w:t xml:space="preserve">grant </w:t>
            </w:r>
            <w:r w:rsidRPr="00B8275F">
              <w:rPr>
                <w:rFonts w:cs="Arial"/>
              </w:rPr>
              <w:t>funds, disaggregated by job quality and access metrics</w:t>
            </w:r>
          </w:p>
        </w:tc>
        <w:tc>
          <w:tcPr>
            <w:tcW w:w="5125" w:type="dxa"/>
            <w:tcMar>
              <w:top w:w="100" w:type="dxa"/>
              <w:left w:w="100" w:type="dxa"/>
              <w:bottom w:w="100" w:type="dxa"/>
              <w:right w:w="100" w:type="dxa"/>
            </w:tcMar>
          </w:tcPr>
          <w:p w:rsidRPr="00B8275F" w:rsidR="00312D03" w:rsidP="00382EC7" w:rsidRDefault="00312D03" w14:paraId="0602BF1F"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326AB12C" w14:textId="753F6DF3">
            <w:pPr>
              <w:widowControl w:val="0"/>
              <w:spacing w:after="0" w:line="240" w:lineRule="auto"/>
              <w:rPr>
                <w:rFonts w:cs="Arial"/>
              </w:rPr>
            </w:pPr>
            <w:r w:rsidRPr="00B8275F">
              <w:rPr>
                <w:rFonts w:cs="Arial"/>
              </w:rPr>
              <w:t>(e.g., budgets, subcontractor invoices, payroll systems, certified payroll reports)</w:t>
            </w:r>
          </w:p>
        </w:tc>
      </w:tr>
      <w:tr w:rsidRPr="00B8275F" w:rsidR="00312D03" w:rsidTr="00382EC7" w14:paraId="232DB552" w14:textId="77777777">
        <w:trPr>
          <w:trHeight w:val="288"/>
        </w:trPr>
        <w:tc>
          <w:tcPr>
            <w:tcW w:w="4560" w:type="dxa"/>
          </w:tcPr>
          <w:p w:rsidRPr="00B8275F" w:rsidR="00312D03" w:rsidP="00382EC7" w:rsidRDefault="00312D03" w14:paraId="3E772AAF" w14:textId="77777777">
            <w:pPr>
              <w:widowControl w:val="0"/>
              <w:spacing w:after="0" w:line="240" w:lineRule="auto"/>
              <w:rPr>
                <w:rFonts w:cs="Arial"/>
              </w:rPr>
            </w:pPr>
            <w:r w:rsidRPr="00B8275F">
              <w:rPr>
                <w:rFonts w:cs="Arial"/>
                <w:highlight w:val="white"/>
              </w:rPr>
              <w:t>Number of implemented Community Benefits Agreements (CBA) / labor agreements / community workforce provisions that focus on high-quality employment</w:t>
            </w:r>
          </w:p>
        </w:tc>
        <w:tc>
          <w:tcPr>
            <w:tcW w:w="5125" w:type="dxa"/>
            <w:tcMar>
              <w:top w:w="100" w:type="dxa"/>
              <w:left w:w="100" w:type="dxa"/>
              <w:bottom w:w="100" w:type="dxa"/>
              <w:right w:w="100" w:type="dxa"/>
            </w:tcMar>
          </w:tcPr>
          <w:p w:rsidRPr="00B8275F" w:rsidR="00312D03" w:rsidP="00382EC7" w:rsidRDefault="00312D03" w14:paraId="7CAD61B3" w14:textId="77777777">
            <w:pPr>
              <w:widowControl w:val="0"/>
              <w:spacing w:after="0" w:line="240" w:lineRule="auto"/>
              <w:rPr>
                <w:rFonts w:cs="Arial"/>
              </w:rPr>
            </w:pPr>
            <w:r w:rsidRPr="00B8275F">
              <w:rPr>
                <w:rFonts w:cs="Arial"/>
              </w:rPr>
              <w:t xml:space="preserve">Project documentation </w:t>
            </w:r>
          </w:p>
          <w:p w:rsidRPr="00B8275F" w:rsidR="00312D03" w:rsidP="00382EC7" w:rsidRDefault="00312D03" w14:paraId="2289FFF9" w14:textId="77777777">
            <w:pPr>
              <w:widowControl w:val="0"/>
              <w:spacing w:after="0" w:line="240" w:lineRule="auto"/>
              <w:rPr>
                <w:rFonts w:cs="Arial"/>
              </w:rPr>
            </w:pPr>
            <w:r w:rsidRPr="00B8275F">
              <w:rPr>
                <w:rFonts w:cs="Arial"/>
              </w:rPr>
              <w:t xml:space="preserve">(e.g., agreement records) </w:t>
            </w:r>
          </w:p>
        </w:tc>
      </w:tr>
    </w:tbl>
    <w:p w:rsidRPr="00CA13B1" w:rsidR="003B289D" w:rsidP="00CA13B1" w:rsidRDefault="003B289D" w14:paraId="4E132908" w14:textId="4085439A">
      <w:pPr>
        <w:spacing w:before="240"/>
        <w:rPr>
          <w:i/>
          <w:iCs/>
        </w:rPr>
      </w:pPr>
      <w:r w:rsidRPr="00CA13B1">
        <w:rPr>
          <w:i/>
          <w:iCs/>
        </w:rPr>
        <w:t>Job Training Activities</w:t>
      </w:r>
    </w:p>
    <w:tbl>
      <w:tblPr>
        <w:tblW w:w="9685" w:type="dxa"/>
        <w:tblInd w:w="-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60"/>
        <w:gridCol w:w="5125"/>
      </w:tblGrid>
      <w:tr w:rsidRPr="00B8275F" w:rsidR="003B289D" w:rsidTr="003B289D" w14:paraId="6584B4AC" w14:textId="77777777">
        <w:trPr>
          <w:trHeight w:val="288"/>
          <w:tblHeader/>
        </w:trPr>
        <w:tc>
          <w:tcPr>
            <w:tcW w:w="4560" w:type="dxa"/>
            <w:shd w:val="clear" w:color="auto" w:fill="D9D9D9" w:themeFill="background1" w:themeFillShade="D9"/>
            <w:tcMar>
              <w:top w:w="100" w:type="dxa"/>
              <w:left w:w="100" w:type="dxa"/>
              <w:bottom w:w="100" w:type="dxa"/>
              <w:right w:w="100" w:type="dxa"/>
            </w:tcMar>
          </w:tcPr>
          <w:p w:rsidRPr="00B8275F" w:rsidR="003B289D" w:rsidRDefault="003B289D" w14:paraId="2345809F" w14:textId="77777777">
            <w:pPr>
              <w:widowControl w:val="0"/>
              <w:spacing w:after="0" w:line="240" w:lineRule="auto"/>
              <w:rPr>
                <w:rFonts w:cs="Arial"/>
                <w:b/>
              </w:rPr>
            </w:pPr>
            <w:r w:rsidRPr="00B8275F">
              <w:rPr>
                <w:rFonts w:cs="Arial"/>
                <w:b/>
              </w:rPr>
              <w:t>Indicator</w:t>
            </w:r>
          </w:p>
        </w:tc>
        <w:tc>
          <w:tcPr>
            <w:tcW w:w="5125" w:type="dxa"/>
            <w:shd w:val="clear" w:color="auto" w:fill="D9D9D9" w:themeFill="background1" w:themeFillShade="D9"/>
            <w:tcMar>
              <w:top w:w="100" w:type="dxa"/>
              <w:left w:w="100" w:type="dxa"/>
              <w:bottom w:w="100" w:type="dxa"/>
              <w:right w:w="100" w:type="dxa"/>
            </w:tcMar>
          </w:tcPr>
          <w:p w:rsidRPr="00B8275F" w:rsidR="003B289D" w:rsidRDefault="003B289D" w14:paraId="3C640E48" w14:textId="77777777">
            <w:pPr>
              <w:widowControl w:val="0"/>
              <w:spacing w:after="0" w:line="240" w:lineRule="auto"/>
              <w:rPr>
                <w:rFonts w:cs="Arial"/>
              </w:rPr>
            </w:pPr>
            <w:r w:rsidRPr="00B8275F">
              <w:rPr>
                <w:rFonts w:cs="Arial"/>
                <w:b/>
              </w:rPr>
              <w:t xml:space="preserve">Data Source   </w:t>
            </w:r>
          </w:p>
        </w:tc>
      </w:tr>
      <w:tr w:rsidRPr="00B8275F" w:rsidR="00312D03" w:rsidTr="00382EC7" w14:paraId="30A88330" w14:textId="77777777">
        <w:trPr>
          <w:trHeight w:val="288"/>
        </w:trPr>
        <w:tc>
          <w:tcPr>
            <w:tcW w:w="4560" w:type="dxa"/>
          </w:tcPr>
          <w:p w:rsidRPr="00B8275F" w:rsidR="00312D03" w:rsidP="00382EC7" w:rsidRDefault="00312D03" w14:paraId="74B55D32" w14:textId="77777777">
            <w:pPr>
              <w:widowControl w:val="0"/>
              <w:spacing w:after="0" w:line="240" w:lineRule="auto"/>
              <w:rPr>
                <w:rFonts w:cs="Arial"/>
                <w:highlight w:val="white"/>
              </w:rPr>
            </w:pPr>
            <w:r w:rsidRPr="00B8275F">
              <w:rPr>
                <w:rFonts w:cs="Arial"/>
                <w:highlight w:val="white"/>
              </w:rPr>
              <w:t>Number of job training opportunities instituted with partner employers</w:t>
            </w:r>
          </w:p>
        </w:tc>
        <w:tc>
          <w:tcPr>
            <w:tcW w:w="5125" w:type="dxa"/>
            <w:tcMar>
              <w:top w:w="100" w:type="dxa"/>
              <w:left w:w="100" w:type="dxa"/>
              <w:bottom w:w="100" w:type="dxa"/>
              <w:right w:w="100" w:type="dxa"/>
            </w:tcMar>
          </w:tcPr>
          <w:p w:rsidRPr="00B8275F" w:rsidR="00312D03" w:rsidP="00382EC7" w:rsidRDefault="00312D03" w14:paraId="6CC547AA" w14:textId="77777777">
            <w:pPr>
              <w:widowControl w:val="0"/>
              <w:spacing w:after="0" w:line="240" w:lineRule="auto"/>
              <w:rPr>
                <w:rFonts w:cs="Arial"/>
              </w:rPr>
            </w:pPr>
            <w:r w:rsidRPr="00B8275F">
              <w:rPr>
                <w:rFonts w:cs="Arial"/>
              </w:rPr>
              <w:t>Project documentation</w:t>
            </w:r>
          </w:p>
          <w:p w:rsidRPr="00B8275F" w:rsidR="00312D03" w:rsidP="00382EC7" w:rsidRDefault="00312D03" w14:paraId="675B3260" w14:textId="77777777">
            <w:pPr>
              <w:widowControl w:val="0"/>
              <w:spacing w:after="0" w:line="240" w:lineRule="auto"/>
              <w:rPr>
                <w:rFonts w:cs="Arial"/>
              </w:rPr>
            </w:pPr>
            <w:r w:rsidRPr="00B8275F">
              <w:rPr>
                <w:rFonts w:cs="Arial"/>
              </w:rPr>
              <w:t xml:space="preserve">(e.g., memorandums of understanding) </w:t>
            </w:r>
          </w:p>
        </w:tc>
      </w:tr>
      <w:tr w:rsidRPr="00B8275F" w:rsidR="00312D03" w:rsidTr="00382EC7" w14:paraId="4C437B51" w14:textId="77777777">
        <w:trPr>
          <w:trHeight w:val="288"/>
        </w:trPr>
        <w:tc>
          <w:tcPr>
            <w:tcW w:w="4560" w:type="dxa"/>
          </w:tcPr>
          <w:p w:rsidRPr="00B8275F" w:rsidR="00312D03" w:rsidP="00382EC7" w:rsidRDefault="00312D03" w14:paraId="4BBD9B02" w14:textId="77777777">
            <w:pPr>
              <w:widowControl w:val="0"/>
              <w:spacing w:after="0" w:line="240" w:lineRule="auto"/>
              <w:rPr>
                <w:rFonts w:cs="Arial"/>
                <w:highlight w:val="white"/>
              </w:rPr>
            </w:pPr>
            <w:r w:rsidRPr="00B8275F">
              <w:rPr>
                <w:rFonts w:cs="Arial"/>
                <w:highlight w:val="white"/>
              </w:rPr>
              <w:t>Number of resource events around training opportunities</w:t>
            </w:r>
          </w:p>
        </w:tc>
        <w:tc>
          <w:tcPr>
            <w:tcW w:w="5125" w:type="dxa"/>
            <w:tcMar>
              <w:top w:w="100" w:type="dxa"/>
              <w:left w:w="100" w:type="dxa"/>
              <w:bottom w:w="100" w:type="dxa"/>
              <w:right w:w="100" w:type="dxa"/>
            </w:tcMar>
          </w:tcPr>
          <w:p w:rsidRPr="00B8275F" w:rsidR="00312D03" w:rsidP="00382EC7" w:rsidRDefault="00312D03" w14:paraId="43F07C02" w14:textId="77777777">
            <w:pPr>
              <w:widowControl w:val="0"/>
              <w:spacing w:after="0" w:line="240" w:lineRule="auto"/>
              <w:rPr>
                <w:rFonts w:cs="Arial"/>
              </w:rPr>
            </w:pPr>
            <w:r w:rsidRPr="00B8275F">
              <w:rPr>
                <w:rFonts w:cs="Arial"/>
              </w:rPr>
              <w:t>Project documentation</w:t>
            </w:r>
          </w:p>
          <w:p w:rsidRPr="00B8275F" w:rsidR="00312D03" w:rsidP="00382EC7" w:rsidRDefault="00312D03" w14:paraId="7BD24239" w14:textId="77777777">
            <w:pPr>
              <w:widowControl w:val="0"/>
              <w:spacing w:after="0" w:line="240" w:lineRule="auto"/>
              <w:rPr>
                <w:rFonts w:cs="Arial"/>
              </w:rPr>
            </w:pPr>
            <w:r w:rsidRPr="00B8275F">
              <w:rPr>
                <w:rFonts w:cs="Arial"/>
              </w:rPr>
              <w:t xml:space="preserve">(e.g., agendas) </w:t>
            </w:r>
          </w:p>
        </w:tc>
      </w:tr>
      <w:tr w:rsidRPr="00B8275F" w:rsidR="00312D03" w:rsidTr="00382EC7" w14:paraId="2A6E30E5" w14:textId="77777777">
        <w:trPr>
          <w:trHeight w:val="288"/>
        </w:trPr>
        <w:tc>
          <w:tcPr>
            <w:tcW w:w="4560" w:type="dxa"/>
          </w:tcPr>
          <w:p w:rsidRPr="00B8275F" w:rsidR="00312D03" w:rsidP="00382EC7" w:rsidRDefault="00312D03" w14:paraId="53DEC0F2" w14:textId="77777777">
            <w:pPr>
              <w:widowControl w:val="0"/>
              <w:spacing w:after="0" w:line="240" w:lineRule="auto"/>
              <w:rPr>
                <w:rFonts w:cs="Arial"/>
              </w:rPr>
            </w:pPr>
            <w:r w:rsidRPr="00B8275F">
              <w:rPr>
                <w:rFonts w:cs="Arial"/>
                <w:highlight w:val="white"/>
              </w:rPr>
              <w:t xml:space="preserve">Number of individuals engaged at resource events around job training opportunities </w:t>
            </w:r>
          </w:p>
        </w:tc>
        <w:tc>
          <w:tcPr>
            <w:tcW w:w="5125" w:type="dxa"/>
            <w:tcMar>
              <w:top w:w="100" w:type="dxa"/>
              <w:left w:w="100" w:type="dxa"/>
              <w:bottom w:w="100" w:type="dxa"/>
              <w:right w:w="100" w:type="dxa"/>
            </w:tcMar>
          </w:tcPr>
          <w:p w:rsidRPr="00B8275F" w:rsidR="00312D03" w:rsidP="00382EC7" w:rsidRDefault="00312D03" w14:paraId="239CDAAF" w14:textId="77777777">
            <w:pPr>
              <w:widowControl w:val="0"/>
              <w:spacing w:after="0" w:line="240" w:lineRule="auto"/>
              <w:rPr>
                <w:rFonts w:cs="Arial"/>
              </w:rPr>
            </w:pPr>
            <w:r w:rsidRPr="00B8275F">
              <w:rPr>
                <w:rFonts w:cs="Arial"/>
              </w:rPr>
              <w:t>Project documentation</w:t>
            </w:r>
          </w:p>
          <w:p w:rsidRPr="00B8275F" w:rsidR="00312D03" w:rsidP="00382EC7" w:rsidRDefault="00312D03" w14:paraId="537E2C16" w14:textId="77777777">
            <w:pPr>
              <w:widowControl w:val="0"/>
              <w:spacing w:after="0" w:line="240" w:lineRule="auto"/>
              <w:rPr>
                <w:rFonts w:cs="Arial"/>
              </w:rPr>
            </w:pPr>
            <w:r w:rsidRPr="00B8275F">
              <w:rPr>
                <w:rFonts w:cs="Arial"/>
              </w:rPr>
              <w:t xml:space="preserve">(e.g., sign-in sheets) </w:t>
            </w:r>
          </w:p>
        </w:tc>
      </w:tr>
      <w:tr w:rsidRPr="00B8275F" w:rsidR="00312D03" w:rsidTr="00382EC7" w14:paraId="6543B9D5" w14:textId="77777777">
        <w:trPr>
          <w:trHeight w:val="288"/>
        </w:trPr>
        <w:tc>
          <w:tcPr>
            <w:tcW w:w="4560" w:type="dxa"/>
          </w:tcPr>
          <w:p w:rsidRPr="00B8275F" w:rsidR="00312D03" w:rsidP="00382EC7" w:rsidRDefault="00312D03" w14:paraId="6056800E" w14:textId="77777777">
            <w:pPr>
              <w:widowControl w:val="0"/>
              <w:spacing w:after="0" w:line="240" w:lineRule="auto"/>
              <w:rPr>
                <w:rFonts w:cs="Arial"/>
                <w:highlight w:val="white"/>
              </w:rPr>
            </w:pPr>
            <w:r w:rsidRPr="00B8275F">
              <w:rPr>
                <w:rFonts w:cs="Arial"/>
                <w:highlight w:val="white"/>
              </w:rPr>
              <w:t>Number of individuals who apply for job training opportunities</w:t>
            </w:r>
          </w:p>
        </w:tc>
        <w:tc>
          <w:tcPr>
            <w:tcW w:w="5125" w:type="dxa"/>
            <w:tcMar>
              <w:top w:w="100" w:type="dxa"/>
              <w:left w:w="100" w:type="dxa"/>
              <w:bottom w:w="100" w:type="dxa"/>
              <w:right w:w="100" w:type="dxa"/>
            </w:tcMar>
          </w:tcPr>
          <w:p w:rsidRPr="00B8275F" w:rsidR="00312D03" w:rsidP="00382EC7" w:rsidRDefault="00312D03" w14:paraId="717B8222" w14:textId="77777777">
            <w:pPr>
              <w:widowControl w:val="0"/>
              <w:spacing w:after="0" w:line="240" w:lineRule="auto"/>
              <w:rPr>
                <w:rFonts w:cs="Arial"/>
              </w:rPr>
            </w:pPr>
            <w:r w:rsidRPr="00B8275F">
              <w:rPr>
                <w:rFonts w:cs="Arial"/>
              </w:rPr>
              <w:t>Project documentation</w:t>
            </w:r>
          </w:p>
          <w:p w:rsidRPr="00B8275F" w:rsidR="00312D03" w:rsidP="00382EC7" w:rsidRDefault="00312D03" w14:paraId="2A3C4585" w14:textId="77777777">
            <w:pPr>
              <w:widowControl w:val="0"/>
              <w:spacing w:after="0" w:line="240" w:lineRule="auto"/>
              <w:rPr>
                <w:rFonts w:cs="Arial"/>
              </w:rPr>
            </w:pPr>
            <w:r w:rsidRPr="00B8275F">
              <w:rPr>
                <w:rFonts w:cs="Arial"/>
              </w:rPr>
              <w:t xml:space="preserve">(e.g., job training applications) </w:t>
            </w:r>
          </w:p>
        </w:tc>
      </w:tr>
      <w:tr w:rsidRPr="00B8275F" w:rsidR="00312D03" w:rsidTr="00382EC7" w14:paraId="3F7AE7FC" w14:textId="77777777">
        <w:trPr>
          <w:trHeight w:val="288"/>
        </w:trPr>
        <w:tc>
          <w:tcPr>
            <w:tcW w:w="4560" w:type="dxa"/>
          </w:tcPr>
          <w:p w:rsidRPr="00B8275F" w:rsidR="00312D03" w:rsidP="00382EC7" w:rsidRDefault="00312D03" w14:paraId="723D1B42" w14:textId="77777777">
            <w:pPr>
              <w:widowControl w:val="0"/>
              <w:spacing w:after="0" w:line="240" w:lineRule="auto"/>
              <w:rPr>
                <w:rFonts w:cs="Arial"/>
                <w:highlight w:val="white"/>
              </w:rPr>
            </w:pPr>
            <w:r w:rsidRPr="00B8275F">
              <w:rPr>
                <w:rFonts w:cs="Arial"/>
                <w:highlight w:val="white"/>
              </w:rPr>
              <w:t>Number of individuals enrolled in job training opportunities</w:t>
            </w:r>
          </w:p>
        </w:tc>
        <w:tc>
          <w:tcPr>
            <w:tcW w:w="5125" w:type="dxa"/>
            <w:tcMar>
              <w:top w:w="100" w:type="dxa"/>
              <w:left w:w="100" w:type="dxa"/>
              <w:bottom w:w="100" w:type="dxa"/>
              <w:right w:w="100" w:type="dxa"/>
            </w:tcMar>
          </w:tcPr>
          <w:p w:rsidRPr="00B8275F" w:rsidR="00312D03" w:rsidP="00382EC7" w:rsidRDefault="00312D03" w14:paraId="2D4BAEFC" w14:textId="77777777">
            <w:pPr>
              <w:widowControl w:val="0"/>
              <w:spacing w:after="0" w:line="240" w:lineRule="auto"/>
              <w:rPr>
                <w:rFonts w:cs="Arial"/>
              </w:rPr>
            </w:pPr>
            <w:r w:rsidRPr="00B8275F">
              <w:rPr>
                <w:rFonts w:cs="Arial"/>
              </w:rPr>
              <w:t>Project documentation</w:t>
            </w:r>
          </w:p>
          <w:p w:rsidRPr="00B8275F" w:rsidR="00312D03" w:rsidP="00382EC7" w:rsidRDefault="00312D03" w14:paraId="4B84C4B3" w14:textId="77777777">
            <w:pPr>
              <w:widowControl w:val="0"/>
              <w:spacing w:after="0" w:line="240" w:lineRule="auto"/>
              <w:rPr>
                <w:rFonts w:cs="Arial"/>
              </w:rPr>
            </w:pPr>
            <w:r w:rsidRPr="00B8275F">
              <w:rPr>
                <w:rFonts w:cs="Arial"/>
              </w:rPr>
              <w:t xml:space="preserve">(e.g., enrollment paperwork) </w:t>
            </w:r>
          </w:p>
        </w:tc>
      </w:tr>
      <w:tr w:rsidRPr="00B8275F" w:rsidR="00312D03" w:rsidTr="00382EC7" w14:paraId="348F2212" w14:textId="77777777">
        <w:trPr>
          <w:trHeight w:val="288"/>
        </w:trPr>
        <w:tc>
          <w:tcPr>
            <w:tcW w:w="4560" w:type="dxa"/>
          </w:tcPr>
          <w:p w:rsidRPr="00B8275F" w:rsidR="00312D03" w:rsidP="00382EC7" w:rsidRDefault="00312D03" w14:paraId="69228A08" w14:textId="01B04FBC">
            <w:pPr>
              <w:widowControl w:val="0"/>
              <w:spacing w:after="0" w:line="240" w:lineRule="auto"/>
              <w:rPr>
                <w:rFonts w:cs="Arial"/>
                <w:highlight w:val="white"/>
              </w:rPr>
            </w:pPr>
            <w:r w:rsidRPr="00B8275F">
              <w:rPr>
                <w:rFonts w:cs="Arial"/>
                <w:highlight w:val="white"/>
              </w:rPr>
              <w:lastRenderedPageBreak/>
              <w:t>Number of trainees that completed job training, disaggregated by training quality and access metrics</w:t>
            </w:r>
          </w:p>
        </w:tc>
        <w:tc>
          <w:tcPr>
            <w:tcW w:w="5125" w:type="dxa"/>
            <w:tcMar>
              <w:top w:w="100" w:type="dxa"/>
              <w:left w:w="100" w:type="dxa"/>
              <w:bottom w:w="100" w:type="dxa"/>
              <w:right w:w="100" w:type="dxa"/>
            </w:tcMar>
          </w:tcPr>
          <w:p w:rsidRPr="00B8275F" w:rsidR="00312D03" w:rsidP="00382EC7" w:rsidRDefault="00312D03" w14:paraId="6D164CCA" w14:textId="77777777">
            <w:pPr>
              <w:widowControl w:val="0"/>
              <w:spacing w:after="0" w:line="240" w:lineRule="auto"/>
              <w:rPr>
                <w:rFonts w:cs="Arial"/>
              </w:rPr>
            </w:pPr>
            <w:r w:rsidRPr="00B8275F">
              <w:rPr>
                <w:rFonts w:cs="Arial"/>
              </w:rPr>
              <w:t>Project documentation</w:t>
            </w:r>
          </w:p>
          <w:p w:rsidRPr="00B8275F" w:rsidR="00312D03" w:rsidP="00382EC7" w:rsidRDefault="00312D03" w14:paraId="0B8CD334" w14:textId="77777777">
            <w:pPr>
              <w:widowControl w:val="0"/>
              <w:spacing w:after="0" w:line="240" w:lineRule="auto"/>
              <w:rPr>
                <w:rFonts w:cs="Arial"/>
              </w:rPr>
            </w:pPr>
            <w:r w:rsidRPr="00B8275F">
              <w:rPr>
                <w:rFonts w:cs="Arial"/>
              </w:rPr>
              <w:t xml:space="preserve">(e.g., training records) </w:t>
            </w:r>
          </w:p>
        </w:tc>
      </w:tr>
    </w:tbl>
    <w:p w:rsidRPr="00CA13B1" w:rsidR="003B289D" w:rsidP="00CA13B1" w:rsidRDefault="003B289D" w14:paraId="7A985365" w14:textId="1BF21C62">
      <w:pPr>
        <w:spacing w:before="240"/>
        <w:rPr>
          <w:i/>
          <w:iCs/>
        </w:rPr>
      </w:pPr>
      <w:r w:rsidRPr="00CA13B1">
        <w:rPr>
          <w:i/>
          <w:iCs/>
        </w:rPr>
        <w:t>Job Placement Activities</w:t>
      </w:r>
    </w:p>
    <w:tbl>
      <w:tblPr>
        <w:tblW w:w="9685" w:type="dxa"/>
        <w:tblInd w:w="-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60"/>
        <w:gridCol w:w="5125"/>
      </w:tblGrid>
      <w:tr w:rsidRPr="00B8275F" w:rsidR="00E17E0D" w:rsidTr="003B289D" w14:paraId="75042C45" w14:textId="77777777">
        <w:trPr>
          <w:trHeight w:val="288"/>
          <w:tblHeader/>
        </w:trPr>
        <w:tc>
          <w:tcPr>
            <w:tcW w:w="4560"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Pr>
          <w:p w:rsidRPr="003B289D" w:rsidR="003B289D" w:rsidRDefault="003B289D" w14:paraId="5650219F" w14:textId="77777777">
            <w:pPr>
              <w:widowControl w:val="0"/>
              <w:spacing w:after="0" w:line="240" w:lineRule="auto"/>
              <w:rPr>
                <w:rFonts w:cs="Arial"/>
                <w:b/>
                <w:bCs/>
              </w:rPr>
            </w:pPr>
            <w:r w:rsidRPr="003B289D">
              <w:rPr>
                <w:rFonts w:cs="Arial"/>
                <w:b/>
                <w:bCs/>
              </w:rPr>
              <w:t>Indicator</w:t>
            </w:r>
          </w:p>
        </w:tc>
        <w:tc>
          <w:tcPr>
            <w:tcW w:w="5125"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Mar>
              <w:top w:w="100" w:type="dxa"/>
              <w:left w:w="100" w:type="dxa"/>
              <w:bottom w:w="100" w:type="dxa"/>
              <w:right w:w="100" w:type="dxa"/>
            </w:tcMar>
          </w:tcPr>
          <w:p w:rsidRPr="003B289D" w:rsidR="003B289D" w:rsidRDefault="003B289D" w14:paraId="5B26A7E7" w14:textId="77777777">
            <w:pPr>
              <w:widowControl w:val="0"/>
              <w:spacing w:after="0" w:line="240" w:lineRule="auto"/>
              <w:rPr>
                <w:rFonts w:cs="Arial"/>
                <w:b/>
                <w:bCs/>
              </w:rPr>
            </w:pPr>
            <w:r w:rsidRPr="003B289D">
              <w:rPr>
                <w:rFonts w:cs="Arial"/>
                <w:b/>
                <w:bCs/>
              </w:rPr>
              <w:t xml:space="preserve">Data Source   </w:t>
            </w:r>
          </w:p>
        </w:tc>
      </w:tr>
      <w:tr w:rsidRPr="00B8275F" w:rsidR="00312D03" w:rsidTr="00382EC7" w14:paraId="49BB57D5" w14:textId="77777777">
        <w:trPr>
          <w:trHeight w:val="288"/>
        </w:trPr>
        <w:tc>
          <w:tcPr>
            <w:tcW w:w="4560" w:type="dxa"/>
          </w:tcPr>
          <w:p w:rsidRPr="00B8275F" w:rsidR="00312D03" w:rsidP="00382EC7" w:rsidRDefault="00312D03" w14:paraId="55869D97" w14:textId="77777777">
            <w:pPr>
              <w:widowControl w:val="0"/>
              <w:spacing w:after="0" w:line="240" w:lineRule="auto"/>
              <w:rPr>
                <w:rFonts w:cs="Arial"/>
                <w:highlight w:val="white"/>
              </w:rPr>
            </w:pPr>
            <w:r w:rsidRPr="00B8275F">
              <w:rPr>
                <w:rFonts w:cs="Arial"/>
                <w:highlight w:val="white"/>
              </w:rPr>
              <w:t>Number of job placement arrangements instituted with partner employers</w:t>
            </w:r>
          </w:p>
        </w:tc>
        <w:tc>
          <w:tcPr>
            <w:tcW w:w="5125" w:type="dxa"/>
            <w:tcMar>
              <w:top w:w="100" w:type="dxa"/>
              <w:left w:w="100" w:type="dxa"/>
              <w:bottom w:w="100" w:type="dxa"/>
              <w:right w:w="100" w:type="dxa"/>
            </w:tcMar>
          </w:tcPr>
          <w:p w:rsidRPr="00B8275F" w:rsidR="00312D03" w:rsidP="00382EC7" w:rsidRDefault="00312D03" w14:paraId="28587E14" w14:textId="77777777">
            <w:pPr>
              <w:widowControl w:val="0"/>
              <w:spacing w:after="0" w:line="240" w:lineRule="auto"/>
              <w:rPr>
                <w:rFonts w:cs="Arial"/>
              </w:rPr>
            </w:pPr>
            <w:r w:rsidRPr="00B8275F">
              <w:rPr>
                <w:rFonts w:cs="Arial"/>
              </w:rPr>
              <w:t>Project documentation</w:t>
            </w:r>
          </w:p>
          <w:p w:rsidRPr="00B8275F" w:rsidR="00312D03" w:rsidP="00382EC7" w:rsidRDefault="00312D03" w14:paraId="65E97F09" w14:textId="77777777">
            <w:pPr>
              <w:widowControl w:val="0"/>
              <w:spacing w:after="0" w:line="240" w:lineRule="auto"/>
              <w:rPr>
                <w:rFonts w:cs="Arial"/>
              </w:rPr>
            </w:pPr>
            <w:r w:rsidRPr="00B8275F">
              <w:rPr>
                <w:rFonts w:cs="Arial"/>
              </w:rPr>
              <w:t xml:space="preserve">(e.g., memorandums of understanding) </w:t>
            </w:r>
          </w:p>
        </w:tc>
      </w:tr>
      <w:tr w:rsidRPr="00B8275F" w:rsidR="00312D03" w:rsidTr="00382EC7" w14:paraId="3BDE390B" w14:textId="77777777">
        <w:trPr>
          <w:trHeight w:val="288"/>
        </w:trPr>
        <w:tc>
          <w:tcPr>
            <w:tcW w:w="4560" w:type="dxa"/>
          </w:tcPr>
          <w:p w:rsidRPr="00B8275F" w:rsidR="00312D03" w:rsidP="00382EC7" w:rsidRDefault="00312D03" w14:paraId="33255EDF" w14:textId="77777777">
            <w:pPr>
              <w:widowControl w:val="0"/>
              <w:spacing w:after="0" w:line="240" w:lineRule="auto"/>
              <w:rPr>
                <w:rFonts w:cs="Arial"/>
                <w:highlight w:val="white"/>
              </w:rPr>
            </w:pPr>
            <w:r w:rsidRPr="00B8275F">
              <w:rPr>
                <w:rFonts w:cs="Arial"/>
                <w:highlight w:val="white"/>
              </w:rPr>
              <w:t>Number of resource events around job placement opportunities</w:t>
            </w:r>
          </w:p>
        </w:tc>
        <w:tc>
          <w:tcPr>
            <w:tcW w:w="5125" w:type="dxa"/>
            <w:tcMar>
              <w:top w:w="100" w:type="dxa"/>
              <w:left w:w="100" w:type="dxa"/>
              <w:bottom w:w="100" w:type="dxa"/>
              <w:right w:w="100" w:type="dxa"/>
            </w:tcMar>
          </w:tcPr>
          <w:p w:rsidRPr="00B8275F" w:rsidR="00312D03" w:rsidP="00382EC7" w:rsidRDefault="00312D03" w14:paraId="3BB55858" w14:textId="77777777">
            <w:pPr>
              <w:widowControl w:val="0"/>
              <w:spacing w:after="0" w:line="240" w:lineRule="auto"/>
              <w:rPr>
                <w:rFonts w:cs="Arial"/>
              </w:rPr>
            </w:pPr>
            <w:r w:rsidRPr="00B8275F">
              <w:rPr>
                <w:rFonts w:cs="Arial"/>
              </w:rPr>
              <w:t>Project documentation</w:t>
            </w:r>
          </w:p>
          <w:p w:rsidRPr="00B8275F" w:rsidR="00312D03" w:rsidP="00382EC7" w:rsidRDefault="00312D03" w14:paraId="370AFED0" w14:textId="77777777">
            <w:pPr>
              <w:widowControl w:val="0"/>
              <w:spacing w:after="0" w:line="240" w:lineRule="auto"/>
              <w:rPr>
                <w:rFonts w:cs="Arial"/>
              </w:rPr>
            </w:pPr>
            <w:r w:rsidRPr="00B8275F">
              <w:rPr>
                <w:rFonts w:cs="Arial"/>
              </w:rPr>
              <w:t xml:space="preserve">(e.g., agendas) </w:t>
            </w:r>
          </w:p>
        </w:tc>
      </w:tr>
      <w:tr w:rsidRPr="00B8275F" w:rsidR="00312D03" w:rsidTr="00382EC7" w14:paraId="61983162" w14:textId="77777777">
        <w:trPr>
          <w:trHeight w:val="288"/>
        </w:trPr>
        <w:tc>
          <w:tcPr>
            <w:tcW w:w="4560" w:type="dxa"/>
          </w:tcPr>
          <w:p w:rsidRPr="00B8275F" w:rsidR="00312D03" w:rsidP="00382EC7" w:rsidRDefault="00312D03" w14:paraId="573F3FC6" w14:textId="77777777">
            <w:pPr>
              <w:widowControl w:val="0"/>
              <w:spacing w:after="0" w:line="240" w:lineRule="auto"/>
              <w:rPr>
                <w:rFonts w:cs="Arial"/>
                <w:highlight w:val="white"/>
              </w:rPr>
            </w:pPr>
            <w:r w:rsidRPr="00B8275F">
              <w:rPr>
                <w:rFonts w:cs="Arial"/>
                <w:highlight w:val="white"/>
              </w:rPr>
              <w:t xml:space="preserve">Number of individuals engaged at resource events around job placement opportunities </w:t>
            </w:r>
          </w:p>
        </w:tc>
        <w:tc>
          <w:tcPr>
            <w:tcW w:w="5125" w:type="dxa"/>
            <w:tcMar>
              <w:top w:w="100" w:type="dxa"/>
              <w:left w:w="100" w:type="dxa"/>
              <w:bottom w:w="100" w:type="dxa"/>
              <w:right w:w="100" w:type="dxa"/>
            </w:tcMar>
          </w:tcPr>
          <w:p w:rsidRPr="00B8275F" w:rsidR="00312D03" w:rsidP="00382EC7" w:rsidRDefault="00312D03" w14:paraId="307E7489" w14:textId="77777777">
            <w:pPr>
              <w:widowControl w:val="0"/>
              <w:spacing w:after="0" w:line="240" w:lineRule="auto"/>
              <w:rPr>
                <w:rFonts w:cs="Arial"/>
              </w:rPr>
            </w:pPr>
            <w:r w:rsidRPr="00B8275F">
              <w:rPr>
                <w:rFonts w:cs="Arial"/>
              </w:rPr>
              <w:t>Project documentation</w:t>
            </w:r>
          </w:p>
          <w:p w:rsidRPr="00B8275F" w:rsidR="00312D03" w:rsidP="00382EC7" w:rsidRDefault="00312D03" w14:paraId="7E496AEE" w14:textId="77777777">
            <w:pPr>
              <w:widowControl w:val="0"/>
              <w:spacing w:after="0" w:line="240" w:lineRule="auto"/>
              <w:rPr>
                <w:rFonts w:cs="Arial"/>
              </w:rPr>
            </w:pPr>
            <w:r w:rsidRPr="00B8275F">
              <w:rPr>
                <w:rFonts w:cs="Arial"/>
              </w:rPr>
              <w:t xml:space="preserve">(e.g., sign-in sheets) </w:t>
            </w:r>
          </w:p>
        </w:tc>
      </w:tr>
      <w:tr w:rsidRPr="00B8275F" w:rsidR="00312D03" w:rsidTr="00382EC7" w14:paraId="09F6CC25" w14:textId="77777777">
        <w:trPr>
          <w:trHeight w:val="288"/>
        </w:trPr>
        <w:tc>
          <w:tcPr>
            <w:tcW w:w="4560" w:type="dxa"/>
          </w:tcPr>
          <w:p w:rsidRPr="00B8275F" w:rsidR="00312D03" w:rsidP="00382EC7" w:rsidRDefault="00312D03" w14:paraId="26AB5F6F" w14:textId="77777777">
            <w:pPr>
              <w:widowControl w:val="0"/>
              <w:spacing w:after="0" w:line="240" w:lineRule="auto"/>
              <w:rPr>
                <w:rFonts w:cs="Arial"/>
                <w:highlight w:val="white"/>
              </w:rPr>
            </w:pPr>
            <w:r w:rsidRPr="00B8275F">
              <w:rPr>
                <w:rFonts w:cs="Arial"/>
                <w:highlight w:val="white"/>
              </w:rPr>
              <w:t>Number of individuals who apply for job placement opportunities</w:t>
            </w:r>
          </w:p>
        </w:tc>
        <w:tc>
          <w:tcPr>
            <w:tcW w:w="5125" w:type="dxa"/>
            <w:tcMar>
              <w:top w:w="100" w:type="dxa"/>
              <w:left w:w="100" w:type="dxa"/>
              <w:bottom w:w="100" w:type="dxa"/>
              <w:right w:w="100" w:type="dxa"/>
            </w:tcMar>
          </w:tcPr>
          <w:p w:rsidRPr="00B8275F" w:rsidR="00312D03" w:rsidP="00382EC7" w:rsidRDefault="00312D03" w14:paraId="1778EF35" w14:textId="77777777">
            <w:pPr>
              <w:widowControl w:val="0"/>
              <w:spacing w:after="0" w:line="240" w:lineRule="auto"/>
              <w:rPr>
                <w:rFonts w:cs="Arial"/>
              </w:rPr>
            </w:pPr>
            <w:r w:rsidRPr="00B8275F">
              <w:rPr>
                <w:rFonts w:cs="Arial"/>
              </w:rPr>
              <w:t>Project documentation</w:t>
            </w:r>
          </w:p>
          <w:p w:rsidRPr="00B8275F" w:rsidR="00312D03" w:rsidP="00382EC7" w:rsidRDefault="00312D03" w14:paraId="157D7B7B" w14:textId="77777777">
            <w:pPr>
              <w:widowControl w:val="0"/>
              <w:spacing w:after="0" w:line="240" w:lineRule="auto"/>
              <w:rPr>
                <w:rFonts w:cs="Arial"/>
              </w:rPr>
            </w:pPr>
            <w:r w:rsidRPr="00B8275F">
              <w:rPr>
                <w:rFonts w:cs="Arial"/>
              </w:rPr>
              <w:t xml:space="preserve">(e.g., job placement applications) </w:t>
            </w:r>
          </w:p>
        </w:tc>
      </w:tr>
      <w:tr w:rsidRPr="00B8275F" w:rsidR="00312D03" w:rsidTr="00382EC7" w14:paraId="66843272" w14:textId="77777777">
        <w:trPr>
          <w:trHeight w:val="288"/>
        </w:trPr>
        <w:tc>
          <w:tcPr>
            <w:tcW w:w="4560" w:type="dxa"/>
          </w:tcPr>
          <w:p w:rsidRPr="00B8275F" w:rsidR="00312D03" w:rsidP="00382EC7" w:rsidRDefault="00312D03" w14:paraId="5C024C3B" w14:textId="77777777">
            <w:pPr>
              <w:widowControl w:val="0"/>
              <w:spacing w:after="0" w:line="240" w:lineRule="auto"/>
              <w:rPr>
                <w:rFonts w:cs="Arial"/>
                <w:highlight w:val="white"/>
              </w:rPr>
            </w:pPr>
            <w:r w:rsidRPr="00B8275F">
              <w:rPr>
                <w:rFonts w:cs="Arial"/>
                <w:highlight w:val="white"/>
              </w:rPr>
              <w:t>Number of job placement participants placed in employment</w:t>
            </w:r>
          </w:p>
        </w:tc>
        <w:tc>
          <w:tcPr>
            <w:tcW w:w="5125" w:type="dxa"/>
            <w:tcMar>
              <w:top w:w="100" w:type="dxa"/>
              <w:left w:w="100" w:type="dxa"/>
              <w:bottom w:w="100" w:type="dxa"/>
              <w:right w:w="100" w:type="dxa"/>
            </w:tcMar>
          </w:tcPr>
          <w:p w:rsidRPr="00B8275F" w:rsidR="00312D03" w:rsidP="00382EC7" w:rsidRDefault="00312D03" w14:paraId="5F335464" w14:textId="77777777">
            <w:pPr>
              <w:widowControl w:val="0"/>
              <w:spacing w:after="0" w:line="240" w:lineRule="auto"/>
              <w:rPr>
                <w:rFonts w:cs="Arial"/>
              </w:rPr>
            </w:pPr>
            <w:r w:rsidRPr="00B8275F">
              <w:rPr>
                <w:rFonts w:cs="Arial"/>
              </w:rPr>
              <w:t>Project documentation</w:t>
            </w:r>
          </w:p>
          <w:p w:rsidRPr="00B8275F" w:rsidR="00312D03" w:rsidP="00382EC7" w:rsidRDefault="00312D03" w14:paraId="4F395BD1" w14:textId="77777777">
            <w:pPr>
              <w:widowControl w:val="0"/>
              <w:spacing w:after="0" w:line="240" w:lineRule="auto"/>
              <w:rPr>
                <w:rFonts w:cs="Arial"/>
              </w:rPr>
            </w:pPr>
            <w:r w:rsidRPr="00B8275F">
              <w:rPr>
                <w:rFonts w:cs="Arial"/>
              </w:rPr>
              <w:t xml:space="preserve">(e.g., placement records) </w:t>
            </w:r>
          </w:p>
        </w:tc>
      </w:tr>
    </w:tbl>
    <w:p w:rsidRPr="00B8275F" w:rsidR="00A4025E" w:rsidRDefault="00A4025E" w14:paraId="08B29D9B" w14:textId="77777777">
      <w:pPr>
        <w:rPr>
          <w:rFonts w:cs="Arial"/>
          <w:color w:val="000000" w:themeColor="text1"/>
        </w:rPr>
      </w:pPr>
      <w:r w:rsidRPr="00B8275F">
        <w:rPr>
          <w:rFonts w:cs="Arial"/>
          <w:color w:val="000000" w:themeColor="text1"/>
        </w:rPr>
        <w:br w:type="page"/>
      </w:r>
    </w:p>
    <w:p w:rsidRPr="009E3C48" w:rsidR="009E3C48" w:rsidP="009E3C48" w:rsidRDefault="00F32489" w14:paraId="56EBD49E" w14:textId="77777777">
      <w:pPr>
        <w:pStyle w:val="Heading2"/>
        <w:rPr>
          <w:noProof/>
          <w:color w:val="2B579A"/>
          <w:shd w:val="clear" w:color="auto" w:fill="E6E6E6"/>
        </w:rPr>
      </w:pPr>
      <w:bookmarkStart w:name="_Attachment_D-6:_Authorized" w:id="488"/>
      <w:bookmarkStart w:name="_Toc523834831" w:id="489"/>
      <w:bookmarkStart w:name="_Toc51231968" w:id="490"/>
      <w:bookmarkStart w:name="_Toc133228736" w:id="491"/>
      <w:bookmarkEnd w:id="488"/>
      <w:r w:rsidRPr="009E3C48">
        <w:rPr>
          <w:rStyle w:val="Heading2Char"/>
          <w:rFonts w:ascii="Arial" w:hAnsi="Arial" w:cs="Arial"/>
          <w:b/>
          <w:bCs/>
        </w:rPr>
        <w:lastRenderedPageBreak/>
        <w:t xml:space="preserve">Attachment </w:t>
      </w:r>
      <w:r w:rsidRPr="009E3C48" w:rsidR="00D57102">
        <w:rPr>
          <w:rStyle w:val="Heading2Char"/>
          <w:rFonts w:ascii="Arial" w:hAnsi="Arial" w:cs="Arial"/>
          <w:b/>
          <w:bCs/>
        </w:rPr>
        <w:t>D</w:t>
      </w:r>
      <w:r w:rsidRPr="009E3C48">
        <w:rPr>
          <w:rStyle w:val="Heading2Char"/>
          <w:rFonts w:ascii="Arial" w:hAnsi="Arial" w:cs="Arial"/>
          <w:b/>
          <w:bCs/>
        </w:rPr>
        <w:t>-</w:t>
      </w:r>
      <w:r w:rsidRPr="009E3C48" w:rsidR="0B7BB4E3">
        <w:rPr>
          <w:rStyle w:val="Heading2Char"/>
          <w:rFonts w:ascii="Arial" w:hAnsi="Arial" w:cs="Arial"/>
          <w:b/>
          <w:bCs/>
        </w:rPr>
        <w:t>6</w:t>
      </w:r>
      <w:r w:rsidRPr="009E3C48">
        <w:rPr>
          <w:rStyle w:val="Heading2Char"/>
          <w:rFonts w:ascii="Arial" w:hAnsi="Arial" w:cs="Arial"/>
          <w:b/>
          <w:bCs/>
        </w:rPr>
        <w:t>: Authorized Signatory Templat</w:t>
      </w:r>
      <w:bookmarkEnd w:id="489"/>
      <w:bookmarkEnd w:id="490"/>
      <w:r w:rsidRPr="009E3C48" w:rsidR="00CA13B1">
        <w:rPr>
          <w:rStyle w:val="Heading2Char"/>
          <w:rFonts w:ascii="Arial" w:hAnsi="Arial" w:cs="Arial"/>
          <w:b/>
          <w:bCs/>
        </w:rPr>
        <w:t>e</w:t>
      </w:r>
      <w:bookmarkEnd w:id="491"/>
    </w:p>
    <w:p w:rsidRPr="009E3C48" w:rsidR="338FAE7C" w:rsidP="009E3C48" w:rsidRDefault="338FAE7C" w14:paraId="004D2F6F" w14:textId="0A0E053E">
      <w:pPr>
        <w:spacing w:before="240"/>
        <w:rPr>
          <w:rFonts w:eastAsia="Arial Narrow" w:cs="Arial"/>
          <w:b/>
          <w:bCs/>
          <w:color w:val="000000" w:themeColor="text1"/>
        </w:rPr>
      </w:pPr>
      <w:r w:rsidRPr="009E3C48">
        <w:rPr>
          <w:b/>
          <w:bCs/>
        </w:rPr>
        <w:t xml:space="preserve"> Authorized Signatory Form</w:t>
      </w:r>
    </w:p>
    <w:p w:rsidR="3A8B3BC4" w:rsidP="3A8B3BC4" w:rsidRDefault="1989DFE9" w14:paraId="00E22E78" w14:textId="56FEDB23">
      <w:pPr>
        <w:spacing w:before="120" w:after="120" w:line="22" w:lineRule="atLeast"/>
        <w:rPr>
          <w:rFonts w:ascii="Century Gothic" w:hAnsi="Century Gothic" w:eastAsia="Century Gothic" w:cs="Century Gothic"/>
          <w:color w:val="000000" w:themeColor="text1"/>
        </w:rPr>
      </w:pPr>
      <w:r w:rsidRPr="318A082A">
        <w:rPr>
          <w:rFonts w:ascii="Century Gothic" w:hAnsi="Century Gothic" w:eastAsia="Century Gothic" w:cs="Century Gothic"/>
          <w:color w:val="000000" w:themeColor="text1"/>
        </w:rPr>
        <w:t>I hereby verify that I am an authorized Grantee representative and signatory and, as such, can sign and/or delegate authorization to sign and bind Grantee as it relates to the above-referenced Grant Agreement and grant related documents.</w:t>
      </w:r>
    </w:p>
    <w:p w:rsidR="3A8B3BC4" w:rsidP="3A8B3BC4" w:rsidRDefault="338FAE7C" w14:paraId="41E4E55A" w14:textId="238A2BCB">
      <w:pPr>
        <w:spacing w:before="120" w:after="120" w:line="22" w:lineRule="atLeast"/>
        <w:rPr>
          <w:rFonts w:ascii="Century Gothic" w:hAnsi="Century Gothic" w:eastAsia="Century Gothic" w:cs="Century Gothic"/>
          <w:color w:val="000000" w:themeColor="text1"/>
        </w:rPr>
      </w:pPr>
      <w:r w:rsidRPr="3A8B3BC4">
        <w:rPr>
          <w:rFonts w:ascii="Century Gothic" w:hAnsi="Century Gothic" w:eastAsia="Century Gothic" w:cs="Century Gothic"/>
          <w:b/>
          <w:bCs/>
          <w:color w:val="000000" w:themeColor="text1"/>
        </w:rPr>
        <w:t>Grantee Authorized Signatory:</w:t>
      </w:r>
    </w:p>
    <w:p w:rsidR="338FAE7C" w:rsidP="00E74B1D" w:rsidRDefault="338FAE7C" w14:paraId="28B2E949" w14:textId="3FC9A8F7">
      <w:pPr>
        <w:spacing w:before="120" w:line="22" w:lineRule="atLeast"/>
        <w:ind w:left="720"/>
        <w:rPr>
          <w:rFonts w:ascii="Century Gothic" w:hAnsi="Century Gothic" w:eastAsia="Century Gothic" w:cs="Century Gothic"/>
          <w:color w:val="000000" w:themeColor="text1"/>
        </w:rPr>
      </w:pPr>
      <w:r w:rsidRPr="3A8B3BC4">
        <w:rPr>
          <w:rFonts w:ascii="Century Gothic" w:hAnsi="Century Gothic" w:eastAsia="Century Gothic" w:cs="Century Gothic"/>
          <w:b/>
          <w:bCs/>
          <w:color w:val="000000" w:themeColor="text1"/>
        </w:rPr>
        <w:t xml:space="preserve">Name: </w:t>
      </w:r>
      <w:r>
        <w:tab/>
      </w:r>
      <w:r>
        <w:tab/>
      </w:r>
      <w:r>
        <w:tab/>
      </w:r>
      <w:r>
        <w:tab/>
      </w:r>
      <w:r>
        <w:tab/>
      </w:r>
      <w:r>
        <w:tab/>
      </w:r>
      <w:r w:rsidRPr="3A8B3BC4">
        <w:rPr>
          <w:rFonts w:ascii="Century Gothic" w:hAnsi="Century Gothic" w:eastAsia="Century Gothic" w:cs="Century Gothic"/>
          <w:b/>
          <w:bCs/>
          <w:color w:val="000000" w:themeColor="text1"/>
        </w:rPr>
        <w:t xml:space="preserve">Title: </w:t>
      </w:r>
      <w:r>
        <w:tab/>
      </w:r>
      <w:r>
        <w:tab/>
      </w:r>
      <w:r>
        <w:tab/>
      </w:r>
      <w:r>
        <w:tab/>
      </w:r>
      <w:r>
        <w:tab/>
      </w:r>
    </w:p>
    <w:p w:rsidR="3A8B3BC4" w:rsidP="00E74B1D" w:rsidRDefault="338FAE7C" w14:paraId="59E52BE1" w14:textId="1398C568">
      <w:pPr>
        <w:spacing w:after="120" w:line="22" w:lineRule="atLeast"/>
        <w:ind w:left="720"/>
        <w:rPr>
          <w:rFonts w:ascii="Century Gothic" w:hAnsi="Century Gothic" w:eastAsia="Century Gothic" w:cs="Century Gothic"/>
          <w:color w:val="000000" w:themeColor="text1"/>
        </w:rPr>
      </w:pPr>
      <w:r w:rsidRPr="3A8B3BC4">
        <w:rPr>
          <w:rFonts w:ascii="Century Gothic" w:hAnsi="Century Gothic" w:eastAsia="Century Gothic" w:cs="Century Gothic"/>
          <w:i/>
          <w:iCs/>
          <w:color w:val="000000" w:themeColor="text1"/>
        </w:rPr>
        <w:t>(Type or Print Name)</w:t>
      </w:r>
    </w:p>
    <w:p w:rsidR="3A8B3BC4" w:rsidP="00E74B1D" w:rsidRDefault="338FAE7C" w14:paraId="0B4B6018" w14:textId="67306534">
      <w:pPr>
        <w:spacing w:before="120" w:after="120" w:line="22" w:lineRule="atLeast"/>
        <w:ind w:left="720"/>
        <w:rPr>
          <w:rFonts w:ascii="Century Gothic" w:hAnsi="Century Gothic" w:eastAsia="Century Gothic" w:cs="Century Gothic"/>
          <w:color w:val="000000" w:themeColor="text1"/>
        </w:rPr>
      </w:pPr>
      <w:r w:rsidRPr="3A8B3BC4">
        <w:rPr>
          <w:rFonts w:ascii="Century Gothic" w:hAnsi="Century Gothic" w:eastAsia="Century Gothic" w:cs="Century Gothic"/>
          <w:b/>
          <w:bCs/>
          <w:color w:val="000000" w:themeColor="text1"/>
        </w:rPr>
        <w:t xml:space="preserve">Signature: </w:t>
      </w:r>
      <w:r>
        <w:tab/>
      </w:r>
      <w:r>
        <w:tab/>
      </w:r>
      <w:r>
        <w:tab/>
      </w:r>
      <w:r>
        <w:tab/>
      </w:r>
      <w:r>
        <w:tab/>
      </w:r>
      <w:r>
        <w:tab/>
      </w:r>
      <w:r w:rsidRPr="3A8B3BC4">
        <w:rPr>
          <w:rFonts w:ascii="Century Gothic" w:hAnsi="Century Gothic" w:eastAsia="Century Gothic" w:cs="Century Gothic"/>
          <w:b/>
          <w:bCs/>
          <w:color w:val="000000" w:themeColor="text1"/>
        </w:rPr>
        <w:t xml:space="preserve">Date: </w:t>
      </w:r>
      <w:r w:rsidRPr="3A8B3BC4">
        <w:rPr>
          <w:rFonts w:ascii="Century Gothic" w:hAnsi="Century Gothic" w:eastAsia="Century Gothic" w:cs="Century Gothic"/>
          <w:color w:val="000000" w:themeColor="text1"/>
        </w:rPr>
        <w:t xml:space="preserve"> </w:t>
      </w:r>
      <w:r>
        <w:tab/>
      </w:r>
      <w:r>
        <w:tab/>
      </w:r>
      <w:r>
        <w:tab/>
      </w:r>
      <w:r>
        <w:tab/>
      </w:r>
      <w:r>
        <w:tab/>
      </w:r>
    </w:p>
    <w:p w:rsidR="3A8B3BC4" w:rsidP="3A8B3BC4" w:rsidRDefault="338FAE7C" w14:paraId="3D03E6E1" w14:textId="0DF5ACF7">
      <w:pPr>
        <w:spacing w:before="120" w:after="120" w:line="22" w:lineRule="atLeast"/>
        <w:rPr>
          <w:rFonts w:ascii="Century Gothic" w:hAnsi="Century Gothic" w:eastAsia="Century Gothic" w:cs="Century Gothic"/>
          <w:color w:val="000000" w:themeColor="text1"/>
        </w:rPr>
      </w:pPr>
      <w:r w:rsidRPr="3A8B3BC4">
        <w:rPr>
          <w:rFonts w:ascii="Century Gothic" w:hAnsi="Century Gothic" w:eastAsia="Century Gothic" w:cs="Century Gothic"/>
          <w:b/>
          <w:bCs/>
          <w:color w:val="000000" w:themeColor="text1"/>
        </w:rPr>
        <w:t>Delegated Authorized Signatories:</w:t>
      </w:r>
    </w:p>
    <w:p w:rsidRPr="000C1432" w:rsidR="3A8B3BC4" w:rsidP="00CA13B1" w:rsidRDefault="338FAE7C" w14:paraId="7A72309A" w14:textId="08F013F9">
      <w:pPr>
        <w:pStyle w:val="ListParagraph"/>
        <w:numPr>
          <w:ilvl w:val="0"/>
          <w:numId w:val="16"/>
        </w:numPr>
        <w:spacing w:before="120" w:after="120" w:line="22" w:lineRule="atLeast"/>
        <w:ind w:left="360"/>
        <w:rPr>
          <w:rFonts w:asciiTheme="minorHAnsi" w:hAnsiTheme="minorHAnsi" w:eastAsiaTheme="minorEastAsia"/>
          <w:color w:val="000000" w:themeColor="text1"/>
        </w:rPr>
      </w:pPr>
      <w:r w:rsidRPr="3A8B3BC4">
        <w:rPr>
          <w:rFonts w:ascii="Century Gothic" w:hAnsi="Century Gothic" w:eastAsia="Century Gothic" w:cs="Century Gothic"/>
          <w:b/>
          <w:bCs/>
          <w:color w:val="000000" w:themeColor="text1"/>
        </w:rPr>
        <w:t xml:space="preserve">Name: </w:t>
      </w:r>
      <w:r>
        <w:tab/>
      </w:r>
      <w:r>
        <w:tab/>
      </w:r>
      <w:r>
        <w:tab/>
      </w:r>
      <w:r>
        <w:tab/>
      </w:r>
      <w:r>
        <w:tab/>
      </w:r>
      <w:r>
        <w:tab/>
      </w:r>
      <w:r w:rsidR="000C1432">
        <w:tab/>
      </w:r>
      <w:r w:rsidRPr="3A8B3BC4">
        <w:rPr>
          <w:rFonts w:ascii="Century Gothic" w:hAnsi="Century Gothic" w:eastAsia="Century Gothic" w:cs="Century Gothic"/>
          <w:b/>
          <w:bCs/>
          <w:color w:val="000000" w:themeColor="text1"/>
        </w:rPr>
        <w:t xml:space="preserve">Title: </w:t>
      </w:r>
      <w:r>
        <w:tab/>
      </w:r>
      <w:r>
        <w:tab/>
      </w:r>
      <w:r>
        <w:tab/>
      </w:r>
      <w:r>
        <w:tab/>
      </w:r>
      <w:r>
        <w:tab/>
      </w:r>
      <w:r>
        <w:tab/>
      </w:r>
      <w:r w:rsidRPr="000C1432">
        <w:rPr>
          <w:rFonts w:ascii="Century Gothic" w:hAnsi="Century Gothic" w:eastAsia="Century Gothic" w:cs="Century Gothic"/>
          <w:i/>
          <w:iCs/>
          <w:color w:val="000000" w:themeColor="text1"/>
        </w:rPr>
        <w:t>(Type or Print Name)</w:t>
      </w:r>
    </w:p>
    <w:p w:rsidR="338FAE7C" w:rsidP="3A8B3BC4" w:rsidRDefault="338FAE7C" w14:paraId="1AF38A36" w14:textId="722D4308">
      <w:pPr>
        <w:spacing w:before="120" w:after="120" w:line="22" w:lineRule="atLeast"/>
        <w:ind w:left="-360" w:firstLine="720"/>
        <w:rPr>
          <w:rFonts w:ascii="Century Gothic" w:hAnsi="Century Gothic" w:eastAsia="Century Gothic" w:cs="Century Gothic"/>
          <w:color w:val="000000" w:themeColor="text1"/>
        </w:rPr>
      </w:pPr>
      <w:r w:rsidRPr="3A8B3BC4">
        <w:rPr>
          <w:rFonts w:ascii="Century Gothic" w:hAnsi="Century Gothic" w:eastAsia="Century Gothic" w:cs="Century Gothic"/>
          <w:b/>
          <w:bCs/>
          <w:color w:val="000000" w:themeColor="text1"/>
        </w:rPr>
        <w:t xml:space="preserve">Signature: </w:t>
      </w:r>
      <w:r>
        <w:tab/>
      </w:r>
      <w:r>
        <w:tab/>
      </w:r>
      <w:r>
        <w:tab/>
      </w:r>
      <w:r>
        <w:tab/>
      </w:r>
      <w:r>
        <w:tab/>
      </w:r>
      <w:r>
        <w:tab/>
      </w:r>
      <w:r w:rsidRPr="3A8B3BC4">
        <w:rPr>
          <w:rFonts w:ascii="Century Gothic" w:hAnsi="Century Gothic" w:eastAsia="Century Gothic" w:cs="Century Gothic"/>
          <w:b/>
          <w:bCs/>
          <w:color w:val="000000" w:themeColor="text1"/>
        </w:rPr>
        <w:t xml:space="preserve">Date: </w:t>
      </w:r>
      <w:r>
        <w:tab/>
      </w:r>
      <w:r>
        <w:tab/>
      </w:r>
      <w:r>
        <w:tab/>
      </w:r>
      <w:r>
        <w:tab/>
      </w:r>
      <w:r>
        <w:tab/>
      </w:r>
    </w:p>
    <w:p w:rsidR="338FAE7C" w:rsidP="3A8B3BC4" w:rsidRDefault="338FAE7C" w14:paraId="6194DF8A" w14:textId="5A102692">
      <w:pPr>
        <w:spacing w:before="120" w:after="120" w:line="22" w:lineRule="atLeast"/>
        <w:ind w:left="360"/>
        <w:rPr>
          <w:rFonts w:ascii="Century Gothic" w:hAnsi="Century Gothic" w:eastAsia="Century Gothic" w:cs="Century Gothic"/>
          <w:color w:val="000000" w:themeColor="text1"/>
        </w:rPr>
      </w:pPr>
      <w:r w:rsidRPr="3A8B3BC4">
        <w:rPr>
          <w:rFonts w:ascii="Century Gothic" w:hAnsi="Century Gothic" w:eastAsia="Century Gothic" w:cs="Century Gothic"/>
          <w:b/>
          <w:bCs/>
          <w:color w:val="000000" w:themeColor="text1"/>
        </w:rPr>
        <w:t>Document(s) Authorized to sign:</w:t>
      </w:r>
      <w:r w:rsidRPr="3A8B3BC4">
        <w:rPr>
          <w:rFonts w:ascii="Century Gothic" w:hAnsi="Century Gothic" w:eastAsia="Century Gothic" w:cs="Century Gothic"/>
          <w:color w:val="000000" w:themeColor="text1"/>
        </w:rPr>
        <w:t xml:space="preserve"> (circle all that apply)</w:t>
      </w:r>
    </w:p>
    <w:p w:rsidR="338FAE7C" w:rsidP="3A8B3BC4" w:rsidRDefault="338FAE7C" w14:paraId="6925F9EC" w14:textId="1FB4239A">
      <w:pPr>
        <w:spacing w:before="120" w:after="120" w:line="22" w:lineRule="atLeast"/>
        <w:ind w:left="360"/>
        <w:rPr>
          <w:rFonts w:ascii="Century Gothic" w:hAnsi="Century Gothic" w:eastAsia="Century Gothic" w:cs="Century Gothic"/>
          <w:color w:val="000000" w:themeColor="text1"/>
        </w:rPr>
      </w:pPr>
      <w:r w:rsidRPr="3A8B3BC4">
        <w:rPr>
          <w:rFonts w:ascii="Century Gothic" w:hAnsi="Century Gothic" w:eastAsia="Century Gothic" w:cs="Century Gothic"/>
          <w:color w:val="000000" w:themeColor="text1"/>
        </w:rPr>
        <w:t xml:space="preserve">All Grant Related Documents </w:t>
      </w:r>
      <w:r w:rsidR="000C1432">
        <w:rPr>
          <w:rFonts w:ascii="Century Gothic" w:hAnsi="Century Gothic" w:eastAsia="Century Gothic" w:cs="Century Gothic"/>
          <w:b/>
          <w:bCs/>
          <w:i/>
          <w:iCs/>
          <w:color w:val="000000" w:themeColor="text1"/>
        </w:rPr>
        <w:t>OR</w:t>
      </w:r>
      <w:r w:rsidRPr="3A8B3BC4">
        <w:rPr>
          <w:rFonts w:ascii="Century Gothic" w:hAnsi="Century Gothic" w:eastAsia="Century Gothic" w:cs="Century Gothic"/>
          <w:color w:val="000000" w:themeColor="text1"/>
        </w:rPr>
        <w:t xml:space="preserve">   </w:t>
      </w:r>
    </w:p>
    <w:p w:rsidR="338FAE7C" w:rsidP="3A8B3BC4" w:rsidRDefault="338FAE7C" w14:paraId="072DE502" w14:textId="4C32FE2D">
      <w:pPr>
        <w:spacing w:before="120" w:after="120" w:line="22" w:lineRule="atLeast"/>
        <w:ind w:left="360"/>
        <w:rPr>
          <w:rFonts w:ascii="Century Gothic" w:hAnsi="Century Gothic" w:eastAsia="Century Gothic" w:cs="Century Gothic"/>
          <w:color w:val="000000" w:themeColor="text1"/>
        </w:rPr>
      </w:pPr>
      <w:r w:rsidRPr="3A8B3BC4">
        <w:rPr>
          <w:rFonts w:ascii="Century Gothic" w:hAnsi="Century Gothic" w:eastAsia="Century Gothic" w:cs="Century Gothic"/>
          <w:color w:val="000000" w:themeColor="text1"/>
        </w:rPr>
        <w:t>Grant Agreement    Grant Amendments    Budget Amendments     Reports    Invoices Other ______</w:t>
      </w:r>
    </w:p>
    <w:p w:rsidR="3A8B3BC4" w:rsidP="3A8B3BC4" w:rsidRDefault="338FAE7C" w14:paraId="2AC7598B" w14:textId="3806655F">
      <w:pPr>
        <w:spacing w:before="120" w:after="120" w:line="22" w:lineRule="atLeast"/>
        <w:rPr>
          <w:rFonts w:ascii="Century Gothic" w:hAnsi="Century Gothic" w:eastAsia="Century Gothic" w:cs="Century Gothic"/>
          <w:color w:val="000000" w:themeColor="text1"/>
        </w:rPr>
      </w:pPr>
      <w:r>
        <w:rPr>
          <w:noProof/>
        </w:rPr>
        <w:drawing>
          <wp:inline distT="0" distB="0" distL="0" distR="0" wp14:anchorId="50D4AFC4" wp14:editId="5F57CD51">
            <wp:extent cx="4572000" cy="9525"/>
            <wp:effectExtent l="0" t="0" r="0" b="0"/>
            <wp:docPr id="592841054" name="Picture 59284105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extLst>
                        <a:ext uri="{28A0092B-C50C-407E-A947-70E740481C1C}">
                          <a14:useLocalDpi xmlns:a14="http://schemas.microsoft.com/office/drawing/2010/main" val="0"/>
                        </a:ext>
                      </a:extLst>
                    </a:blip>
                    <a:stretch>
                      <a:fillRect/>
                    </a:stretch>
                  </pic:blipFill>
                  <pic:spPr>
                    <a:xfrm>
                      <a:off x="0" y="0"/>
                      <a:ext cx="4572000" cy="9525"/>
                    </a:xfrm>
                    <a:prstGeom prst="rect">
                      <a:avLst/>
                    </a:prstGeom>
                  </pic:spPr>
                </pic:pic>
              </a:graphicData>
            </a:graphic>
          </wp:inline>
        </w:drawing>
      </w:r>
    </w:p>
    <w:p w:rsidRPr="000C1432" w:rsidR="3A8B3BC4" w:rsidP="00CA13B1" w:rsidRDefault="338FAE7C" w14:paraId="20501580" w14:textId="25F77E36">
      <w:pPr>
        <w:pStyle w:val="ListParagraph"/>
        <w:numPr>
          <w:ilvl w:val="0"/>
          <w:numId w:val="16"/>
        </w:numPr>
        <w:spacing w:before="120" w:after="120" w:line="22" w:lineRule="atLeast"/>
        <w:ind w:left="360"/>
        <w:rPr>
          <w:rFonts w:asciiTheme="minorHAnsi" w:hAnsiTheme="minorHAnsi" w:eastAsiaTheme="minorEastAsia"/>
          <w:color w:val="000000" w:themeColor="text1"/>
        </w:rPr>
      </w:pPr>
      <w:r w:rsidRPr="3A8B3BC4">
        <w:rPr>
          <w:rFonts w:ascii="Century Gothic" w:hAnsi="Century Gothic" w:eastAsia="Century Gothic" w:cs="Century Gothic"/>
          <w:b/>
          <w:bCs/>
          <w:color w:val="000000" w:themeColor="text1"/>
        </w:rPr>
        <w:t>Name:</w:t>
      </w:r>
      <w:r>
        <w:tab/>
      </w:r>
      <w:r>
        <w:tab/>
      </w:r>
      <w:r>
        <w:tab/>
      </w:r>
      <w:r>
        <w:tab/>
      </w:r>
      <w:r>
        <w:tab/>
      </w:r>
      <w:r>
        <w:tab/>
      </w:r>
      <w:r>
        <w:tab/>
      </w:r>
      <w:r w:rsidRPr="3A8B3BC4">
        <w:rPr>
          <w:rFonts w:ascii="Century Gothic" w:hAnsi="Century Gothic" w:eastAsia="Century Gothic" w:cs="Century Gothic"/>
          <w:b/>
          <w:bCs/>
          <w:color w:val="000000" w:themeColor="text1"/>
        </w:rPr>
        <w:t>Title:</w:t>
      </w:r>
      <w:r>
        <w:tab/>
      </w:r>
      <w:r>
        <w:tab/>
      </w:r>
      <w:r>
        <w:tab/>
      </w:r>
      <w:r>
        <w:tab/>
      </w:r>
      <w:r>
        <w:tab/>
      </w:r>
      <w:r>
        <w:tab/>
      </w:r>
      <w:r w:rsidRPr="000C1432">
        <w:rPr>
          <w:rFonts w:ascii="Century Gothic" w:hAnsi="Century Gothic" w:eastAsia="Century Gothic" w:cs="Century Gothic"/>
          <w:i/>
          <w:iCs/>
          <w:color w:val="000000" w:themeColor="text1"/>
        </w:rPr>
        <w:t>(Type or Print Name)</w:t>
      </w:r>
    </w:p>
    <w:p w:rsidR="338FAE7C" w:rsidP="3A8B3BC4" w:rsidRDefault="338FAE7C" w14:paraId="547FA0B4" w14:textId="0BA03073">
      <w:pPr>
        <w:spacing w:before="120" w:after="120" w:line="22" w:lineRule="atLeast"/>
        <w:ind w:left="-360" w:firstLine="720"/>
        <w:rPr>
          <w:rFonts w:ascii="Century Gothic" w:hAnsi="Century Gothic" w:eastAsia="Century Gothic" w:cs="Century Gothic"/>
          <w:color w:val="000000" w:themeColor="text1"/>
        </w:rPr>
      </w:pPr>
      <w:r w:rsidRPr="3A8B3BC4">
        <w:rPr>
          <w:rFonts w:ascii="Century Gothic" w:hAnsi="Century Gothic" w:eastAsia="Century Gothic" w:cs="Century Gothic"/>
          <w:b/>
          <w:bCs/>
          <w:color w:val="000000" w:themeColor="text1"/>
        </w:rPr>
        <w:t>Signature:</w:t>
      </w:r>
      <w:r>
        <w:tab/>
      </w:r>
      <w:r>
        <w:tab/>
      </w:r>
      <w:r>
        <w:tab/>
      </w:r>
      <w:r>
        <w:tab/>
      </w:r>
      <w:r>
        <w:tab/>
      </w:r>
      <w:r>
        <w:tab/>
      </w:r>
      <w:r w:rsidR="000C1432">
        <w:tab/>
      </w:r>
      <w:r w:rsidRPr="3A8B3BC4">
        <w:rPr>
          <w:rFonts w:ascii="Century Gothic" w:hAnsi="Century Gothic" w:eastAsia="Century Gothic" w:cs="Century Gothic"/>
          <w:b/>
          <w:bCs/>
          <w:color w:val="000000" w:themeColor="text1"/>
        </w:rPr>
        <w:t>Date:</w:t>
      </w:r>
      <w:r w:rsidRPr="3A8B3BC4">
        <w:rPr>
          <w:rFonts w:ascii="Century Gothic" w:hAnsi="Century Gothic" w:eastAsia="Century Gothic" w:cs="Century Gothic"/>
          <w:color w:val="000000" w:themeColor="text1"/>
        </w:rPr>
        <w:t xml:space="preserve"> </w:t>
      </w:r>
      <w:r>
        <w:tab/>
      </w:r>
      <w:r>
        <w:tab/>
      </w:r>
      <w:r>
        <w:tab/>
      </w:r>
      <w:r>
        <w:tab/>
      </w:r>
      <w:r>
        <w:tab/>
      </w:r>
    </w:p>
    <w:p w:rsidR="338FAE7C" w:rsidP="3A8B3BC4" w:rsidRDefault="338FAE7C" w14:paraId="0A810EBC" w14:textId="1BA2278F">
      <w:pPr>
        <w:spacing w:before="120" w:after="120" w:line="240" w:lineRule="auto"/>
        <w:ind w:left="360"/>
        <w:rPr>
          <w:rFonts w:ascii="Century Gothic" w:hAnsi="Century Gothic" w:eastAsia="Century Gothic" w:cs="Century Gothic"/>
          <w:color w:val="000000" w:themeColor="text1"/>
        </w:rPr>
      </w:pPr>
      <w:r w:rsidRPr="3A8B3BC4">
        <w:rPr>
          <w:rFonts w:ascii="Century Gothic" w:hAnsi="Century Gothic" w:eastAsia="Century Gothic" w:cs="Century Gothic"/>
          <w:b/>
          <w:bCs/>
          <w:color w:val="000000" w:themeColor="text1"/>
        </w:rPr>
        <w:t>Document(s) Authorized to sign:</w:t>
      </w:r>
      <w:r w:rsidRPr="3A8B3BC4">
        <w:rPr>
          <w:rFonts w:ascii="Century Gothic" w:hAnsi="Century Gothic" w:eastAsia="Century Gothic" w:cs="Century Gothic"/>
          <w:color w:val="000000" w:themeColor="text1"/>
        </w:rPr>
        <w:t xml:space="preserve"> (circle all that apply)</w:t>
      </w:r>
    </w:p>
    <w:p w:rsidR="338FAE7C" w:rsidP="3A8B3BC4" w:rsidRDefault="338FAE7C" w14:paraId="0F21A800" w14:textId="5C94C7D8">
      <w:pPr>
        <w:spacing w:before="120" w:after="120" w:line="22" w:lineRule="atLeast"/>
        <w:ind w:left="360"/>
        <w:rPr>
          <w:rFonts w:ascii="Century Gothic" w:hAnsi="Century Gothic" w:eastAsia="Century Gothic" w:cs="Century Gothic"/>
          <w:color w:val="000000" w:themeColor="text1"/>
        </w:rPr>
      </w:pPr>
      <w:r w:rsidRPr="3A8B3BC4">
        <w:rPr>
          <w:rFonts w:ascii="Century Gothic" w:hAnsi="Century Gothic" w:eastAsia="Century Gothic" w:cs="Century Gothic"/>
          <w:color w:val="000000" w:themeColor="text1"/>
        </w:rPr>
        <w:t xml:space="preserve">All Grant Related Documents </w:t>
      </w:r>
      <w:r w:rsidR="000C1432">
        <w:rPr>
          <w:rFonts w:ascii="Century Gothic" w:hAnsi="Century Gothic" w:eastAsia="Century Gothic" w:cs="Century Gothic"/>
          <w:b/>
          <w:bCs/>
          <w:i/>
          <w:iCs/>
          <w:color w:val="000000" w:themeColor="text1"/>
        </w:rPr>
        <w:t>OR</w:t>
      </w:r>
      <w:r w:rsidRPr="3A8B3BC4">
        <w:rPr>
          <w:rFonts w:ascii="Century Gothic" w:hAnsi="Century Gothic" w:eastAsia="Century Gothic" w:cs="Century Gothic"/>
          <w:color w:val="000000" w:themeColor="text1"/>
        </w:rPr>
        <w:t xml:space="preserve">  </w:t>
      </w:r>
    </w:p>
    <w:p w:rsidRPr="009E3C48" w:rsidR="3A8B3BC4" w:rsidP="009E3C48" w:rsidRDefault="6F8050A2" w14:paraId="24F26DD6" w14:textId="17EB5C0B">
      <w:pPr>
        <w:spacing w:before="120" w:after="120" w:line="22" w:lineRule="atLeast"/>
        <w:ind w:left="360"/>
        <w:rPr>
          <w:rFonts w:ascii="Century Gothic" w:hAnsi="Century Gothic" w:eastAsia="Century Gothic" w:cs="Century Gothic"/>
          <w:color w:val="000000" w:themeColor="text1"/>
        </w:rPr>
      </w:pPr>
      <w:r w:rsidRPr="38F64E48">
        <w:rPr>
          <w:rFonts w:ascii="Century Gothic" w:hAnsi="Century Gothic" w:eastAsia="Century Gothic" w:cs="Century Gothic"/>
          <w:color w:val="000000" w:themeColor="text1"/>
        </w:rPr>
        <w:t>Grant Agreement    Grant Amendments    Budget Amendments     Reports    Invoices Other ______</w:t>
      </w:r>
    </w:p>
    <w:p w:rsidR="0DA4F8A4" w:rsidP="009E3C48" w:rsidRDefault="0DA4F8A4" w14:paraId="43A97D2D" w14:textId="58FBF811">
      <w:pPr>
        <w:pStyle w:val="Heading2"/>
      </w:pPr>
      <w:r>
        <w:br w:type="page"/>
      </w:r>
    </w:p>
    <w:p w:rsidR="0DA4F8A4" w:rsidP="009E3C48" w:rsidRDefault="36AC393E" w14:paraId="50563A9E" w14:textId="52C1CD68">
      <w:pPr>
        <w:pStyle w:val="Heading2"/>
      </w:pPr>
      <w:bookmarkStart w:name="_Attachment_D-7:_CalFire" w:id="492"/>
      <w:bookmarkStart w:name="_Toc133228737" w:id="493"/>
      <w:bookmarkStart w:name="_Toc51231969" w:id="494"/>
      <w:bookmarkEnd w:id="492"/>
      <w:r w:rsidRPr="38F64E48">
        <w:rPr>
          <w:color w:val="000000" w:themeColor="text1"/>
        </w:rPr>
        <w:lastRenderedPageBreak/>
        <w:t>Attachment D-7: CalFire Urban Greening Standards</w:t>
      </w:r>
      <w:bookmarkEnd w:id="493"/>
    </w:p>
    <w:p w:rsidR="0DA4F8A4" w:rsidP="38F64E48" w:rsidRDefault="0DA4F8A4" w14:paraId="0D6689BF" w14:textId="78F65D64">
      <w:pPr>
        <w:rPr>
          <w:rFonts w:eastAsia="Arial" w:cs="Arial"/>
        </w:rPr>
      </w:pPr>
    </w:p>
    <w:p w:rsidR="0DA4F8A4" w:rsidP="38F64E48" w:rsidRDefault="36AC393E" w14:paraId="223B271B" w14:textId="5391F3C3">
      <w:pPr>
        <w:rPr>
          <w:rFonts w:eastAsia="Arial" w:cs="Arial"/>
        </w:rPr>
      </w:pPr>
      <w:r w:rsidRPr="009C3CA8">
        <w:rPr>
          <w:highlight w:val="darkGray"/>
        </w:rPr>
        <w:t>[ATTACH DOCUMENT]</w:t>
      </w:r>
    </w:p>
    <w:p w:rsidR="0DA4F8A4" w:rsidP="38F64E48" w:rsidRDefault="0DA4F8A4" w14:paraId="7C538D21" w14:textId="35024FDE">
      <w:r>
        <w:br w:type="page"/>
      </w:r>
    </w:p>
    <w:p w:rsidR="0DA4F8A4" w:rsidP="009E3C48" w:rsidRDefault="4EFD5112" w14:paraId="467E0110" w14:textId="4D53E172">
      <w:pPr>
        <w:pStyle w:val="Heading2"/>
      </w:pPr>
      <w:bookmarkStart w:name="_Attachment_D-8:_TCC" w:id="495"/>
      <w:bookmarkStart w:name="_Toc133228738" w:id="496"/>
      <w:bookmarkEnd w:id="495"/>
      <w:r w:rsidRPr="38F64E48">
        <w:rPr>
          <w:color w:val="000000" w:themeColor="text1"/>
        </w:rPr>
        <w:lastRenderedPageBreak/>
        <w:t xml:space="preserve">Attachment </w:t>
      </w:r>
      <w:r w:rsidRPr="38F64E48" w:rsidR="67F6C544">
        <w:rPr>
          <w:color w:val="000000" w:themeColor="text1"/>
        </w:rPr>
        <w:t>D</w:t>
      </w:r>
      <w:r>
        <w:t>-</w:t>
      </w:r>
      <w:r w:rsidR="00D44FF5">
        <w:t>8</w:t>
      </w:r>
      <w:r>
        <w:t xml:space="preserve">: TCC </w:t>
      </w:r>
      <w:r w:rsidRPr="38F64E48">
        <w:rPr>
          <w:rFonts w:eastAsia="Arial"/>
        </w:rPr>
        <w:t>Communications Kit</w:t>
      </w:r>
      <w:bookmarkEnd w:id="494"/>
      <w:bookmarkEnd w:id="496"/>
    </w:p>
    <w:p w:rsidR="5B42ADB0" w:rsidP="00323FB0" w:rsidRDefault="5B42ADB0" w14:paraId="75C00090" w14:textId="32535096"/>
    <w:p w:rsidRPr="00323FB0" w:rsidR="605C3547" w:rsidP="5B42ADB0" w:rsidRDefault="605C3547" w14:paraId="57A87065" w14:textId="5391F3C3">
      <w:pPr>
        <w:rPr>
          <w:rFonts w:eastAsia="Arial" w:cs="Arial"/>
        </w:rPr>
      </w:pPr>
      <w:r w:rsidRPr="009C3CA8">
        <w:rPr>
          <w:highlight w:val="darkGray"/>
        </w:rPr>
        <w:t>[ATTACH DOCUMENT]</w:t>
      </w:r>
    </w:p>
    <w:p w:rsidR="5B42ADB0" w:rsidRDefault="5B42ADB0" w14:paraId="1EA45059" w14:textId="028D60AB">
      <w:r>
        <w:br w:type="page"/>
      </w:r>
    </w:p>
    <w:p w:rsidR="160199B1" w:rsidP="009E3C48" w:rsidRDefault="219F725A" w14:paraId="1FD48445" w14:textId="211BE2DE">
      <w:pPr>
        <w:pStyle w:val="Heading2"/>
      </w:pPr>
      <w:bookmarkStart w:name="_Attachment_D-9:_TCC" w:id="497"/>
      <w:bookmarkStart w:name="_Toc51231970" w:id="498"/>
      <w:bookmarkStart w:name="_Toc133228739" w:id="499"/>
      <w:bookmarkEnd w:id="497"/>
      <w:r>
        <w:lastRenderedPageBreak/>
        <w:t xml:space="preserve">Attachment </w:t>
      </w:r>
      <w:r w:rsidR="67F6C544">
        <w:t>D</w:t>
      </w:r>
      <w:r>
        <w:t>-</w:t>
      </w:r>
      <w:r w:rsidR="4E8BC176">
        <w:t>9</w:t>
      </w:r>
      <w:r>
        <w:t>: TCC Partnership Agreement</w:t>
      </w:r>
      <w:bookmarkEnd w:id="498"/>
      <w:bookmarkEnd w:id="499"/>
    </w:p>
    <w:p w:rsidR="0DA4F8A4" w:rsidP="38F64E48" w:rsidRDefault="0DA4F8A4" w14:paraId="0CC06B1E" w14:textId="3D408454">
      <w:pPr>
        <w:rPr>
          <w:rFonts w:cs="Arial"/>
          <w:color w:val="000000" w:themeColor="text1"/>
        </w:rPr>
      </w:pPr>
    </w:p>
    <w:p w:rsidR="00F642CC" w:rsidP="000C1432" w:rsidRDefault="160199B1" w14:paraId="5993D60F" w14:textId="412D5951">
      <w:pPr>
        <w:rPr>
          <w:rFonts w:cs="Arial"/>
          <w:color w:val="000000" w:themeColor="text1"/>
        </w:rPr>
      </w:pPr>
      <w:r w:rsidRPr="009C3CA8">
        <w:rPr>
          <w:color w:val="000000" w:themeColor="text1"/>
          <w:highlight w:val="darkGray"/>
        </w:rPr>
        <w:t>[ATTACH DOCUMENT, TO BE FINALIZED BY GRANTEE]</w:t>
      </w:r>
    </w:p>
    <w:p w:rsidR="00C37196" w:rsidP="000C1432" w:rsidRDefault="00C37196" w14:paraId="03C85C4F" w14:textId="28CA46AE">
      <w:pPr>
        <w:rPr>
          <w:rFonts w:cs="Arial"/>
          <w:color w:val="000000" w:themeColor="text1"/>
        </w:rPr>
      </w:pPr>
    </w:p>
    <w:p w:rsidR="00C37196" w:rsidRDefault="00C37196" w14:paraId="73065640" w14:textId="23B455CF">
      <w:pPr>
        <w:rPr>
          <w:rFonts w:cs="Arial"/>
          <w:color w:val="000000" w:themeColor="text1"/>
        </w:rPr>
      </w:pPr>
      <w:r>
        <w:rPr>
          <w:rFonts w:cs="Arial"/>
          <w:color w:val="000000" w:themeColor="text1"/>
        </w:rPr>
        <w:br w:type="page"/>
      </w:r>
    </w:p>
    <w:p w:rsidR="00C37196" w:rsidP="00C37196" w:rsidRDefault="00C37196" w14:paraId="5EFC9214" w14:textId="269AC874">
      <w:pPr>
        <w:pStyle w:val="Heading2"/>
      </w:pPr>
      <w:bookmarkStart w:name="_Attachment_D-10:_Certificate" w:id="500"/>
      <w:bookmarkStart w:name="_Toc133228740" w:id="501"/>
      <w:bookmarkEnd w:id="500"/>
      <w:r>
        <w:lastRenderedPageBreak/>
        <w:t>Attachment D-10: Certificate of Compliance with Russian Sanctions</w:t>
      </w:r>
      <w:bookmarkEnd w:id="501"/>
    </w:p>
    <w:p w:rsidR="00C37196" w:rsidP="00C37196" w:rsidRDefault="00C37196" w14:paraId="1A7CF1F1" w14:textId="77777777">
      <w:pPr>
        <w:rPr>
          <w:rFonts w:cs="Arial"/>
          <w:color w:val="000000" w:themeColor="text1"/>
        </w:rPr>
      </w:pPr>
    </w:p>
    <w:p w:rsidRPr="000C1432" w:rsidR="00C37196" w:rsidP="00C37196" w:rsidRDefault="00C37196" w14:paraId="465A7AE0" w14:textId="0EA75FB9">
      <w:pPr>
        <w:rPr>
          <w:rFonts w:cs="Arial"/>
          <w:color w:val="000000" w:themeColor="text1"/>
        </w:rPr>
      </w:pPr>
      <w:r w:rsidRPr="009C3CA8">
        <w:rPr>
          <w:color w:val="000000" w:themeColor="text1"/>
          <w:highlight w:val="darkGray"/>
        </w:rPr>
        <w:t>[ATTACH DOCUMENT]</w:t>
      </w:r>
    </w:p>
    <w:p w:rsidRPr="000C1432" w:rsidR="00C37196" w:rsidP="000C1432" w:rsidRDefault="00C37196" w14:paraId="584CBCF7" w14:textId="77777777">
      <w:pPr>
        <w:rPr>
          <w:rFonts w:cs="Arial"/>
          <w:color w:val="000000" w:themeColor="text1"/>
        </w:rPr>
      </w:pPr>
    </w:p>
    <w:sectPr w:rsidRPr="000C1432" w:rsidR="00C37196" w:rsidSect="0024295E">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66FF" w:rsidP="0025464D" w:rsidRDefault="004166FF" w14:paraId="445B2E18" w14:textId="77777777">
      <w:pPr>
        <w:spacing w:after="0" w:line="240" w:lineRule="auto"/>
      </w:pPr>
      <w:r>
        <w:separator/>
      </w:r>
    </w:p>
  </w:endnote>
  <w:endnote w:type="continuationSeparator" w:id="0">
    <w:p w:rsidR="004166FF" w:rsidP="0025464D" w:rsidRDefault="004166FF" w14:paraId="30F38ED9" w14:textId="77777777">
      <w:pPr>
        <w:spacing w:after="0" w:line="240" w:lineRule="auto"/>
      </w:pPr>
      <w:r>
        <w:continuationSeparator/>
      </w:r>
    </w:p>
  </w:endnote>
  <w:endnote w:type="continuationNotice" w:id="1">
    <w:p w:rsidR="004166FF" w:rsidRDefault="004166FF" w14:paraId="65A0D36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altName w:val="Nirmala UI"/>
    <w:charset w:val="00"/>
    <w:family w:val="swiss"/>
    <w:pitch w:val="variable"/>
    <w:sig w:usb0="00000003" w:usb1="00000000" w:usb2="000002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E0BA1D7" w:rsidTr="00237FC6" w14:paraId="123EAEB6" w14:textId="77777777">
      <w:tc>
        <w:tcPr>
          <w:tcW w:w="3120" w:type="dxa"/>
        </w:tcPr>
        <w:p w:rsidR="3E0BA1D7" w:rsidP="00237FC6" w:rsidRDefault="3E0BA1D7" w14:paraId="796FE97D" w14:textId="06895FDC">
          <w:pPr>
            <w:pStyle w:val="Header"/>
            <w:ind w:left="-115"/>
            <w:rPr>
              <w:rFonts w:eastAsia="Calibri" w:cs="Iskoola Pota"/>
            </w:rPr>
          </w:pPr>
        </w:p>
      </w:tc>
      <w:tc>
        <w:tcPr>
          <w:tcW w:w="3120" w:type="dxa"/>
        </w:tcPr>
        <w:p w:rsidR="3E0BA1D7" w:rsidP="00237FC6" w:rsidRDefault="3E0BA1D7" w14:paraId="047AB3B0" w14:textId="1337DD85">
          <w:pPr>
            <w:pStyle w:val="Header"/>
            <w:jc w:val="center"/>
            <w:rPr>
              <w:rFonts w:eastAsia="Calibri" w:cs="Iskoola Pota"/>
            </w:rPr>
          </w:pPr>
        </w:p>
      </w:tc>
      <w:tc>
        <w:tcPr>
          <w:tcW w:w="3120" w:type="dxa"/>
        </w:tcPr>
        <w:p w:rsidR="3E0BA1D7" w:rsidP="00237FC6" w:rsidRDefault="3E0BA1D7" w14:paraId="1FE83E7D" w14:textId="0F1FE944">
          <w:pPr>
            <w:pStyle w:val="Header"/>
            <w:ind w:right="-115"/>
            <w:jc w:val="right"/>
            <w:rPr>
              <w:rFonts w:eastAsia="Calibri" w:cs="Iskoola Pota"/>
            </w:rPr>
          </w:pPr>
        </w:p>
      </w:tc>
    </w:tr>
  </w:tbl>
  <w:p w:rsidR="3E0BA1D7" w:rsidP="00237FC6" w:rsidRDefault="3E0BA1D7" w14:paraId="211B8BB0" w14:textId="6F60F36F">
    <w:pPr>
      <w:pStyle w:val="Footer"/>
      <w:rPr>
        <w:rFonts w:eastAsia="Calibri" w:cs="Iskoola Pot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E548B" w:rsidR="00B168D8" w:rsidP="007B7E86" w:rsidRDefault="00000000" w14:paraId="1B3BDB04" w14:textId="33BF0E4C">
    <w:pPr>
      <w:pStyle w:val="Footer"/>
      <w:jc w:val="right"/>
      <w:rPr>
        <w:rFonts w:cs="Arial"/>
        <w:sz w:val="20"/>
      </w:rPr>
    </w:pPr>
    <w:sdt>
      <w:sdtPr>
        <w:rPr>
          <w:rFonts w:cs="Arial"/>
          <w:sz w:val="20"/>
        </w:rPr>
        <w:id w:val="-1904595076"/>
        <w:docPartObj>
          <w:docPartGallery w:val="Page Numbers (Bottom of Page)"/>
          <w:docPartUnique/>
        </w:docPartObj>
      </w:sdtPr>
      <w:sdtEndPr>
        <w:rPr>
          <w:noProof/>
        </w:rPr>
      </w:sdtEndPr>
      <w:sdtContent>
        <w:r w:rsidRPr="004E548B" w:rsidR="00B168D8">
          <w:rPr>
            <w:rFonts w:cs="Arial"/>
            <w:sz w:val="20"/>
          </w:rPr>
          <w:tab/>
        </w:r>
        <w:r w:rsidRPr="004E548B" w:rsidR="00B168D8">
          <w:rPr>
            <w:rFonts w:cs="Arial"/>
            <w:sz w:val="20"/>
          </w:rPr>
          <w:tab/>
        </w:r>
        <w:r w:rsidRPr="004E548B" w:rsidR="00B168D8">
          <w:rPr>
            <w:rFonts w:cs="Arial"/>
            <w:sz w:val="20"/>
          </w:rPr>
          <w:t xml:space="preserve">Page </w:t>
        </w:r>
        <w:r w:rsidRPr="004E548B" w:rsidR="00B168D8">
          <w:rPr>
            <w:rFonts w:cs="Arial"/>
            <w:color w:val="2B579A"/>
            <w:sz w:val="20"/>
            <w:shd w:val="clear" w:color="auto" w:fill="E6E6E6"/>
          </w:rPr>
          <w:fldChar w:fldCharType="begin"/>
        </w:r>
        <w:r w:rsidRPr="004E548B" w:rsidR="00B168D8">
          <w:rPr>
            <w:rFonts w:cs="Arial"/>
            <w:sz w:val="20"/>
          </w:rPr>
          <w:instrText xml:space="preserve"> PAGE   \* MERGEFORMAT </w:instrText>
        </w:r>
        <w:r w:rsidRPr="004E548B" w:rsidR="00B168D8">
          <w:rPr>
            <w:rFonts w:cs="Arial"/>
            <w:color w:val="2B579A"/>
            <w:sz w:val="20"/>
            <w:shd w:val="clear" w:color="auto" w:fill="E6E6E6"/>
          </w:rPr>
          <w:fldChar w:fldCharType="separate"/>
        </w:r>
        <w:r w:rsidR="00B168D8">
          <w:rPr>
            <w:rFonts w:cs="Arial"/>
            <w:noProof/>
            <w:sz w:val="20"/>
          </w:rPr>
          <w:t>1</w:t>
        </w:r>
        <w:r w:rsidRPr="004E548B" w:rsidR="00B168D8">
          <w:rPr>
            <w:rFonts w:cs="Arial"/>
            <w:noProof/>
            <w:color w:val="2B579A"/>
            <w:sz w:val="20"/>
            <w:shd w:val="clear" w:color="auto" w:fill="E6E6E6"/>
          </w:rPr>
          <w:fldChar w:fldCharType="end"/>
        </w:r>
      </w:sdtContent>
    </w:sdt>
  </w:p>
  <w:p w:rsidRPr="004E548B" w:rsidR="00B168D8" w:rsidP="00AD4518" w:rsidRDefault="00B168D8" w14:paraId="624DE66B" w14:textId="1168824E">
    <w:pPr>
      <w:pStyle w:val="Footer"/>
      <w:rPr>
        <w:rFonts w:cs="Arial"/>
        <w:sz w:val="20"/>
      </w:rPr>
    </w:pPr>
    <w:r w:rsidRPr="004E548B">
      <w:rPr>
        <w:rFonts w:cs="Arial"/>
        <w:sz w:val="20"/>
      </w:rPr>
      <w:t>EXHIBIT A – SCOPE OF WORK</w:t>
    </w:r>
    <w:r w:rsidRPr="004E548B">
      <w:rPr>
        <w:rFonts w:cs="Arial"/>
        <w:sz w:val="20"/>
      </w:rPr>
      <w:tab/>
    </w:r>
    <w:r w:rsidRPr="004E548B">
      <w:rPr>
        <w:rFonts w:cs="Arial"/>
        <w:sz w:val="20"/>
      </w:rPr>
      <w:tab/>
    </w:r>
    <w:r w:rsidRPr="004E548B">
      <w:rPr>
        <w:rFonts w:cs="Arial"/>
        <w:sz w:val="20"/>
      </w:rPr>
      <w:t>Part 1 – Recitals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57991" w:rsidR="00B168D8" w:rsidP="00375D87" w:rsidRDefault="00000000" w14:paraId="755CE368" w14:textId="4E0429FD">
    <w:pPr>
      <w:pStyle w:val="Footer"/>
      <w:rPr>
        <w:rFonts w:cs="Arial"/>
        <w:sz w:val="20"/>
      </w:rPr>
    </w:pPr>
    <w:sdt>
      <w:sdtPr>
        <w:rPr>
          <w:rFonts w:cs="Arial"/>
          <w:sz w:val="20"/>
        </w:rPr>
        <w:id w:val="-274799277"/>
        <w:docPartObj>
          <w:docPartGallery w:val="Page Numbers (Bottom of Page)"/>
          <w:docPartUnique/>
        </w:docPartObj>
      </w:sdtPr>
      <w:sdtEndPr>
        <w:rPr>
          <w:noProof/>
        </w:rPr>
      </w:sdtEndPr>
      <w:sdtContent>
        <w:r w:rsidRPr="00357991" w:rsidR="00B168D8">
          <w:rPr>
            <w:rFonts w:cs="Arial"/>
            <w:sz w:val="20"/>
          </w:rPr>
          <w:tab/>
        </w:r>
        <w:r w:rsidRPr="00357991" w:rsidR="00B168D8">
          <w:rPr>
            <w:rFonts w:cs="Arial"/>
            <w:sz w:val="20"/>
          </w:rPr>
          <w:tab/>
        </w:r>
        <w:r w:rsidRPr="00357991" w:rsidR="00B168D8">
          <w:rPr>
            <w:rFonts w:cs="Arial"/>
            <w:sz w:val="20"/>
          </w:rPr>
          <w:t xml:space="preserve">Page </w:t>
        </w:r>
        <w:r w:rsidRPr="00357991" w:rsidR="00B168D8">
          <w:rPr>
            <w:rFonts w:cs="Arial"/>
            <w:color w:val="2B579A"/>
            <w:sz w:val="20"/>
            <w:shd w:val="clear" w:color="auto" w:fill="E6E6E6"/>
          </w:rPr>
          <w:fldChar w:fldCharType="begin"/>
        </w:r>
        <w:r w:rsidRPr="00357991" w:rsidR="00B168D8">
          <w:rPr>
            <w:rFonts w:cs="Arial"/>
            <w:sz w:val="20"/>
          </w:rPr>
          <w:instrText xml:space="preserve"> PAGE   \* MERGEFORMAT </w:instrText>
        </w:r>
        <w:r w:rsidRPr="00357991" w:rsidR="00B168D8">
          <w:rPr>
            <w:rFonts w:cs="Arial"/>
            <w:color w:val="2B579A"/>
            <w:sz w:val="20"/>
            <w:shd w:val="clear" w:color="auto" w:fill="E6E6E6"/>
          </w:rPr>
          <w:fldChar w:fldCharType="separate"/>
        </w:r>
        <w:r w:rsidR="00B168D8">
          <w:rPr>
            <w:rFonts w:cs="Arial"/>
            <w:noProof/>
            <w:sz w:val="20"/>
          </w:rPr>
          <w:t>18</w:t>
        </w:r>
        <w:r w:rsidRPr="00357991" w:rsidR="00B168D8">
          <w:rPr>
            <w:rFonts w:cs="Arial"/>
            <w:noProof/>
            <w:color w:val="2B579A"/>
            <w:sz w:val="20"/>
            <w:shd w:val="clear" w:color="auto" w:fill="E6E6E6"/>
          </w:rPr>
          <w:fldChar w:fldCharType="end"/>
        </w:r>
      </w:sdtContent>
    </w:sdt>
  </w:p>
  <w:p w:rsidRPr="00357991" w:rsidR="00B168D8" w:rsidP="001B634C" w:rsidRDefault="00B168D8" w14:paraId="078D0E90" w14:textId="31188642">
    <w:pPr>
      <w:pStyle w:val="Footer"/>
      <w:rPr>
        <w:rFonts w:cs="Arial"/>
        <w:sz w:val="20"/>
      </w:rPr>
    </w:pPr>
    <w:r w:rsidRPr="00357991">
      <w:rPr>
        <w:rFonts w:cs="Arial"/>
        <w:sz w:val="20"/>
      </w:rPr>
      <w:t>EXHIBIT A - SCOPE OF WORK</w:t>
    </w:r>
    <w:r w:rsidRPr="00357991">
      <w:rPr>
        <w:rFonts w:cs="Arial"/>
        <w:sz w:val="20"/>
      </w:rPr>
      <w:tab/>
    </w:r>
    <w:r w:rsidRPr="00357991">
      <w:rPr>
        <w:rFonts w:cs="Arial"/>
        <w:sz w:val="20"/>
      </w:rPr>
      <w:tab/>
    </w:r>
    <w:r w:rsidRPr="00357991">
      <w:rPr>
        <w:rFonts w:cs="Arial"/>
        <w:sz w:val="20"/>
      </w:rPr>
      <w:t>Part 2 – General Terms and Conditions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57991" w:rsidR="00B168D8" w:rsidP="00375D87" w:rsidRDefault="00000000" w14:paraId="0D1E90CE" w14:textId="0C996E50">
    <w:pPr>
      <w:pStyle w:val="Footer"/>
      <w:rPr>
        <w:rFonts w:cs="Arial"/>
        <w:sz w:val="20"/>
      </w:rPr>
    </w:pPr>
    <w:sdt>
      <w:sdtPr>
        <w:rPr>
          <w:rFonts w:cs="Arial"/>
          <w:sz w:val="20"/>
        </w:rPr>
        <w:id w:val="-104349729"/>
        <w:docPartObj>
          <w:docPartGallery w:val="Page Numbers (Bottom of Page)"/>
          <w:docPartUnique/>
        </w:docPartObj>
      </w:sdtPr>
      <w:sdtEndPr>
        <w:rPr>
          <w:noProof/>
        </w:rPr>
      </w:sdtEndPr>
      <w:sdtContent>
        <w:r w:rsidRPr="00357991" w:rsidR="00B168D8">
          <w:rPr>
            <w:rFonts w:cs="Arial"/>
            <w:sz w:val="20"/>
          </w:rPr>
          <w:tab/>
        </w:r>
        <w:r w:rsidRPr="00357991" w:rsidR="00B168D8">
          <w:rPr>
            <w:rFonts w:cs="Arial"/>
            <w:sz w:val="20"/>
          </w:rPr>
          <w:tab/>
        </w:r>
        <w:r w:rsidRPr="00357991" w:rsidR="00B168D8">
          <w:rPr>
            <w:rFonts w:cs="Arial"/>
            <w:sz w:val="20"/>
          </w:rPr>
          <w:t xml:space="preserve">Page </w:t>
        </w:r>
        <w:r w:rsidRPr="00357991" w:rsidR="00B168D8">
          <w:rPr>
            <w:rFonts w:cs="Arial"/>
            <w:color w:val="2B579A"/>
            <w:sz w:val="20"/>
            <w:shd w:val="clear" w:color="auto" w:fill="E6E6E6"/>
          </w:rPr>
          <w:fldChar w:fldCharType="begin"/>
        </w:r>
        <w:r w:rsidRPr="00357991" w:rsidR="00B168D8">
          <w:rPr>
            <w:rFonts w:cs="Arial"/>
            <w:sz w:val="20"/>
          </w:rPr>
          <w:instrText xml:space="preserve"> PAGE   \* MERGEFORMAT </w:instrText>
        </w:r>
        <w:r w:rsidRPr="00357991" w:rsidR="00B168D8">
          <w:rPr>
            <w:rFonts w:cs="Arial"/>
            <w:color w:val="2B579A"/>
            <w:sz w:val="20"/>
            <w:shd w:val="clear" w:color="auto" w:fill="E6E6E6"/>
          </w:rPr>
          <w:fldChar w:fldCharType="separate"/>
        </w:r>
        <w:r w:rsidR="00B168D8">
          <w:rPr>
            <w:rFonts w:cs="Arial"/>
            <w:noProof/>
            <w:sz w:val="20"/>
          </w:rPr>
          <w:t>43</w:t>
        </w:r>
        <w:r w:rsidRPr="00357991" w:rsidR="00B168D8">
          <w:rPr>
            <w:rFonts w:cs="Arial"/>
            <w:noProof/>
            <w:color w:val="2B579A"/>
            <w:sz w:val="20"/>
            <w:shd w:val="clear" w:color="auto" w:fill="E6E6E6"/>
          </w:rPr>
          <w:fldChar w:fldCharType="end"/>
        </w:r>
      </w:sdtContent>
    </w:sdt>
  </w:p>
  <w:p w:rsidRPr="00357991" w:rsidR="00B168D8" w:rsidP="001B634C" w:rsidRDefault="00B168D8" w14:paraId="68A5DA71" w14:textId="35634485">
    <w:pPr>
      <w:pStyle w:val="Footer"/>
      <w:rPr>
        <w:rFonts w:cs="Arial"/>
        <w:sz w:val="20"/>
      </w:rPr>
    </w:pPr>
    <w:r w:rsidRPr="00357991">
      <w:rPr>
        <w:rFonts w:cs="Arial"/>
        <w:sz w:val="20"/>
      </w:rPr>
      <w:t>EXHIBIT C – SPECIAL TERMS AND CONDITONS</w:t>
    </w:r>
    <w:r w:rsidRPr="00357991">
      <w:rPr>
        <w:rFonts w:cs="Arial"/>
        <w:sz w:val="20"/>
      </w:rPr>
      <w:tab/>
    </w:r>
    <w:r w:rsidRPr="00357991">
      <w:rPr>
        <w:rFonts w:cs="Arial"/>
        <w:sz w:val="20"/>
      </w:rPr>
      <w:tab/>
    </w:r>
    <w:r w:rsidRPr="00357991">
      <w:rPr>
        <w:rFonts w:cs="Arial"/>
        <w:sz w:val="20"/>
      </w:rPr>
      <w:t>Part 1 – Transformative Plans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57991" w:rsidR="00B168D8" w:rsidP="005345C4" w:rsidRDefault="00B168D8" w14:paraId="4C55E9DC" w14:textId="4BDC2A91">
    <w:pPr>
      <w:pStyle w:val="Footer"/>
      <w:jc w:val="right"/>
      <w:rPr>
        <w:rFonts w:cs="Arial"/>
        <w:sz w:val="20"/>
      </w:rPr>
    </w:pPr>
    <w:r w:rsidRPr="00357991">
      <w:rPr>
        <w:rFonts w:cs="Arial"/>
        <w:sz w:val="20"/>
      </w:rPr>
      <w:tab/>
    </w:r>
    <w:sdt>
      <w:sdtPr>
        <w:rPr>
          <w:rFonts w:cs="Arial"/>
          <w:color w:val="2B579A"/>
          <w:sz w:val="20"/>
          <w:shd w:val="clear" w:color="auto" w:fill="E6E6E6"/>
        </w:rPr>
        <w:id w:val="-2127384330"/>
        <w:docPartObj>
          <w:docPartGallery w:val="Page Numbers (Bottom of Page)"/>
          <w:docPartUnique/>
        </w:docPartObj>
      </w:sdtPr>
      <w:sdtEndPr>
        <w:rPr>
          <w:noProof/>
        </w:rPr>
      </w:sdtEndPr>
      <w:sdtContent>
        <w:r w:rsidRPr="00357991">
          <w:rPr>
            <w:rFonts w:cs="Arial"/>
            <w:sz w:val="20"/>
          </w:rPr>
          <w:tab/>
        </w:r>
        <w:r w:rsidRPr="00357991">
          <w:rPr>
            <w:rFonts w:cs="Arial"/>
            <w:sz w:val="20"/>
          </w:rPr>
          <w:t xml:space="preserve">Page </w:t>
        </w:r>
        <w:r w:rsidRPr="00357991">
          <w:rPr>
            <w:rFonts w:cs="Arial"/>
            <w:color w:val="2B579A"/>
            <w:sz w:val="20"/>
            <w:shd w:val="clear" w:color="auto" w:fill="E6E6E6"/>
          </w:rPr>
          <w:fldChar w:fldCharType="begin"/>
        </w:r>
        <w:r w:rsidRPr="00357991">
          <w:rPr>
            <w:rFonts w:cs="Arial"/>
            <w:sz w:val="20"/>
          </w:rPr>
          <w:instrText xml:space="preserve"> PAGE   \* MERGEFORMAT </w:instrText>
        </w:r>
        <w:r w:rsidRPr="00357991">
          <w:rPr>
            <w:rFonts w:cs="Arial"/>
            <w:color w:val="2B579A"/>
            <w:sz w:val="20"/>
            <w:shd w:val="clear" w:color="auto" w:fill="E6E6E6"/>
          </w:rPr>
          <w:fldChar w:fldCharType="separate"/>
        </w:r>
        <w:r>
          <w:rPr>
            <w:rFonts w:cs="Arial"/>
            <w:noProof/>
            <w:sz w:val="20"/>
          </w:rPr>
          <w:t>55</w:t>
        </w:r>
        <w:r w:rsidRPr="00357991">
          <w:rPr>
            <w:rFonts w:cs="Arial"/>
            <w:noProof/>
            <w:color w:val="2B579A"/>
            <w:sz w:val="20"/>
            <w:shd w:val="clear" w:color="auto" w:fill="E6E6E6"/>
          </w:rPr>
          <w:fldChar w:fldCharType="end"/>
        </w:r>
      </w:sdtContent>
    </w:sdt>
  </w:p>
  <w:p w:rsidRPr="00357991" w:rsidR="00B168D8" w:rsidP="001B634C" w:rsidRDefault="00B168D8" w14:paraId="78977D58" w14:textId="5195B82E">
    <w:pPr>
      <w:pStyle w:val="Footer"/>
      <w:rPr>
        <w:rFonts w:cs="Arial"/>
        <w:sz w:val="20"/>
      </w:rPr>
    </w:pPr>
    <w:r w:rsidRPr="00357991">
      <w:rPr>
        <w:rFonts w:cs="Arial"/>
        <w:sz w:val="20"/>
      </w:rPr>
      <w:t>EXHIBIT C – SPECIAL TERMS AND CONDITIONS</w:t>
    </w:r>
    <w:r w:rsidRPr="00357991">
      <w:rPr>
        <w:rFonts w:cs="Arial"/>
        <w:sz w:val="20"/>
      </w:rPr>
      <w:tab/>
    </w:r>
    <w:r w:rsidRPr="00357991">
      <w:rPr>
        <w:rFonts w:cs="Arial"/>
        <w:sz w:val="20"/>
      </w:rPr>
      <w:tab/>
    </w:r>
    <w:r w:rsidRPr="00357991">
      <w:rPr>
        <w:rFonts w:cs="Arial"/>
        <w:sz w:val="20"/>
      </w:rPr>
      <w:t>Part 2 – Project-Specific Terms and Conditions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57991" w:rsidR="00B168D8" w:rsidP="005345C4" w:rsidRDefault="00B168D8" w14:paraId="34C79D84" w14:textId="71F9D572">
    <w:pPr>
      <w:pStyle w:val="Footer"/>
      <w:jc w:val="right"/>
      <w:rPr>
        <w:rFonts w:cs="Arial"/>
        <w:sz w:val="20"/>
      </w:rPr>
    </w:pPr>
    <w:r w:rsidRPr="00357991">
      <w:rPr>
        <w:rFonts w:cs="Arial"/>
        <w:sz w:val="20"/>
      </w:rPr>
      <w:tab/>
    </w:r>
    <w:sdt>
      <w:sdtPr>
        <w:rPr>
          <w:rFonts w:cs="Arial"/>
          <w:color w:val="2B579A"/>
          <w:sz w:val="20"/>
          <w:shd w:val="clear" w:color="auto" w:fill="E6E6E6"/>
        </w:rPr>
        <w:id w:val="89971926"/>
        <w:docPartObj>
          <w:docPartGallery w:val="Page Numbers (Bottom of Page)"/>
          <w:docPartUnique/>
        </w:docPartObj>
      </w:sdtPr>
      <w:sdtEndPr>
        <w:rPr>
          <w:noProof/>
        </w:rPr>
      </w:sdtEndPr>
      <w:sdtContent>
        <w:r w:rsidRPr="00357991">
          <w:rPr>
            <w:rFonts w:cs="Arial"/>
            <w:sz w:val="20"/>
          </w:rPr>
          <w:tab/>
        </w:r>
        <w:r w:rsidRPr="00357991">
          <w:rPr>
            <w:rFonts w:cs="Arial"/>
            <w:sz w:val="20"/>
          </w:rPr>
          <w:t xml:space="preserve">Page </w:t>
        </w:r>
        <w:r w:rsidRPr="00357991">
          <w:rPr>
            <w:rFonts w:cs="Arial"/>
            <w:color w:val="2B579A"/>
            <w:sz w:val="20"/>
            <w:shd w:val="clear" w:color="auto" w:fill="E6E6E6"/>
          </w:rPr>
          <w:fldChar w:fldCharType="begin"/>
        </w:r>
        <w:r w:rsidRPr="00357991">
          <w:rPr>
            <w:rFonts w:cs="Arial"/>
            <w:sz w:val="20"/>
          </w:rPr>
          <w:instrText xml:space="preserve"> PAGE   \* MERGEFORMAT </w:instrText>
        </w:r>
        <w:r w:rsidRPr="00357991">
          <w:rPr>
            <w:rFonts w:cs="Arial"/>
            <w:color w:val="2B579A"/>
            <w:sz w:val="20"/>
            <w:shd w:val="clear" w:color="auto" w:fill="E6E6E6"/>
          </w:rPr>
          <w:fldChar w:fldCharType="separate"/>
        </w:r>
        <w:r>
          <w:rPr>
            <w:rFonts w:cs="Arial"/>
            <w:noProof/>
            <w:sz w:val="20"/>
          </w:rPr>
          <w:t>66</w:t>
        </w:r>
        <w:r w:rsidRPr="00357991">
          <w:rPr>
            <w:rFonts w:cs="Arial"/>
            <w:noProof/>
            <w:color w:val="2B579A"/>
            <w:sz w:val="20"/>
            <w:shd w:val="clear" w:color="auto" w:fill="E6E6E6"/>
          </w:rPr>
          <w:fldChar w:fldCharType="end"/>
        </w:r>
      </w:sdtContent>
    </w:sdt>
  </w:p>
  <w:p w:rsidRPr="00357991" w:rsidR="00B168D8" w:rsidP="001B634C" w:rsidRDefault="00B168D8" w14:paraId="68F29818" w14:textId="5EAADEB9">
    <w:pPr>
      <w:pStyle w:val="Footer"/>
      <w:rPr>
        <w:rFonts w:cs="Arial"/>
        <w:sz w:val="20"/>
      </w:rPr>
    </w:pPr>
    <w:r w:rsidRPr="00357991">
      <w:rPr>
        <w:rFonts w:cs="Arial"/>
        <w:sz w:val="20"/>
      </w:rPr>
      <w:t xml:space="preserve">EXHIBIT </w:t>
    </w:r>
    <w:r w:rsidR="00F80494">
      <w:rPr>
        <w:rFonts w:cs="Arial"/>
        <w:sz w:val="20"/>
      </w:rPr>
      <w:t>D</w:t>
    </w:r>
    <w:r w:rsidRPr="00357991">
      <w:rPr>
        <w:rFonts w:cs="Arial"/>
        <w:sz w:val="20"/>
      </w:rPr>
      <w:t xml:space="preserve"> - ATTACHMENTS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66FF" w:rsidP="0025464D" w:rsidRDefault="004166FF" w14:paraId="1F969521" w14:textId="77777777">
      <w:pPr>
        <w:spacing w:after="0" w:line="240" w:lineRule="auto"/>
      </w:pPr>
      <w:r>
        <w:separator/>
      </w:r>
    </w:p>
  </w:footnote>
  <w:footnote w:type="continuationSeparator" w:id="0">
    <w:p w:rsidR="004166FF" w:rsidP="0025464D" w:rsidRDefault="004166FF" w14:paraId="334A3484" w14:textId="77777777">
      <w:pPr>
        <w:spacing w:after="0" w:line="240" w:lineRule="auto"/>
      </w:pPr>
      <w:r>
        <w:continuationSeparator/>
      </w:r>
    </w:p>
  </w:footnote>
  <w:footnote w:type="continuationNotice" w:id="1">
    <w:p w:rsidR="004166FF" w:rsidRDefault="004166FF" w14:paraId="25A9E468" w14:textId="77777777">
      <w:pPr>
        <w:spacing w:after="0" w:line="240" w:lineRule="auto"/>
      </w:pPr>
    </w:p>
  </w:footnote>
  <w:footnote w:id="2">
    <w:p w:rsidR="002F43E9" w:rsidP="002F43E9" w:rsidRDefault="002F43E9" w14:paraId="6EBA9B9D" w14:textId="77777777">
      <w:pPr>
        <w:pStyle w:val="FootnoteText"/>
      </w:pPr>
      <w:r>
        <w:rPr>
          <w:rStyle w:val="FootnoteReference"/>
        </w:rPr>
        <w:footnoteRef/>
      </w:r>
      <w:r>
        <w:t xml:space="preserve"> </w:t>
      </w:r>
      <w:r w:rsidRPr="00042EEF">
        <w:rPr>
          <w:rStyle w:val="markedcontent"/>
          <w:rFonts w:ascii="Century Gothic" w:hAnsi="Century Gothic" w:cs="Arial"/>
        </w:rPr>
        <w:t>Added by Statutes of 2022, Chapter 569, Section 15 (AB 156).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68D8" w:rsidP="00DE7A0B" w:rsidRDefault="00000000" w14:paraId="61CD4C6C" w14:textId="707A35EC">
    <w:pPr>
      <w:tabs>
        <w:tab w:val="center" w:pos="4320"/>
        <w:tab w:val="right" w:pos="8640"/>
      </w:tabs>
      <w:spacing w:after="0" w:line="240" w:lineRule="auto"/>
      <w:jc w:val="center"/>
      <w:rPr>
        <w:rFonts w:eastAsia="Times New Roman" w:cs="Arial"/>
        <w:b/>
        <w:color w:val="FF0000"/>
        <w:sz w:val="24"/>
        <w:szCs w:val="28"/>
      </w:rPr>
    </w:pPr>
    <w:sdt>
      <w:sdtPr>
        <w:rPr>
          <w:rFonts w:eastAsia="Times New Roman" w:cs="Arial"/>
          <w:b/>
          <w:color w:val="FF0000"/>
          <w:sz w:val="24"/>
          <w:szCs w:val="28"/>
        </w:rPr>
        <w:id w:val="-633785600"/>
        <w:docPartObj>
          <w:docPartGallery w:val="Watermarks"/>
          <w:docPartUnique/>
        </w:docPartObj>
      </w:sdtPr>
      <w:sdtContent>
        <w:r>
          <w:rPr>
            <w:rFonts w:eastAsia="Times New Roman" w:cs="Arial"/>
            <w:b/>
            <w:noProof/>
            <w:color w:val="FF0000"/>
            <w:sz w:val="24"/>
            <w:szCs w:val="28"/>
            <w:shd w:val="clear" w:color="auto" w:fill="E6E6E6"/>
          </w:rPr>
          <w:pict w14:anchorId="7BE94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style="position:absolute;left:0;text-align:left;margin-left:0;margin-top:0;width:461.85pt;height:197.95pt;rotation:315;z-index:-251658752;mso-position-horizontal:center;mso-position-horizontal-relative:margin;mso-position-vertical:center;mso-position-vertical-relative:margin" o:spid="_x0000_s1055" o:allowincell="f" fillcolor="silver" stroked="f" type="#_x0000_t136">
              <v:fill opacity=".5"/>
              <v:textpath style="font-family:&quot;Calibri&quot;;font-size:1pt" string="SAMPLE"/>
              <w10:wrap anchorx="margin" anchory="margin"/>
            </v:shape>
          </w:pict>
        </w:r>
      </w:sdtContent>
    </w:sdt>
    <w:r w:rsidR="00237FC6">
      <w:rPr>
        <w:rFonts w:eastAsia="Times New Roman" w:cs="Arial"/>
        <w:b/>
        <w:color w:val="FF0000"/>
        <w:sz w:val="24"/>
        <w:szCs w:val="28"/>
      </w:rPr>
      <w:t>SAMPLE IMPLEMENTATION GRANT AGREEMENT</w:t>
    </w:r>
  </w:p>
  <w:p w:rsidRPr="004E548B" w:rsidR="00237FC6" w:rsidP="00DE7A0B" w:rsidRDefault="00237FC6" w14:paraId="5548182E" w14:textId="20E8A121">
    <w:pPr>
      <w:tabs>
        <w:tab w:val="center" w:pos="4320"/>
        <w:tab w:val="right" w:pos="8640"/>
      </w:tabs>
      <w:spacing w:after="0" w:line="240" w:lineRule="auto"/>
      <w:jc w:val="center"/>
      <w:rPr>
        <w:rFonts w:eastAsia="Times New Roman" w:cs="Arial"/>
        <w:b/>
        <w:color w:val="FF0000"/>
        <w:sz w:val="24"/>
        <w:szCs w:val="28"/>
      </w:rPr>
    </w:pPr>
    <w:r>
      <w:rPr>
        <w:rFonts w:eastAsia="Times New Roman" w:cs="Arial"/>
        <w:b/>
        <w:color w:val="FF0000"/>
        <w:sz w:val="24"/>
        <w:szCs w:val="28"/>
      </w:rPr>
      <w:t xml:space="preserve">Round 4 FY 2021-2022 </w:t>
    </w:r>
  </w:p>
  <w:p w:rsidRPr="00237FC6" w:rsidR="00B168D8" w:rsidP="00DE7A0B" w:rsidRDefault="00B168D8" w14:paraId="604D7C9A" w14:textId="177A3FB0">
    <w:pPr>
      <w:tabs>
        <w:tab w:val="center" w:pos="4320"/>
        <w:tab w:val="right" w:pos="8640"/>
      </w:tabs>
      <w:spacing w:after="0" w:line="240" w:lineRule="auto"/>
      <w:jc w:val="center"/>
      <w:rPr>
        <w:rFonts w:eastAsia="Times New Roman" w:cs="Arial"/>
        <w:i/>
        <w:sz w:val="19"/>
        <w:szCs w:val="19"/>
      </w:rPr>
    </w:pPr>
    <w:r w:rsidRPr="002F1CB0">
      <w:rPr>
        <w:rFonts w:eastAsia="Times New Roman" w:cs="Arial"/>
        <w:i/>
        <w:sz w:val="19"/>
        <w:szCs w:val="19"/>
      </w:rPr>
      <w:t xml:space="preserve">Strategic Growth Council </w:t>
    </w:r>
    <w:r w:rsidRPr="00237FC6">
      <w:rPr>
        <w:rFonts w:eastAsia="Times New Roman" w:cs="Arial"/>
        <w:i/>
        <w:sz w:val="19"/>
        <w:szCs w:val="19"/>
      </w:rPr>
      <w:t xml:space="preserve">– Transformative Climate Communities Program Implementation Grant – Round </w:t>
    </w:r>
    <w:r w:rsidR="00FE19C1">
      <w:rPr>
        <w:rFonts w:eastAsia="Times New Roman" w:cs="Arial"/>
        <w:i/>
        <w:sz w:val="19"/>
        <w:szCs w:val="19"/>
      </w:rPr>
      <w:t>4</w:t>
    </w:r>
  </w:p>
  <w:p w:rsidRPr="004E548B" w:rsidR="00B168D8" w:rsidP="00281DE7" w:rsidRDefault="00B168D8" w14:paraId="17B20DDE" w14:textId="15129761">
    <w:pPr>
      <w:tabs>
        <w:tab w:val="center" w:pos="4320"/>
        <w:tab w:val="right" w:pos="8640"/>
      </w:tabs>
      <w:spacing w:after="0" w:line="240" w:lineRule="auto"/>
      <w:jc w:val="center"/>
      <w:rPr>
        <w:rFonts w:eastAsia="Times New Roman" w:cs="Arial"/>
        <w:sz w:val="18"/>
        <w:szCs w:val="20"/>
      </w:rPr>
    </w:pPr>
    <w:r w:rsidRPr="00237FC6">
      <w:rPr>
        <w:rFonts w:eastAsia="Times New Roman" w:cs="Arial"/>
        <w:sz w:val="19"/>
        <w:szCs w:val="19"/>
      </w:rPr>
      <w:t xml:space="preserve">Grant Number: </w:t>
    </w:r>
    <w:r w:rsidRPr="009C3CA8" w:rsidR="00237FC6">
      <w:rPr>
        <w:sz w:val="19"/>
        <w:highlight w:val="darkGray"/>
      </w:rPr>
      <w:t>SGCXXXXX, GRANTEE NAME</w:t>
    </w:r>
  </w:p>
  <w:p w:rsidRPr="004E548B" w:rsidR="00B168D8" w:rsidRDefault="00B168D8" w14:paraId="185B1ADF" w14:textId="77777777">
    <w:pPr>
      <w:pStyle w:val="Header"/>
      <w:rPr>
        <w:rFonts w:cs="Arial"/>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6520434C" w14:textId="6AAF3C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04814B8A" w14:textId="3C6786E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2102F655" w14:textId="5220350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4ABEFC3A" w14:textId="2A35198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55FDC543" w14:textId="5CA1C6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0174DB41" w14:textId="3C8886A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34782009" w14:textId="489CC68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40B3DCDE" w14:textId="60FF9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6A5C1EB5" w14:textId="0F3396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6302C833" w14:textId="10B873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17D6D53B" w14:textId="616957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43164382" w14:textId="0D611B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1EB00C7B" w14:textId="2CFEC8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1615E967" w14:textId="2990A4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1192AFB1" w14:textId="6D0F900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18B" w:rsidRDefault="005C018B" w14:paraId="77C5FF89" w14:textId="7A2B6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705"/>
    <w:multiLevelType w:val="hybridMultilevel"/>
    <w:tmpl w:val="B54E16F0"/>
    <w:lvl w:ilvl="0" w:tplc="FFFFFFFF">
      <w:start w:val="1"/>
      <w:numFmt w:val="lowerRoman"/>
      <w:lvlText w:val="(%1)"/>
      <w:lvlJc w:val="left"/>
      <w:pPr>
        <w:ind w:left="720" w:hanging="360"/>
      </w:pPr>
      <w:rPr>
        <w:strike w:val="0"/>
        <w:d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56D6"/>
    <w:multiLevelType w:val="hybridMultilevel"/>
    <w:tmpl w:val="04EA01C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25FA6"/>
    <w:multiLevelType w:val="hybridMultilevel"/>
    <w:tmpl w:val="65AE2456"/>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059C7CEA"/>
    <w:multiLevelType w:val="hybridMultilevel"/>
    <w:tmpl w:val="CC16ED6A"/>
    <w:lvl w:ilvl="0" w:tplc="9164136C">
      <w:start w:val="1"/>
      <w:numFmt w:val="bullet"/>
      <w:lvlText w:val=""/>
      <w:lvlJc w:val="left"/>
      <w:pPr>
        <w:ind w:left="720" w:hanging="360"/>
      </w:pPr>
      <w:rPr>
        <w:rFonts w:hint="default" w:ascii="Symbol" w:hAnsi="Symbol"/>
      </w:rPr>
    </w:lvl>
    <w:lvl w:ilvl="1" w:tplc="7B90CA14">
      <w:start w:val="1"/>
      <w:numFmt w:val="bullet"/>
      <w:lvlText w:val="o"/>
      <w:lvlJc w:val="left"/>
      <w:pPr>
        <w:ind w:left="1440" w:hanging="360"/>
      </w:pPr>
      <w:rPr>
        <w:rFonts w:hint="default" w:ascii="Courier New" w:hAnsi="Courier New"/>
      </w:rPr>
    </w:lvl>
    <w:lvl w:ilvl="2" w:tplc="200A7366">
      <w:start w:val="1"/>
      <w:numFmt w:val="bullet"/>
      <w:lvlText w:val=""/>
      <w:lvlJc w:val="left"/>
      <w:pPr>
        <w:ind w:left="2160" w:hanging="360"/>
      </w:pPr>
      <w:rPr>
        <w:rFonts w:hint="default" w:ascii="Wingdings" w:hAnsi="Wingdings"/>
      </w:rPr>
    </w:lvl>
    <w:lvl w:ilvl="3" w:tplc="8056F562">
      <w:start w:val="1"/>
      <w:numFmt w:val="bullet"/>
      <w:lvlText w:val=""/>
      <w:lvlJc w:val="left"/>
      <w:pPr>
        <w:ind w:left="2880" w:hanging="360"/>
      </w:pPr>
      <w:rPr>
        <w:rFonts w:hint="default" w:ascii="Symbol" w:hAnsi="Symbol"/>
      </w:rPr>
    </w:lvl>
    <w:lvl w:ilvl="4" w:tplc="413E60C6">
      <w:start w:val="1"/>
      <w:numFmt w:val="bullet"/>
      <w:lvlText w:val="o"/>
      <w:lvlJc w:val="left"/>
      <w:pPr>
        <w:ind w:left="3600" w:hanging="360"/>
      </w:pPr>
      <w:rPr>
        <w:rFonts w:hint="default" w:ascii="Courier New" w:hAnsi="Courier New"/>
      </w:rPr>
    </w:lvl>
    <w:lvl w:ilvl="5" w:tplc="E210FFBE">
      <w:start w:val="1"/>
      <w:numFmt w:val="bullet"/>
      <w:lvlText w:val=""/>
      <w:lvlJc w:val="left"/>
      <w:pPr>
        <w:ind w:left="4320" w:hanging="360"/>
      </w:pPr>
      <w:rPr>
        <w:rFonts w:hint="default" w:ascii="Wingdings" w:hAnsi="Wingdings"/>
      </w:rPr>
    </w:lvl>
    <w:lvl w:ilvl="6" w:tplc="EB42D9EE">
      <w:start w:val="1"/>
      <w:numFmt w:val="bullet"/>
      <w:lvlText w:val=""/>
      <w:lvlJc w:val="left"/>
      <w:pPr>
        <w:ind w:left="5040" w:hanging="360"/>
      </w:pPr>
      <w:rPr>
        <w:rFonts w:hint="default" w:ascii="Symbol" w:hAnsi="Symbol"/>
      </w:rPr>
    </w:lvl>
    <w:lvl w:ilvl="7" w:tplc="24D0AB18">
      <w:start w:val="1"/>
      <w:numFmt w:val="bullet"/>
      <w:lvlText w:val="o"/>
      <w:lvlJc w:val="left"/>
      <w:pPr>
        <w:ind w:left="5760" w:hanging="360"/>
      </w:pPr>
      <w:rPr>
        <w:rFonts w:hint="default" w:ascii="Courier New" w:hAnsi="Courier New"/>
      </w:rPr>
    </w:lvl>
    <w:lvl w:ilvl="8" w:tplc="5FF6CD2E">
      <w:start w:val="1"/>
      <w:numFmt w:val="bullet"/>
      <w:lvlText w:val=""/>
      <w:lvlJc w:val="left"/>
      <w:pPr>
        <w:ind w:left="6480" w:hanging="360"/>
      </w:pPr>
      <w:rPr>
        <w:rFonts w:hint="default" w:ascii="Wingdings" w:hAnsi="Wingdings"/>
      </w:rPr>
    </w:lvl>
  </w:abstractNum>
  <w:abstractNum w:abstractNumId="4" w15:restartNumberingAfterBreak="0">
    <w:nsid w:val="06515B1D"/>
    <w:multiLevelType w:val="hybridMultilevel"/>
    <w:tmpl w:val="877C2E62"/>
    <w:lvl w:ilvl="0" w:tplc="C88C3F9A">
      <w:start w:val="1"/>
      <w:numFmt w:val="decimal"/>
      <w:lvlText w:val="%1."/>
      <w:lvlJc w:val="left"/>
      <w:pPr>
        <w:ind w:left="720" w:hanging="360"/>
      </w:pPr>
    </w:lvl>
    <w:lvl w:ilvl="1" w:tplc="47306DDC">
      <w:start w:val="1"/>
      <w:numFmt w:val="lowerLetter"/>
      <w:lvlText w:val="%2."/>
      <w:lvlJc w:val="left"/>
      <w:pPr>
        <w:ind w:left="1440" w:hanging="360"/>
      </w:pPr>
    </w:lvl>
    <w:lvl w:ilvl="2" w:tplc="1B422B18">
      <w:start w:val="1"/>
      <w:numFmt w:val="lowerRoman"/>
      <w:lvlText w:val="%3."/>
      <w:lvlJc w:val="right"/>
      <w:pPr>
        <w:ind w:left="2160" w:hanging="180"/>
      </w:pPr>
    </w:lvl>
    <w:lvl w:ilvl="3" w:tplc="7CE01F54">
      <w:start w:val="1"/>
      <w:numFmt w:val="decimal"/>
      <w:lvlText w:val="%4."/>
      <w:lvlJc w:val="left"/>
      <w:pPr>
        <w:ind w:left="2880" w:hanging="360"/>
      </w:pPr>
    </w:lvl>
    <w:lvl w:ilvl="4" w:tplc="2F5892D0">
      <w:start w:val="1"/>
      <w:numFmt w:val="lowerLetter"/>
      <w:lvlText w:val="%5."/>
      <w:lvlJc w:val="left"/>
      <w:pPr>
        <w:ind w:left="3600" w:hanging="360"/>
      </w:pPr>
    </w:lvl>
    <w:lvl w:ilvl="5" w:tplc="B9A81140">
      <w:start w:val="1"/>
      <w:numFmt w:val="lowerRoman"/>
      <w:lvlText w:val="%6."/>
      <w:lvlJc w:val="right"/>
      <w:pPr>
        <w:ind w:left="4320" w:hanging="180"/>
      </w:pPr>
    </w:lvl>
    <w:lvl w:ilvl="6" w:tplc="0F9AEF3E">
      <w:start w:val="1"/>
      <w:numFmt w:val="decimal"/>
      <w:lvlText w:val="%7."/>
      <w:lvlJc w:val="left"/>
      <w:pPr>
        <w:ind w:left="5040" w:hanging="360"/>
      </w:pPr>
    </w:lvl>
    <w:lvl w:ilvl="7" w:tplc="C8B8B0E8">
      <w:start w:val="1"/>
      <w:numFmt w:val="lowerLetter"/>
      <w:lvlText w:val="%8."/>
      <w:lvlJc w:val="left"/>
      <w:pPr>
        <w:ind w:left="5760" w:hanging="360"/>
      </w:pPr>
    </w:lvl>
    <w:lvl w:ilvl="8" w:tplc="5A1E83D0">
      <w:start w:val="1"/>
      <w:numFmt w:val="lowerRoman"/>
      <w:lvlText w:val="%9."/>
      <w:lvlJc w:val="right"/>
      <w:pPr>
        <w:ind w:left="6480" w:hanging="180"/>
      </w:pPr>
    </w:lvl>
  </w:abstractNum>
  <w:abstractNum w:abstractNumId="5" w15:restartNumberingAfterBreak="0">
    <w:nsid w:val="076E2BC5"/>
    <w:multiLevelType w:val="hybridMultilevel"/>
    <w:tmpl w:val="E2C675C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F5AED"/>
    <w:multiLevelType w:val="hybridMultilevel"/>
    <w:tmpl w:val="5D1EC048"/>
    <w:lvl w:ilvl="0" w:tplc="0409001B">
      <w:start w:val="1"/>
      <w:numFmt w:val="lowerRoman"/>
      <w:lvlText w:val="%1."/>
      <w:lvlJc w:val="right"/>
      <w:pPr>
        <w:ind w:left="1080" w:hanging="360"/>
      </w:pPr>
    </w:lvl>
    <w:lvl w:ilvl="1" w:tplc="005E5820">
      <w:start w:val="1"/>
      <w:numFmt w:val="lowerLetter"/>
      <w:lvlText w:val="%2."/>
      <w:lvlJc w:val="left"/>
      <w:pPr>
        <w:ind w:left="108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A12041"/>
    <w:multiLevelType w:val="hybridMultilevel"/>
    <w:tmpl w:val="3B268E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45260A"/>
    <w:multiLevelType w:val="hybridMultilevel"/>
    <w:tmpl w:val="CC8CADDE"/>
    <w:lvl w:ilvl="0" w:tplc="FFFFFFFF">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A43366"/>
    <w:multiLevelType w:val="hybridMultilevel"/>
    <w:tmpl w:val="220A44F8"/>
    <w:lvl w:ilvl="0" w:tplc="FFFFFFFF">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C9D850"/>
    <w:multiLevelType w:val="hybridMultilevel"/>
    <w:tmpl w:val="7F62697C"/>
    <w:lvl w:ilvl="0" w:tplc="1B96C326">
      <w:start w:val="1"/>
      <w:numFmt w:val="lowerRoman"/>
      <w:lvlText w:val="%1."/>
      <w:lvlJc w:val="left"/>
      <w:pPr>
        <w:ind w:left="1080" w:hanging="360"/>
      </w:pPr>
      <w:rPr>
        <w:rFonts w:ascii="Arial" w:hAnsi="Arial" w:eastAsia="Arial" w:cs="Arial"/>
        <w:b w:val="0"/>
        <w:bCs w:val="0"/>
      </w:rPr>
    </w:lvl>
    <w:lvl w:ilvl="1" w:tplc="56D6E878">
      <w:start w:val="1"/>
      <w:numFmt w:val="bullet"/>
      <w:lvlText w:val="o"/>
      <w:lvlJc w:val="left"/>
      <w:pPr>
        <w:ind w:left="1800" w:hanging="360"/>
      </w:pPr>
      <w:rPr>
        <w:rFonts w:hint="default" w:ascii="Courier New" w:hAnsi="Courier New"/>
      </w:rPr>
    </w:lvl>
    <w:lvl w:ilvl="2" w:tplc="CDA6F99A">
      <w:start w:val="1"/>
      <w:numFmt w:val="bullet"/>
      <w:lvlText w:val=""/>
      <w:lvlJc w:val="left"/>
      <w:pPr>
        <w:ind w:left="2520" w:hanging="360"/>
      </w:pPr>
      <w:rPr>
        <w:rFonts w:hint="default" w:ascii="Wingdings" w:hAnsi="Wingdings"/>
      </w:rPr>
    </w:lvl>
    <w:lvl w:ilvl="3" w:tplc="2CA2C150">
      <w:start w:val="1"/>
      <w:numFmt w:val="bullet"/>
      <w:lvlText w:val=""/>
      <w:lvlJc w:val="left"/>
      <w:pPr>
        <w:ind w:left="3240" w:hanging="360"/>
      </w:pPr>
      <w:rPr>
        <w:rFonts w:hint="default" w:ascii="Symbol" w:hAnsi="Symbol"/>
      </w:rPr>
    </w:lvl>
    <w:lvl w:ilvl="4" w:tplc="B5B69632">
      <w:start w:val="1"/>
      <w:numFmt w:val="bullet"/>
      <w:lvlText w:val="o"/>
      <w:lvlJc w:val="left"/>
      <w:pPr>
        <w:ind w:left="3960" w:hanging="360"/>
      </w:pPr>
      <w:rPr>
        <w:rFonts w:hint="default" w:ascii="Courier New" w:hAnsi="Courier New"/>
      </w:rPr>
    </w:lvl>
    <w:lvl w:ilvl="5" w:tplc="6BBC77D0">
      <w:start w:val="1"/>
      <w:numFmt w:val="bullet"/>
      <w:lvlText w:val=""/>
      <w:lvlJc w:val="left"/>
      <w:pPr>
        <w:ind w:left="4680" w:hanging="360"/>
      </w:pPr>
      <w:rPr>
        <w:rFonts w:hint="default" w:ascii="Wingdings" w:hAnsi="Wingdings"/>
      </w:rPr>
    </w:lvl>
    <w:lvl w:ilvl="6" w:tplc="03A2A64C">
      <w:start w:val="1"/>
      <w:numFmt w:val="bullet"/>
      <w:lvlText w:val=""/>
      <w:lvlJc w:val="left"/>
      <w:pPr>
        <w:ind w:left="5400" w:hanging="360"/>
      </w:pPr>
      <w:rPr>
        <w:rFonts w:hint="default" w:ascii="Symbol" w:hAnsi="Symbol"/>
      </w:rPr>
    </w:lvl>
    <w:lvl w:ilvl="7" w:tplc="1DF00376">
      <w:start w:val="1"/>
      <w:numFmt w:val="bullet"/>
      <w:lvlText w:val="o"/>
      <w:lvlJc w:val="left"/>
      <w:pPr>
        <w:ind w:left="6120" w:hanging="360"/>
      </w:pPr>
      <w:rPr>
        <w:rFonts w:hint="default" w:ascii="Courier New" w:hAnsi="Courier New"/>
      </w:rPr>
    </w:lvl>
    <w:lvl w:ilvl="8" w:tplc="324CF456">
      <w:start w:val="1"/>
      <w:numFmt w:val="bullet"/>
      <w:lvlText w:val=""/>
      <w:lvlJc w:val="left"/>
      <w:pPr>
        <w:ind w:left="6840" w:hanging="360"/>
      </w:pPr>
      <w:rPr>
        <w:rFonts w:hint="default" w:ascii="Wingdings" w:hAnsi="Wingdings"/>
      </w:rPr>
    </w:lvl>
  </w:abstractNum>
  <w:abstractNum w:abstractNumId="11" w15:restartNumberingAfterBreak="0">
    <w:nsid w:val="0EDA034A"/>
    <w:multiLevelType w:val="hybridMultilevel"/>
    <w:tmpl w:val="3C8A077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4334CB"/>
    <w:multiLevelType w:val="hybridMultilevel"/>
    <w:tmpl w:val="284AF4D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5D7F9C"/>
    <w:multiLevelType w:val="hybridMultilevel"/>
    <w:tmpl w:val="F29E5D04"/>
    <w:lvl w:ilvl="0" w:tplc="C8A27B18">
      <w:start w:val="2"/>
      <w:numFmt w:val="upperLetter"/>
      <w:lvlText w:val="%1."/>
      <w:lvlJc w:val="left"/>
      <w:pPr>
        <w:ind w:left="720" w:hanging="360"/>
      </w:pPr>
    </w:lvl>
    <w:lvl w:ilvl="1" w:tplc="C2DA9D50">
      <w:start w:val="1"/>
      <w:numFmt w:val="lowerLetter"/>
      <w:lvlText w:val="%2."/>
      <w:lvlJc w:val="left"/>
      <w:pPr>
        <w:ind w:left="1440" w:hanging="360"/>
      </w:pPr>
    </w:lvl>
    <w:lvl w:ilvl="2" w:tplc="8796EBFA">
      <w:start w:val="1"/>
      <w:numFmt w:val="lowerRoman"/>
      <w:lvlText w:val="%3."/>
      <w:lvlJc w:val="right"/>
      <w:pPr>
        <w:ind w:left="2160" w:hanging="180"/>
      </w:pPr>
    </w:lvl>
    <w:lvl w:ilvl="3" w:tplc="6D048C32">
      <w:start w:val="1"/>
      <w:numFmt w:val="decimal"/>
      <w:lvlText w:val="%4."/>
      <w:lvlJc w:val="left"/>
      <w:pPr>
        <w:ind w:left="2880" w:hanging="360"/>
      </w:pPr>
    </w:lvl>
    <w:lvl w:ilvl="4" w:tplc="FB024908">
      <w:start w:val="1"/>
      <w:numFmt w:val="lowerLetter"/>
      <w:lvlText w:val="%5."/>
      <w:lvlJc w:val="left"/>
      <w:pPr>
        <w:ind w:left="3600" w:hanging="360"/>
      </w:pPr>
    </w:lvl>
    <w:lvl w:ilvl="5" w:tplc="05FAB098">
      <w:start w:val="1"/>
      <w:numFmt w:val="lowerRoman"/>
      <w:lvlText w:val="%6."/>
      <w:lvlJc w:val="right"/>
      <w:pPr>
        <w:ind w:left="4320" w:hanging="180"/>
      </w:pPr>
    </w:lvl>
    <w:lvl w:ilvl="6" w:tplc="4330E4F0">
      <w:start w:val="1"/>
      <w:numFmt w:val="decimal"/>
      <w:lvlText w:val="%7."/>
      <w:lvlJc w:val="left"/>
      <w:pPr>
        <w:ind w:left="5040" w:hanging="360"/>
      </w:pPr>
    </w:lvl>
    <w:lvl w:ilvl="7" w:tplc="5B600D30">
      <w:start w:val="1"/>
      <w:numFmt w:val="lowerLetter"/>
      <w:lvlText w:val="%8."/>
      <w:lvlJc w:val="left"/>
      <w:pPr>
        <w:ind w:left="5760" w:hanging="360"/>
      </w:pPr>
    </w:lvl>
    <w:lvl w:ilvl="8" w:tplc="47A291E8">
      <w:start w:val="1"/>
      <w:numFmt w:val="lowerRoman"/>
      <w:lvlText w:val="%9."/>
      <w:lvlJc w:val="right"/>
      <w:pPr>
        <w:ind w:left="6480" w:hanging="180"/>
      </w:pPr>
    </w:lvl>
  </w:abstractNum>
  <w:abstractNum w:abstractNumId="14" w15:restartNumberingAfterBreak="0">
    <w:nsid w:val="0F7373A8"/>
    <w:multiLevelType w:val="hybridMultilevel"/>
    <w:tmpl w:val="872AD22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BF7309"/>
    <w:multiLevelType w:val="hybridMultilevel"/>
    <w:tmpl w:val="29784C52"/>
    <w:lvl w:ilvl="0" w:tplc="0409001B">
      <w:start w:val="1"/>
      <w:numFmt w:val="lowerRoman"/>
      <w:lvlText w:val="%1."/>
      <w:lvlJc w:val="right"/>
      <w:pPr>
        <w:ind w:left="720" w:hanging="360"/>
      </w:pPr>
    </w:lvl>
    <w:lvl w:ilvl="1" w:tplc="3AF41ACA">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A446D1"/>
    <w:multiLevelType w:val="hybridMultilevel"/>
    <w:tmpl w:val="229E8B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D45501"/>
    <w:multiLevelType w:val="hybridMultilevel"/>
    <w:tmpl w:val="4B4ABB36"/>
    <w:lvl w:ilvl="0" w:tplc="AD8C5B20">
      <w:start w:val="1"/>
      <w:numFmt w:val="lowerRoman"/>
      <w:lvlText w:val="%1."/>
      <w:lvlJc w:val="right"/>
      <w:pPr>
        <w:ind w:left="720" w:hanging="360"/>
      </w:pPr>
    </w:lvl>
    <w:lvl w:ilvl="1" w:tplc="47666846">
      <w:start w:val="1"/>
      <w:numFmt w:val="lowerLetter"/>
      <w:lvlText w:val="%2."/>
      <w:lvlJc w:val="left"/>
      <w:pPr>
        <w:ind w:left="1440" w:hanging="360"/>
      </w:pPr>
    </w:lvl>
    <w:lvl w:ilvl="2" w:tplc="C21C509A">
      <w:start w:val="1"/>
      <w:numFmt w:val="lowerRoman"/>
      <w:lvlText w:val="%3."/>
      <w:lvlJc w:val="right"/>
      <w:pPr>
        <w:ind w:left="2160" w:hanging="180"/>
      </w:pPr>
    </w:lvl>
    <w:lvl w:ilvl="3" w:tplc="92C288C0">
      <w:start w:val="1"/>
      <w:numFmt w:val="decimal"/>
      <w:lvlText w:val="%4."/>
      <w:lvlJc w:val="left"/>
      <w:pPr>
        <w:ind w:left="2880" w:hanging="360"/>
      </w:pPr>
    </w:lvl>
    <w:lvl w:ilvl="4" w:tplc="CECC26CC">
      <w:start w:val="1"/>
      <w:numFmt w:val="lowerLetter"/>
      <w:lvlText w:val="%5."/>
      <w:lvlJc w:val="left"/>
      <w:pPr>
        <w:ind w:left="3600" w:hanging="360"/>
      </w:pPr>
    </w:lvl>
    <w:lvl w:ilvl="5" w:tplc="EDB01DCE">
      <w:start w:val="1"/>
      <w:numFmt w:val="lowerRoman"/>
      <w:lvlText w:val="%6."/>
      <w:lvlJc w:val="right"/>
      <w:pPr>
        <w:ind w:left="4320" w:hanging="180"/>
      </w:pPr>
    </w:lvl>
    <w:lvl w:ilvl="6" w:tplc="CFEAE98A">
      <w:start w:val="1"/>
      <w:numFmt w:val="decimal"/>
      <w:lvlText w:val="%7."/>
      <w:lvlJc w:val="left"/>
      <w:pPr>
        <w:ind w:left="5040" w:hanging="360"/>
      </w:pPr>
    </w:lvl>
    <w:lvl w:ilvl="7" w:tplc="CF5A6F10">
      <w:start w:val="1"/>
      <w:numFmt w:val="lowerLetter"/>
      <w:lvlText w:val="%8."/>
      <w:lvlJc w:val="left"/>
      <w:pPr>
        <w:ind w:left="5760" w:hanging="360"/>
      </w:pPr>
    </w:lvl>
    <w:lvl w:ilvl="8" w:tplc="12C437C0">
      <w:start w:val="1"/>
      <w:numFmt w:val="lowerRoman"/>
      <w:lvlText w:val="%9."/>
      <w:lvlJc w:val="right"/>
      <w:pPr>
        <w:ind w:left="6480" w:hanging="180"/>
      </w:pPr>
    </w:lvl>
  </w:abstractNum>
  <w:abstractNum w:abstractNumId="18" w15:restartNumberingAfterBreak="0">
    <w:nsid w:val="14B34BB6"/>
    <w:multiLevelType w:val="multilevel"/>
    <w:tmpl w:val="2A429FA0"/>
    <w:numStyleLink w:val="CurrentList1"/>
  </w:abstractNum>
  <w:abstractNum w:abstractNumId="19" w15:restartNumberingAfterBreak="0">
    <w:nsid w:val="153E1C41"/>
    <w:multiLevelType w:val="hybridMultilevel"/>
    <w:tmpl w:val="DDB2A14C"/>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4B7D73"/>
    <w:multiLevelType w:val="hybridMultilevel"/>
    <w:tmpl w:val="6D221AC4"/>
    <w:lvl w:ilvl="0" w:tplc="0409001B">
      <w:start w:val="1"/>
      <w:numFmt w:val="lowerRoman"/>
      <w:lvlText w:val="%1."/>
      <w:lvlJc w:val="right"/>
      <w:pPr>
        <w:ind w:left="720" w:hanging="360"/>
      </w:pPr>
    </w:lvl>
    <w:lvl w:ilvl="1" w:tplc="B7E8E3EC">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BE2682"/>
    <w:multiLevelType w:val="hybridMultilevel"/>
    <w:tmpl w:val="99AE2AF2"/>
    <w:lvl w:ilvl="0" w:tplc="0409001B">
      <w:start w:val="1"/>
      <w:numFmt w:val="lowerRoman"/>
      <w:lvlText w:val="%1."/>
      <w:lvlJc w:val="right"/>
      <w:pPr>
        <w:ind w:left="720" w:hanging="360"/>
      </w:pPr>
    </w:lvl>
    <w:lvl w:ilvl="1" w:tplc="23CCD0A4">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246ECB"/>
    <w:multiLevelType w:val="hybridMultilevel"/>
    <w:tmpl w:val="867EFB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D44DFE"/>
    <w:multiLevelType w:val="multilevel"/>
    <w:tmpl w:val="2A429FA0"/>
    <w:styleLink w:val="CurrentList1"/>
    <w:lvl w:ilvl="0">
      <w:start w:val="1"/>
      <w:numFmt w:val="lowerRoman"/>
      <w:lvlText w:val="%1."/>
      <w:lvlJc w:val="right"/>
      <w:pPr>
        <w:ind w:left="720" w:hanging="360"/>
      </w:pPr>
    </w:lvl>
    <w:lvl w:ilvl="1">
      <w:start w:val="1"/>
      <w:numFmt w:val="lowerLetter"/>
      <w:lvlText w:val="%2."/>
      <w:lvlJc w:val="left"/>
      <w:pPr>
        <w:ind w:left="1440" w:hanging="360"/>
      </w:pPr>
      <w:rPr>
        <w:rFonts w:hint="default" w:ascii="Arial" w:hAnsi="Arial" w:cs="Arial"/>
      </w:rPr>
    </w:lvl>
    <w:lvl w:ilvl="2">
      <w:start w:val="1"/>
      <w:numFmt w:val="lowerRoman"/>
      <w:lvlText w:val="(%3)"/>
      <w:lvlJc w:val="left"/>
      <w:pPr>
        <w:ind w:left="1512" w:hanging="432"/>
      </w:pPr>
      <w:rPr>
        <w:rFonts w:hint="default"/>
        <w:strike w:val="0"/>
        <w:dstrike w:val="0"/>
        <w:color w:val="auto"/>
      </w:rPr>
    </w:lvl>
    <w:lvl w:ilvl="3">
      <w:start w:val="1"/>
      <w:numFmt w:val="lowerLetter"/>
      <w:lvlText w:val="(%4)"/>
      <w:lvlJc w:val="left"/>
      <w:pPr>
        <w:ind w:left="2880" w:hanging="360"/>
      </w:pPr>
      <w:rPr>
        <w:rFonts w:hint="default"/>
        <w:strike w:val="0"/>
        <w:dstrike w:val="0"/>
        <w:color w:val="auto"/>
        <w:sz w:val="22"/>
        <w:szCs w:val="2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BC634D4"/>
    <w:multiLevelType w:val="hybridMultilevel"/>
    <w:tmpl w:val="DDB2A14C"/>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4A68E8"/>
    <w:multiLevelType w:val="hybridMultilevel"/>
    <w:tmpl w:val="690C7F34"/>
    <w:lvl w:ilvl="0" w:tplc="5840E4B6">
      <w:start w:val="1"/>
      <w:numFmt w:val="upperLetter"/>
      <w:pStyle w:val="Style1"/>
      <w:lvlText w:val="%1."/>
      <w:lvlJc w:val="left"/>
      <w:pPr>
        <w:ind w:left="648" w:hanging="360"/>
      </w:pPr>
      <w:rPr>
        <w:rFonts w:hint="default" w:ascii="Arial" w:hAnsi="Arial" w:cs="Arial"/>
        <w:b w:val="0"/>
      </w:rPr>
    </w:lvl>
    <w:lvl w:ilvl="1" w:tplc="04090019">
      <w:start w:val="1"/>
      <w:numFmt w:val="lowerLetter"/>
      <w:lvlText w:val="%2."/>
      <w:lvlJc w:val="left"/>
      <w:pPr>
        <w:ind w:left="1368" w:hanging="360"/>
      </w:pPr>
    </w:lvl>
    <w:lvl w:ilvl="2" w:tplc="F454F47A">
      <w:start w:val="1"/>
      <w:numFmt w:val="lowerRoman"/>
      <w:lvlText w:val="%3."/>
      <w:lvlJc w:val="right"/>
      <w:pPr>
        <w:ind w:left="2088" w:hanging="180"/>
      </w:pPr>
      <w:rPr>
        <w:rFonts w:hint="default" w:ascii="Arial" w:hAnsi="Arial" w:cs="Arial" w:eastAsiaTheme="minorHAnsi"/>
      </w:rPr>
    </w:lvl>
    <w:lvl w:ilvl="3" w:tplc="2202F3F8">
      <w:start w:val="1"/>
      <w:numFmt w:val="decimal"/>
      <w:lvlText w:val="%4."/>
      <w:lvlJc w:val="left"/>
      <w:pPr>
        <w:ind w:left="2808" w:hanging="360"/>
      </w:pPr>
      <w:rPr>
        <w:sz w:val="22"/>
        <w:szCs w:val="22"/>
      </w:r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1C62143D"/>
    <w:multiLevelType w:val="hybridMultilevel"/>
    <w:tmpl w:val="1A463E7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761241"/>
    <w:multiLevelType w:val="hybridMultilevel"/>
    <w:tmpl w:val="E8FA3D1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DF2E7C"/>
    <w:multiLevelType w:val="hybridMultilevel"/>
    <w:tmpl w:val="A46C680A"/>
    <w:lvl w:ilvl="0" w:tplc="0409001B">
      <w:start w:val="1"/>
      <w:numFmt w:val="lowerRoman"/>
      <w:lvlText w:val="%1."/>
      <w:lvlJc w:val="righ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FFFFFFFF">
      <w:start w:val="1"/>
      <w:numFmt w:val="lowerRoman"/>
      <w:lvlText w:val="(%4)"/>
      <w:lvlJc w:val="left"/>
      <w:pPr>
        <w:ind w:left="720" w:hanging="360"/>
      </w:pPr>
      <w:rPr>
        <w:strike w:val="0"/>
        <w:dstrike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711C57"/>
    <w:multiLevelType w:val="hybridMultilevel"/>
    <w:tmpl w:val="DDE07452"/>
    <w:lvl w:ilvl="0" w:tplc="F4E82A0A">
      <w:start w:val="1"/>
      <w:numFmt w:val="bullet"/>
      <w:lvlText w:val=""/>
      <w:lvlJc w:val="left"/>
      <w:pPr>
        <w:ind w:left="720" w:hanging="360"/>
      </w:pPr>
      <w:rPr>
        <w:rFonts w:hint="default" w:ascii="Symbol" w:hAnsi="Symbol"/>
      </w:rPr>
    </w:lvl>
    <w:lvl w:ilvl="1" w:tplc="2994939C">
      <w:start w:val="1"/>
      <w:numFmt w:val="bullet"/>
      <w:lvlText w:val="o"/>
      <w:lvlJc w:val="left"/>
      <w:pPr>
        <w:ind w:left="1440" w:hanging="360"/>
      </w:pPr>
      <w:rPr>
        <w:rFonts w:hint="default" w:ascii="Courier New" w:hAnsi="Courier New"/>
      </w:rPr>
    </w:lvl>
    <w:lvl w:ilvl="2" w:tplc="2A5EE582">
      <w:start w:val="1"/>
      <w:numFmt w:val="bullet"/>
      <w:lvlText w:val=""/>
      <w:lvlJc w:val="left"/>
      <w:pPr>
        <w:ind w:left="2160" w:hanging="360"/>
      </w:pPr>
      <w:rPr>
        <w:rFonts w:hint="default" w:ascii="Wingdings" w:hAnsi="Wingdings"/>
      </w:rPr>
    </w:lvl>
    <w:lvl w:ilvl="3" w:tplc="28CEB0F0">
      <w:start w:val="1"/>
      <w:numFmt w:val="bullet"/>
      <w:lvlText w:val=""/>
      <w:lvlJc w:val="left"/>
      <w:pPr>
        <w:ind w:left="2880" w:hanging="360"/>
      </w:pPr>
      <w:rPr>
        <w:rFonts w:hint="default" w:ascii="Symbol" w:hAnsi="Symbol"/>
      </w:rPr>
    </w:lvl>
    <w:lvl w:ilvl="4" w:tplc="66E4B4AA">
      <w:start w:val="1"/>
      <w:numFmt w:val="bullet"/>
      <w:lvlText w:val="o"/>
      <w:lvlJc w:val="left"/>
      <w:pPr>
        <w:ind w:left="3600" w:hanging="360"/>
      </w:pPr>
      <w:rPr>
        <w:rFonts w:hint="default" w:ascii="Courier New" w:hAnsi="Courier New"/>
      </w:rPr>
    </w:lvl>
    <w:lvl w:ilvl="5" w:tplc="8C16A4FA">
      <w:start w:val="1"/>
      <w:numFmt w:val="bullet"/>
      <w:lvlText w:val=""/>
      <w:lvlJc w:val="left"/>
      <w:pPr>
        <w:ind w:left="4320" w:hanging="360"/>
      </w:pPr>
      <w:rPr>
        <w:rFonts w:hint="default" w:ascii="Wingdings" w:hAnsi="Wingdings"/>
      </w:rPr>
    </w:lvl>
    <w:lvl w:ilvl="6" w:tplc="B7EEA6C0">
      <w:start w:val="1"/>
      <w:numFmt w:val="bullet"/>
      <w:lvlText w:val=""/>
      <w:lvlJc w:val="left"/>
      <w:pPr>
        <w:ind w:left="5040" w:hanging="360"/>
      </w:pPr>
      <w:rPr>
        <w:rFonts w:hint="default" w:ascii="Symbol" w:hAnsi="Symbol"/>
      </w:rPr>
    </w:lvl>
    <w:lvl w:ilvl="7" w:tplc="B9D6BF2E">
      <w:start w:val="1"/>
      <w:numFmt w:val="bullet"/>
      <w:lvlText w:val="o"/>
      <w:lvlJc w:val="left"/>
      <w:pPr>
        <w:ind w:left="5760" w:hanging="360"/>
      </w:pPr>
      <w:rPr>
        <w:rFonts w:hint="default" w:ascii="Courier New" w:hAnsi="Courier New"/>
      </w:rPr>
    </w:lvl>
    <w:lvl w:ilvl="8" w:tplc="D09099B4">
      <w:start w:val="1"/>
      <w:numFmt w:val="bullet"/>
      <w:lvlText w:val=""/>
      <w:lvlJc w:val="left"/>
      <w:pPr>
        <w:ind w:left="6480" w:hanging="360"/>
      </w:pPr>
      <w:rPr>
        <w:rFonts w:hint="default" w:ascii="Wingdings" w:hAnsi="Wingdings"/>
      </w:rPr>
    </w:lvl>
  </w:abstractNum>
  <w:abstractNum w:abstractNumId="30" w15:restartNumberingAfterBreak="0">
    <w:nsid w:val="1F2B590F"/>
    <w:multiLevelType w:val="hybridMultilevel"/>
    <w:tmpl w:val="A6720D82"/>
    <w:lvl w:ilvl="0" w:tplc="B4AE13F0">
      <w:start w:val="1"/>
      <w:numFmt w:val="lowerRoman"/>
      <w:lvlText w:val="%1."/>
      <w:lvlJc w:val="right"/>
      <w:pPr>
        <w:ind w:left="720" w:hanging="360"/>
      </w:pPr>
    </w:lvl>
    <w:lvl w:ilvl="1" w:tplc="57F0E83E">
      <w:start w:val="1"/>
      <w:numFmt w:val="lowerLetter"/>
      <w:lvlText w:val="%2."/>
      <w:lvlJc w:val="left"/>
      <w:pPr>
        <w:ind w:left="1440" w:hanging="360"/>
      </w:pPr>
    </w:lvl>
    <w:lvl w:ilvl="2" w:tplc="1EF89A8C">
      <w:start w:val="1"/>
      <w:numFmt w:val="lowerRoman"/>
      <w:lvlText w:val="%3."/>
      <w:lvlJc w:val="right"/>
      <w:pPr>
        <w:ind w:left="2160" w:hanging="180"/>
      </w:pPr>
    </w:lvl>
    <w:lvl w:ilvl="3" w:tplc="8D988DFA">
      <w:start w:val="1"/>
      <w:numFmt w:val="decimal"/>
      <w:lvlText w:val="%4."/>
      <w:lvlJc w:val="left"/>
      <w:pPr>
        <w:ind w:left="2880" w:hanging="360"/>
      </w:pPr>
    </w:lvl>
    <w:lvl w:ilvl="4" w:tplc="183C3D7E">
      <w:start w:val="1"/>
      <w:numFmt w:val="lowerLetter"/>
      <w:lvlText w:val="%5."/>
      <w:lvlJc w:val="left"/>
      <w:pPr>
        <w:ind w:left="3600" w:hanging="360"/>
      </w:pPr>
    </w:lvl>
    <w:lvl w:ilvl="5" w:tplc="537AEA68">
      <w:start w:val="1"/>
      <w:numFmt w:val="lowerRoman"/>
      <w:lvlText w:val="%6."/>
      <w:lvlJc w:val="right"/>
      <w:pPr>
        <w:ind w:left="4320" w:hanging="180"/>
      </w:pPr>
    </w:lvl>
    <w:lvl w:ilvl="6" w:tplc="2196F5CC">
      <w:start w:val="1"/>
      <w:numFmt w:val="decimal"/>
      <w:lvlText w:val="%7."/>
      <w:lvlJc w:val="left"/>
      <w:pPr>
        <w:ind w:left="5040" w:hanging="360"/>
      </w:pPr>
    </w:lvl>
    <w:lvl w:ilvl="7" w:tplc="19BEF62E">
      <w:start w:val="1"/>
      <w:numFmt w:val="lowerLetter"/>
      <w:lvlText w:val="%8."/>
      <w:lvlJc w:val="left"/>
      <w:pPr>
        <w:ind w:left="5760" w:hanging="360"/>
      </w:pPr>
    </w:lvl>
    <w:lvl w:ilvl="8" w:tplc="C990368A">
      <w:start w:val="1"/>
      <w:numFmt w:val="lowerRoman"/>
      <w:lvlText w:val="%9."/>
      <w:lvlJc w:val="right"/>
      <w:pPr>
        <w:ind w:left="6480" w:hanging="180"/>
      </w:pPr>
    </w:lvl>
  </w:abstractNum>
  <w:abstractNum w:abstractNumId="31" w15:restartNumberingAfterBreak="0">
    <w:nsid w:val="1F3F6CFB"/>
    <w:multiLevelType w:val="hybridMultilevel"/>
    <w:tmpl w:val="BD6665DC"/>
    <w:lvl w:ilvl="0" w:tplc="485EA0E6">
      <w:start w:val="1"/>
      <w:numFmt w:val="decimal"/>
      <w:lvlText w:val="%1."/>
      <w:lvlJc w:val="left"/>
      <w:pPr>
        <w:ind w:left="720" w:hanging="360"/>
      </w:pPr>
      <w:rPr>
        <w:rFonts w:hint="default" w:ascii="Arial" w:hAnsi="Arial" w:cs="Arial"/>
      </w:rPr>
    </w:lvl>
    <w:lvl w:ilvl="1" w:tplc="81CAA374">
      <w:start w:val="1"/>
      <w:numFmt w:val="lowerLetter"/>
      <w:lvlText w:val="%2."/>
      <w:lvlJc w:val="left"/>
      <w:pPr>
        <w:ind w:left="1440" w:hanging="360"/>
      </w:pPr>
    </w:lvl>
    <w:lvl w:ilvl="2" w:tplc="4B265AA4">
      <w:start w:val="1"/>
      <w:numFmt w:val="lowerRoman"/>
      <w:lvlText w:val="%3."/>
      <w:lvlJc w:val="right"/>
      <w:pPr>
        <w:ind w:left="2160" w:hanging="180"/>
      </w:pPr>
    </w:lvl>
    <w:lvl w:ilvl="3" w:tplc="DE82AB9C">
      <w:start w:val="1"/>
      <w:numFmt w:val="decimal"/>
      <w:lvlText w:val="%4."/>
      <w:lvlJc w:val="left"/>
      <w:pPr>
        <w:ind w:left="2880" w:hanging="360"/>
      </w:pPr>
    </w:lvl>
    <w:lvl w:ilvl="4" w:tplc="EF646796">
      <w:start w:val="1"/>
      <w:numFmt w:val="lowerLetter"/>
      <w:lvlText w:val="%5."/>
      <w:lvlJc w:val="left"/>
      <w:pPr>
        <w:ind w:left="3600" w:hanging="360"/>
      </w:pPr>
    </w:lvl>
    <w:lvl w:ilvl="5" w:tplc="50789970">
      <w:start w:val="1"/>
      <w:numFmt w:val="lowerRoman"/>
      <w:lvlText w:val="%6."/>
      <w:lvlJc w:val="right"/>
      <w:pPr>
        <w:ind w:left="4320" w:hanging="180"/>
      </w:pPr>
    </w:lvl>
    <w:lvl w:ilvl="6" w:tplc="E86061FA">
      <w:start w:val="1"/>
      <w:numFmt w:val="decimal"/>
      <w:lvlText w:val="%7."/>
      <w:lvlJc w:val="left"/>
      <w:pPr>
        <w:ind w:left="5040" w:hanging="360"/>
      </w:pPr>
    </w:lvl>
    <w:lvl w:ilvl="7" w:tplc="3F0C0714">
      <w:start w:val="1"/>
      <w:numFmt w:val="lowerLetter"/>
      <w:lvlText w:val="%8."/>
      <w:lvlJc w:val="left"/>
      <w:pPr>
        <w:ind w:left="5760" w:hanging="360"/>
      </w:pPr>
    </w:lvl>
    <w:lvl w:ilvl="8" w:tplc="064E244C">
      <w:start w:val="1"/>
      <w:numFmt w:val="lowerRoman"/>
      <w:lvlText w:val="%9."/>
      <w:lvlJc w:val="right"/>
      <w:pPr>
        <w:ind w:left="6480" w:hanging="180"/>
      </w:pPr>
    </w:lvl>
  </w:abstractNum>
  <w:abstractNum w:abstractNumId="32" w15:restartNumberingAfterBreak="0">
    <w:nsid w:val="218C2CB6"/>
    <w:multiLevelType w:val="hybridMultilevel"/>
    <w:tmpl w:val="15B885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C64AF8"/>
    <w:multiLevelType w:val="hybridMultilevel"/>
    <w:tmpl w:val="CA0837F4"/>
    <w:lvl w:ilvl="0" w:tplc="1F344E04">
      <w:start w:val="1"/>
      <w:numFmt w:val="bullet"/>
      <w:lvlText w:val=""/>
      <w:lvlJc w:val="left"/>
      <w:pPr>
        <w:ind w:left="1080" w:hanging="360"/>
      </w:pPr>
      <w:rPr>
        <w:rFonts w:hint="default" w:ascii="Symbol" w:hAnsi="Symbol"/>
      </w:rPr>
    </w:lvl>
    <w:lvl w:ilvl="1" w:tplc="768412E0">
      <w:start w:val="1"/>
      <w:numFmt w:val="bullet"/>
      <w:lvlText w:val="o"/>
      <w:lvlJc w:val="left"/>
      <w:pPr>
        <w:ind w:left="1800" w:hanging="360"/>
      </w:pPr>
      <w:rPr>
        <w:rFonts w:hint="default" w:ascii="Courier New" w:hAnsi="Courier New"/>
      </w:rPr>
    </w:lvl>
    <w:lvl w:ilvl="2" w:tplc="6F6858D4">
      <w:start w:val="1"/>
      <w:numFmt w:val="bullet"/>
      <w:lvlText w:val=""/>
      <w:lvlJc w:val="left"/>
      <w:pPr>
        <w:ind w:left="2520" w:hanging="360"/>
      </w:pPr>
      <w:rPr>
        <w:rFonts w:hint="default" w:ascii="Wingdings" w:hAnsi="Wingdings"/>
      </w:rPr>
    </w:lvl>
    <w:lvl w:ilvl="3" w:tplc="54A47AB0">
      <w:start w:val="1"/>
      <w:numFmt w:val="bullet"/>
      <w:lvlText w:val=""/>
      <w:lvlJc w:val="left"/>
      <w:pPr>
        <w:ind w:left="3240" w:hanging="360"/>
      </w:pPr>
      <w:rPr>
        <w:rFonts w:hint="default" w:ascii="Symbol" w:hAnsi="Symbol"/>
      </w:rPr>
    </w:lvl>
    <w:lvl w:ilvl="4" w:tplc="34D09658">
      <w:start w:val="1"/>
      <w:numFmt w:val="bullet"/>
      <w:lvlText w:val="o"/>
      <w:lvlJc w:val="left"/>
      <w:pPr>
        <w:ind w:left="3960" w:hanging="360"/>
      </w:pPr>
      <w:rPr>
        <w:rFonts w:hint="default" w:ascii="Courier New" w:hAnsi="Courier New"/>
      </w:rPr>
    </w:lvl>
    <w:lvl w:ilvl="5" w:tplc="3F82C09C">
      <w:start w:val="1"/>
      <w:numFmt w:val="bullet"/>
      <w:lvlText w:val=""/>
      <w:lvlJc w:val="left"/>
      <w:pPr>
        <w:ind w:left="4680" w:hanging="360"/>
      </w:pPr>
      <w:rPr>
        <w:rFonts w:hint="default" w:ascii="Wingdings" w:hAnsi="Wingdings"/>
      </w:rPr>
    </w:lvl>
    <w:lvl w:ilvl="6" w:tplc="A8AA0110">
      <w:start w:val="1"/>
      <w:numFmt w:val="bullet"/>
      <w:lvlText w:val=""/>
      <w:lvlJc w:val="left"/>
      <w:pPr>
        <w:ind w:left="5400" w:hanging="360"/>
      </w:pPr>
      <w:rPr>
        <w:rFonts w:hint="default" w:ascii="Symbol" w:hAnsi="Symbol"/>
      </w:rPr>
    </w:lvl>
    <w:lvl w:ilvl="7" w:tplc="127A2240">
      <w:start w:val="1"/>
      <w:numFmt w:val="bullet"/>
      <w:lvlText w:val="o"/>
      <w:lvlJc w:val="left"/>
      <w:pPr>
        <w:ind w:left="6120" w:hanging="360"/>
      </w:pPr>
      <w:rPr>
        <w:rFonts w:hint="default" w:ascii="Courier New" w:hAnsi="Courier New"/>
      </w:rPr>
    </w:lvl>
    <w:lvl w:ilvl="8" w:tplc="5378B0E6">
      <w:start w:val="1"/>
      <w:numFmt w:val="bullet"/>
      <w:lvlText w:val=""/>
      <w:lvlJc w:val="left"/>
      <w:pPr>
        <w:ind w:left="6840" w:hanging="360"/>
      </w:pPr>
      <w:rPr>
        <w:rFonts w:hint="default" w:ascii="Wingdings" w:hAnsi="Wingdings"/>
      </w:rPr>
    </w:lvl>
  </w:abstractNum>
  <w:abstractNum w:abstractNumId="34" w15:restartNumberingAfterBreak="0">
    <w:nsid w:val="234F48E4"/>
    <w:multiLevelType w:val="hybridMultilevel"/>
    <w:tmpl w:val="254C55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B2E453C"/>
    <w:multiLevelType w:val="hybridMultilevel"/>
    <w:tmpl w:val="7D7455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CFF6145"/>
    <w:multiLevelType w:val="hybridMultilevel"/>
    <w:tmpl w:val="E4845C5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0296D0C"/>
    <w:multiLevelType w:val="hybridMultilevel"/>
    <w:tmpl w:val="AEE4DE54"/>
    <w:lvl w:ilvl="0" w:tplc="F65CEF82">
      <w:start w:val="1"/>
      <w:numFmt w:val="bullet"/>
      <w:lvlText w:val=""/>
      <w:lvlJc w:val="left"/>
      <w:pPr>
        <w:ind w:left="720" w:hanging="360"/>
      </w:pPr>
      <w:rPr>
        <w:rFonts w:hint="default" w:ascii="Symbol" w:hAnsi="Symbol"/>
      </w:rPr>
    </w:lvl>
    <w:lvl w:ilvl="1" w:tplc="DA407106">
      <w:start w:val="1"/>
      <w:numFmt w:val="bullet"/>
      <w:lvlText w:val="o"/>
      <w:lvlJc w:val="left"/>
      <w:pPr>
        <w:ind w:left="1440" w:hanging="360"/>
      </w:pPr>
      <w:rPr>
        <w:rFonts w:hint="default" w:ascii="Courier New" w:hAnsi="Courier New"/>
      </w:rPr>
    </w:lvl>
    <w:lvl w:ilvl="2" w:tplc="67628908">
      <w:start w:val="1"/>
      <w:numFmt w:val="bullet"/>
      <w:lvlText w:val=""/>
      <w:lvlJc w:val="left"/>
      <w:pPr>
        <w:ind w:left="2160" w:hanging="360"/>
      </w:pPr>
      <w:rPr>
        <w:rFonts w:hint="default" w:ascii="Wingdings" w:hAnsi="Wingdings"/>
      </w:rPr>
    </w:lvl>
    <w:lvl w:ilvl="3" w:tplc="608EA49C">
      <w:start w:val="1"/>
      <w:numFmt w:val="bullet"/>
      <w:lvlText w:val=""/>
      <w:lvlJc w:val="left"/>
      <w:pPr>
        <w:ind w:left="2880" w:hanging="360"/>
      </w:pPr>
      <w:rPr>
        <w:rFonts w:hint="default" w:ascii="Symbol" w:hAnsi="Symbol"/>
      </w:rPr>
    </w:lvl>
    <w:lvl w:ilvl="4" w:tplc="6A4446B4">
      <w:start w:val="1"/>
      <w:numFmt w:val="bullet"/>
      <w:lvlText w:val="o"/>
      <w:lvlJc w:val="left"/>
      <w:pPr>
        <w:ind w:left="3600" w:hanging="360"/>
      </w:pPr>
      <w:rPr>
        <w:rFonts w:hint="default" w:ascii="Courier New" w:hAnsi="Courier New"/>
      </w:rPr>
    </w:lvl>
    <w:lvl w:ilvl="5" w:tplc="F0D82E0E">
      <w:start w:val="1"/>
      <w:numFmt w:val="bullet"/>
      <w:lvlText w:val=""/>
      <w:lvlJc w:val="left"/>
      <w:pPr>
        <w:ind w:left="4320" w:hanging="360"/>
      </w:pPr>
      <w:rPr>
        <w:rFonts w:hint="default" w:ascii="Wingdings" w:hAnsi="Wingdings"/>
      </w:rPr>
    </w:lvl>
    <w:lvl w:ilvl="6" w:tplc="5942923E">
      <w:start w:val="1"/>
      <w:numFmt w:val="bullet"/>
      <w:lvlText w:val=""/>
      <w:lvlJc w:val="left"/>
      <w:pPr>
        <w:ind w:left="5040" w:hanging="360"/>
      </w:pPr>
      <w:rPr>
        <w:rFonts w:hint="default" w:ascii="Symbol" w:hAnsi="Symbol"/>
      </w:rPr>
    </w:lvl>
    <w:lvl w:ilvl="7" w:tplc="F4F60EFC">
      <w:start w:val="1"/>
      <w:numFmt w:val="bullet"/>
      <w:lvlText w:val="o"/>
      <w:lvlJc w:val="left"/>
      <w:pPr>
        <w:ind w:left="5760" w:hanging="360"/>
      </w:pPr>
      <w:rPr>
        <w:rFonts w:hint="default" w:ascii="Courier New" w:hAnsi="Courier New"/>
      </w:rPr>
    </w:lvl>
    <w:lvl w:ilvl="8" w:tplc="5288A54C">
      <w:start w:val="1"/>
      <w:numFmt w:val="bullet"/>
      <w:lvlText w:val=""/>
      <w:lvlJc w:val="left"/>
      <w:pPr>
        <w:ind w:left="6480" w:hanging="360"/>
      </w:pPr>
      <w:rPr>
        <w:rFonts w:hint="default" w:ascii="Wingdings" w:hAnsi="Wingdings"/>
      </w:rPr>
    </w:lvl>
  </w:abstractNum>
  <w:abstractNum w:abstractNumId="38" w15:restartNumberingAfterBreak="0">
    <w:nsid w:val="30433977"/>
    <w:multiLevelType w:val="hybridMultilevel"/>
    <w:tmpl w:val="A5AC43A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2F0883"/>
    <w:multiLevelType w:val="hybridMultilevel"/>
    <w:tmpl w:val="4432B510"/>
    <w:lvl w:ilvl="0" w:tplc="1E76F774">
      <w:start w:val="1"/>
      <w:numFmt w:val="lowerRoman"/>
      <w:lvlText w:val="%1."/>
      <w:lvlJc w:val="right"/>
      <w:pPr>
        <w:ind w:left="907" w:hanging="360"/>
      </w:pPr>
      <w:rPr>
        <w:rFonts w:hint="default"/>
      </w:rPr>
    </w:lvl>
    <w:lvl w:ilvl="1" w:tplc="EC3E9596">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BA8EC6"/>
    <w:multiLevelType w:val="hybridMultilevel"/>
    <w:tmpl w:val="74C88E26"/>
    <w:lvl w:ilvl="0" w:tplc="E93673CA">
      <w:start w:val="1"/>
      <w:numFmt w:val="lowerRoman"/>
      <w:lvlText w:val="%1."/>
      <w:lvlJc w:val="right"/>
      <w:pPr>
        <w:ind w:left="720" w:hanging="360"/>
      </w:pPr>
    </w:lvl>
    <w:lvl w:ilvl="1" w:tplc="A5567B2C">
      <w:start w:val="1"/>
      <w:numFmt w:val="lowerLetter"/>
      <w:lvlText w:val="%2."/>
      <w:lvlJc w:val="left"/>
      <w:pPr>
        <w:ind w:left="1440" w:hanging="360"/>
      </w:pPr>
    </w:lvl>
    <w:lvl w:ilvl="2" w:tplc="BAEA1462">
      <w:start w:val="1"/>
      <w:numFmt w:val="lowerRoman"/>
      <w:lvlText w:val="%3."/>
      <w:lvlJc w:val="right"/>
      <w:pPr>
        <w:ind w:left="2160" w:hanging="180"/>
      </w:pPr>
    </w:lvl>
    <w:lvl w:ilvl="3" w:tplc="3D126BD4">
      <w:start w:val="1"/>
      <w:numFmt w:val="decimal"/>
      <w:lvlText w:val="%4."/>
      <w:lvlJc w:val="left"/>
      <w:pPr>
        <w:ind w:left="2880" w:hanging="360"/>
      </w:pPr>
    </w:lvl>
    <w:lvl w:ilvl="4" w:tplc="2DDCBDCC">
      <w:start w:val="1"/>
      <w:numFmt w:val="lowerLetter"/>
      <w:lvlText w:val="%5."/>
      <w:lvlJc w:val="left"/>
      <w:pPr>
        <w:ind w:left="3600" w:hanging="360"/>
      </w:pPr>
    </w:lvl>
    <w:lvl w:ilvl="5" w:tplc="DF6E3F8C">
      <w:start w:val="1"/>
      <w:numFmt w:val="lowerRoman"/>
      <w:lvlText w:val="%6."/>
      <w:lvlJc w:val="right"/>
      <w:pPr>
        <w:ind w:left="4320" w:hanging="180"/>
      </w:pPr>
    </w:lvl>
    <w:lvl w:ilvl="6" w:tplc="597074EC">
      <w:start w:val="1"/>
      <w:numFmt w:val="decimal"/>
      <w:lvlText w:val="%7."/>
      <w:lvlJc w:val="left"/>
      <w:pPr>
        <w:ind w:left="5040" w:hanging="360"/>
      </w:pPr>
    </w:lvl>
    <w:lvl w:ilvl="7" w:tplc="0B8A28F2">
      <w:start w:val="1"/>
      <w:numFmt w:val="lowerLetter"/>
      <w:lvlText w:val="%8."/>
      <w:lvlJc w:val="left"/>
      <w:pPr>
        <w:ind w:left="5760" w:hanging="360"/>
      </w:pPr>
    </w:lvl>
    <w:lvl w:ilvl="8" w:tplc="4D424BC4">
      <w:start w:val="1"/>
      <w:numFmt w:val="lowerRoman"/>
      <w:lvlText w:val="%9."/>
      <w:lvlJc w:val="right"/>
      <w:pPr>
        <w:ind w:left="6480" w:hanging="180"/>
      </w:pPr>
    </w:lvl>
  </w:abstractNum>
  <w:abstractNum w:abstractNumId="41" w15:restartNumberingAfterBreak="0">
    <w:nsid w:val="35AF3ACE"/>
    <w:multiLevelType w:val="hybridMultilevel"/>
    <w:tmpl w:val="3C8A077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6341CE9"/>
    <w:multiLevelType w:val="hybridMultilevel"/>
    <w:tmpl w:val="A1D8431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6EECE8"/>
    <w:multiLevelType w:val="hybridMultilevel"/>
    <w:tmpl w:val="75DCD798"/>
    <w:lvl w:ilvl="0" w:tplc="0854C97C">
      <w:start w:val="1"/>
      <w:numFmt w:val="decimal"/>
      <w:lvlText w:val="%1."/>
      <w:lvlJc w:val="left"/>
      <w:pPr>
        <w:ind w:left="720" w:hanging="360"/>
      </w:pPr>
    </w:lvl>
    <w:lvl w:ilvl="1" w:tplc="0E8EBFD4">
      <w:start w:val="1"/>
      <w:numFmt w:val="lowerLetter"/>
      <w:lvlText w:val="%2."/>
      <w:lvlJc w:val="left"/>
      <w:pPr>
        <w:ind w:left="1440" w:hanging="360"/>
      </w:pPr>
    </w:lvl>
    <w:lvl w:ilvl="2" w:tplc="D0BEAB58">
      <w:start w:val="1"/>
      <w:numFmt w:val="lowerRoman"/>
      <w:lvlText w:val="%3."/>
      <w:lvlJc w:val="right"/>
      <w:pPr>
        <w:ind w:left="2160" w:hanging="180"/>
      </w:pPr>
    </w:lvl>
    <w:lvl w:ilvl="3" w:tplc="E4F87E7C">
      <w:start w:val="1"/>
      <w:numFmt w:val="decimal"/>
      <w:lvlText w:val="%4."/>
      <w:lvlJc w:val="left"/>
      <w:pPr>
        <w:ind w:left="2880" w:hanging="360"/>
      </w:pPr>
    </w:lvl>
    <w:lvl w:ilvl="4" w:tplc="DBE0B1F6">
      <w:start w:val="1"/>
      <w:numFmt w:val="lowerLetter"/>
      <w:lvlText w:val="%5."/>
      <w:lvlJc w:val="left"/>
      <w:pPr>
        <w:ind w:left="3600" w:hanging="360"/>
      </w:pPr>
    </w:lvl>
    <w:lvl w:ilvl="5" w:tplc="DFC88F40">
      <w:start w:val="1"/>
      <w:numFmt w:val="lowerRoman"/>
      <w:lvlText w:val="%6."/>
      <w:lvlJc w:val="right"/>
      <w:pPr>
        <w:ind w:left="4320" w:hanging="180"/>
      </w:pPr>
    </w:lvl>
    <w:lvl w:ilvl="6" w:tplc="F54852B6">
      <w:start w:val="1"/>
      <w:numFmt w:val="decimal"/>
      <w:lvlText w:val="%7."/>
      <w:lvlJc w:val="left"/>
      <w:pPr>
        <w:ind w:left="5040" w:hanging="360"/>
      </w:pPr>
    </w:lvl>
    <w:lvl w:ilvl="7" w:tplc="79042D8A">
      <w:start w:val="1"/>
      <w:numFmt w:val="lowerLetter"/>
      <w:lvlText w:val="%8."/>
      <w:lvlJc w:val="left"/>
      <w:pPr>
        <w:ind w:left="5760" w:hanging="360"/>
      </w:pPr>
    </w:lvl>
    <w:lvl w:ilvl="8" w:tplc="7CE01712">
      <w:start w:val="1"/>
      <w:numFmt w:val="lowerRoman"/>
      <w:lvlText w:val="%9."/>
      <w:lvlJc w:val="right"/>
      <w:pPr>
        <w:ind w:left="6480" w:hanging="180"/>
      </w:pPr>
    </w:lvl>
  </w:abstractNum>
  <w:abstractNum w:abstractNumId="44" w15:restartNumberingAfterBreak="0">
    <w:nsid w:val="3AA16CF6"/>
    <w:multiLevelType w:val="hybridMultilevel"/>
    <w:tmpl w:val="ECF4F24A"/>
    <w:lvl w:ilvl="0" w:tplc="B6A44610">
      <w:start w:val="1"/>
      <w:numFmt w:val="lowerRoman"/>
      <w:lvlText w:val="%1."/>
      <w:lvlJc w:val="right"/>
      <w:pPr>
        <w:ind w:left="1080" w:hanging="360"/>
      </w:pPr>
      <w:rPr>
        <w:b w:val="0"/>
        <w:bCs/>
      </w:rPr>
    </w:lvl>
    <w:lvl w:ilvl="1" w:tplc="04090019">
      <w:start w:val="1"/>
      <w:numFmt w:val="lowerLetter"/>
      <w:lvlText w:val="%2."/>
      <w:lvlJc w:val="left"/>
      <w:pPr>
        <w:ind w:left="1800" w:hanging="360"/>
      </w:pPr>
    </w:lvl>
    <w:lvl w:ilvl="2" w:tplc="FFFFFFFF">
      <w:start w:val="1"/>
      <w:numFmt w:val="lowerRoman"/>
      <w:lvlText w:val="(%3)"/>
      <w:lvlJc w:val="left"/>
      <w:pPr>
        <w:ind w:left="720" w:hanging="360"/>
      </w:pPr>
      <w:rPr>
        <w:strike w:val="0"/>
        <w:dstrike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AED6358"/>
    <w:multiLevelType w:val="hybridMultilevel"/>
    <w:tmpl w:val="C774211C"/>
    <w:lvl w:ilvl="0" w:tplc="04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strike w:val="0"/>
        <w:dstrike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893377"/>
    <w:multiLevelType w:val="hybridMultilevel"/>
    <w:tmpl w:val="500A02E8"/>
    <w:lvl w:ilvl="0" w:tplc="0409001B">
      <w:start w:val="1"/>
      <w:numFmt w:val="lowerRoman"/>
      <w:lvlText w:val="%1."/>
      <w:lvlJc w:val="right"/>
      <w:pPr>
        <w:ind w:left="720" w:hanging="360"/>
      </w:pPr>
    </w:lvl>
    <w:lvl w:ilvl="1" w:tplc="1F486C9C">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F97EA6"/>
    <w:multiLevelType w:val="hybridMultilevel"/>
    <w:tmpl w:val="04EA01C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B92153"/>
    <w:multiLevelType w:val="hybridMultilevel"/>
    <w:tmpl w:val="47306D48"/>
    <w:lvl w:ilvl="0" w:tplc="FFFFFFFF">
      <w:start w:val="1"/>
      <w:numFmt w:val="lowerRoman"/>
      <w:lvlText w:val="(%1)"/>
      <w:lvlJc w:val="left"/>
      <w:pPr>
        <w:ind w:left="1440" w:hanging="360"/>
      </w:pPr>
      <w:rPr>
        <w:strike w:val="0"/>
        <w:d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ECD6D24"/>
    <w:multiLevelType w:val="hybridMultilevel"/>
    <w:tmpl w:val="714041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2590881"/>
    <w:multiLevelType w:val="hybridMultilevel"/>
    <w:tmpl w:val="BA722400"/>
    <w:lvl w:ilvl="0" w:tplc="0409001B">
      <w:start w:val="1"/>
      <w:numFmt w:val="lowerRoman"/>
      <w:lvlText w:val="%1."/>
      <w:lvlJc w:val="right"/>
      <w:pPr>
        <w:ind w:left="3420" w:hanging="360"/>
      </w:pPr>
    </w:lvl>
    <w:lvl w:ilvl="1" w:tplc="04090019">
      <w:start w:val="1"/>
      <w:numFmt w:val="lowerLetter"/>
      <w:lvlText w:val="%2."/>
      <w:lvlJc w:val="left"/>
      <w:pPr>
        <w:ind w:left="414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51" w15:restartNumberingAfterBreak="0">
    <w:nsid w:val="428248E5"/>
    <w:multiLevelType w:val="hybridMultilevel"/>
    <w:tmpl w:val="92F401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19142B"/>
    <w:multiLevelType w:val="hybridMultilevel"/>
    <w:tmpl w:val="C84CA3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9C12979"/>
    <w:multiLevelType w:val="hybridMultilevel"/>
    <w:tmpl w:val="93CEB9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28BF42"/>
    <w:multiLevelType w:val="hybridMultilevel"/>
    <w:tmpl w:val="3D100714"/>
    <w:lvl w:ilvl="0" w:tplc="F71CB71A">
      <w:start w:val="1"/>
      <w:numFmt w:val="bullet"/>
      <w:lvlText w:val=""/>
      <w:lvlJc w:val="left"/>
      <w:pPr>
        <w:ind w:left="720" w:hanging="360"/>
      </w:pPr>
      <w:rPr>
        <w:rFonts w:hint="default" w:ascii="Symbol" w:hAnsi="Symbol"/>
      </w:rPr>
    </w:lvl>
    <w:lvl w:ilvl="1" w:tplc="D8C23A94">
      <w:start w:val="1"/>
      <w:numFmt w:val="bullet"/>
      <w:lvlText w:val="o"/>
      <w:lvlJc w:val="left"/>
      <w:pPr>
        <w:ind w:left="1440" w:hanging="360"/>
      </w:pPr>
      <w:rPr>
        <w:rFonts w:hint="default" w:ascii="Courier New" w:hAnsi="Courier New"/>
      </w:rPr>
    </w:lvl>
    <w:lvl w:ilvl="2" w:tplc="8D80DBFE">
      <w:start w:val="1"/>
      <w:numFmt w:val="bullet"/>
      <w:lvlText w:val=""/>
      <w:lvlJc w:val="left"/>
      <w:pPr>
        <w:ind w:left="2160" w:hanging="360"/>
      </w:pPr>
      <w:rPr>
        <w:rFonts w:hint="default" w:ascii="Wingdings" w:hAnsi="Wingdings"/>
      </w:rPr>
    </w:lvl>
    <w:lvl w:ilvl="3" w:tplc="27BA6DAE">
      <w:start w:val="1"/>
      <w:numFmt w:val="bullet"/>
      <w:lvlText w:val=""/>
      <w:lvlJc w:val="left"/>
      <w:pPr>
        <w:ind w:left="2880" w:hanging="360"/>
      </w:pPr>
      <w:rPr>
        <w:rFonts w:hint="default" w:ascii="Symbol" w:hAnsi="Symbol"/>
      </w:rPr>
    </w:lvl>
    <w:lvl w:ilvl="4" w:tplc="12F4687E">
      <w:start w:val="1"/>
      <w:numFmt w:val="bullet"/>
      <w:lvlText w:val="o"/>
      <w:lvlJc w:val="left"/>
      <w:pPr>
        <w:ind w:left="3600" w:hanging="360"/>
      </w:pPr>
      <w:rPr>
        <w:rFonts w:hint="default" w:ascii="Courier New" w:hAnsi="Courier New"/>
      </w:rPr>
    </w:lvl>
    <w:lvl w:ilvl="5" w:tplc="256E717E">
      <w:start w:val="1"/>
      <w:numFmt w:val="bullet"/>
      <w:lvlText w:val=""/>
      <w:lvlJc w:val="left"/>
      <w:pPr>
        <w:ind w:left="4320" w:hanging="360"/>
      </w:pPr>
      <w:rPr>
        <w:rFonts w:hint="default" w:ascii="Wingdings" w:hAnsi="Wingdings"/>
      </w:rPr>
    </w:lvl>
    <w:lvl w:ilvl="6" w:tplc="6CC642BC">
      <w:start w:val="1"/>
      <w:numFmt w:val="bullet"/>
      <w:lvlText w:val=""/>
      <w:lvlJc w:val="left"/>
      <w:pPr>
        <w:ind w:left="5040" w:hanging="360"/>
      </w:pPr>
      <w:rPr>
        <w:rFonts w:hint="default" w:ascii="Symbol" w:hAnsi="Symbol"/>
      </w:rPr>
    </w:lvl>
    <w:lvl w:ilvl="7" w:tplc="9BDCC69C">
      <w:start w:val="1"/>
      <w:numFmt w:val="bullet"/>
      <w:lvlText w:val="o"/>
      <w:lvlJc w:val="left"/>
      <w:pPr>
        <w:ind w:left="5760" w:hanging="360"/>
      </w:pPr>
      <w:rPr>
        <w:rFonts w:hint="default" w:ascii="Courier New" w:hAnsi="Courier New"/>
      </w:rPr>
    </w:lvl>
    <w:lvl w:ilvl="8" w:tplc="C3DEB4FC">
      <w:start w:val="1"/>
      <w:numFmt w:val="bullet"/>
      <w:lvlText w:val=""/>
      <w:lvlJc w:val="left"/>
      <w:pPr>
        <w:ind w:left="6480" w:hanging="360"/>
      </w:pPr>
      <w:rPr>
        <w:rFonts w:hint="default" w:ascii="Wingdings" w:hAnsi="Wingdings"/>
      </w:rPr>
    </w:lvl>
  </w:abstractNum>
  <w:abstractNum w:abstractNumId="55" w15:restartNumberingAfterBreak="0">
    <w:nsid w:val="4FD96F44"/>
    <w:multiLevelType w:val="hybridMultilevel"/>
    <w:tmpl w:val="B1BAB29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04411A9"/>
    <w:multiLevelType w:val="hybridMultilevel"/>
    <w:tmpl w:val="5BD8F3D2"/>
    <w:lvl w:ilvl="0" w:tplc="0409001B">
      <w:start w:val="1"/>
      <w:numFmt w:val="lowerRoman"/>
      <w:lvlText w:val="%1."/>
      <w:lvlJc w:val="righ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130FBB"/>
    <w:multiLevelType w:val="hybridMultilevel"/>
    <w:tmpl w:val="04EA01C8"/>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1A26A70"/>
    <w:multiLevelType w:val="hybridMultilevel"/>
    <w:tmpl w:val="21087AE4"/>
    <w:lvl w:ilvl="0" w:tplc="F5207D5C">
      <w:start w:val="4"/>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B425AA"/>
    <w:multiLevelType w:val="hybridMultilevel"/>
    <w:tmpl w:val="670CB29E"/>
    <w:lvl w:ilvl="0" w:tplc="FFFFFFFF">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3082C67"/>
    <w:multiLevelType w:val="hybridMultilevel"/>
    <w:tmpl w:val="95B02B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6AF265A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3220FB4"/>
    <w:multiLevelType w:val="hybridMultilevel"/>
    <w:tmpl w:val="5EB6D7FA"/>
    <w:lvl w:ilvl="0" w:tplc="FFFFFFFF">
      <w:start w:val="1"/>
      <w:numFmt w:val="lowerRoman"/>
      <w:lvlText w:val="(%1)"/>
      <w:lvlJc w:val="left"/>
      <w:pPr>
        <w:ind w:left="720" w:hanging="360"/>
      </w:pPr>
      <w:rPr>
        <w:rFonts w:hint="default"/>
        <w:strike w:val="0"/>
        <w:dstrike w:val="0"/>
        <w:color w:val="auto"/>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8E2535"/>
    <w:multiLevelType w:val="hybridMultilevel"/>
    <w:tmpl w:val="EC7A9DD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3" w15:restartNumberingAfterBreak="0">
    <w:nsid w:val="54C84E4E"/>
    <w:multiLevelType w:val="hybridMultilevel"/>
    <w:tmpl w:val="B09E18F4"/>
    <w:lvl w:ilvl="0" w:tplc="FFFFFFFF">
      <w:start w:val="1"/>
      <w:numFmt w:val="lowerRoman"/>
      <w:lvlText w:val="(%1)"/>
      <w:lvlJc w:val="left"/>
      <w:pPr>
        <w:ind w:left="1440" w:hanging="360"/>
      </w:pPr>
      <w:rPr>
        <w:strike w:val="0"/>
        <w:d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556007AE"/>
    <w:multiLevelType w:val="hybridMultilevel"/>
    <w:tmpl w:val="9C9A67B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651E0D"/>
    <w:multiLevelType w:val="hybridMultilevel"/>
    <w:tmpl w:val="EC0AB89E"/>
    <w:lvl w:ilvl="0" w:tplc="FFFFFFFF">
      <w:start w:val="1"/>
      <w:numFmt w:val="lowerRoman"/>
      <w:lvlText w:val="%1."/>
      <w:lvlJc w:val="right"/>
      <w:pPr>
        <w:ind w:left="720" w:hanging="360"/>
      </w:pPr>
    </w:lvl>
    <w:lvl w:ilvl="1" w:tplc="3DCE7F44">
      <w:start w:val="1"/>
      <w:numFmt w:val="lowerLetter"/>
      <w:lvlText w:val="%2."/>
      <w:lvlJc w:val="left"/>
      <w:pPr>
        <w:ind w:left="1440" w:hanging="360"/>
      </w:pPr>
    </w:lvl>
    <w:lvl w:ilvl="2" w:tplc="F3F47B08">
      <w:start w:val="1"/>
      <w:numFmt w:val="lowerRoman"/>
      <w:lvlText w:val="(%3)"/>
      <w:lvlJc w:val="left"/>
      <w:pPr>
        <w:ind w:left="1512" w:hanging="432"/>
      </w:pPr>
      <w:rPr>
        <w:rFonts w:hint="default"/>
        <w:strike w:val="0"/>
        <w:dstrike w:val="0"/>
        <w:color w:val="auto"/>
      </w:rPr>
    </w:lvl>
    <w:lvl w:ilvl="3" w:tplc="5A2A86E0">
      <w:start w:val="1"/>
      <w:numFmt w:val="lowerLetter"/>
      <w:lvlText w:val="(%4)"/>
      <w:lvlJc w:val="left"/>
      <w:pPr>
        <w:ind w:left="2880" w:hanging="360"/>
      </w:pPr>
      <w:rPr>
        <w:rFonts w:hint="default"/>
        <w:strike w:val="0"/>
        <w:dstrike w:val="0"/>
        <w:color w:val="auto"/>
        <w:sz w:val="22"/>
        <w:szCs w:val="2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7636DC"/>
    <w:multiLevelType w:val="hybridMultilevel"/>
    <w:tmpl w:val="F51AA794"/>
    <w:lvl w:ilvl="0" w:tplc="BE6CD042">
      <w:start w:val="1"/>
      <w:numFmt w:val="lowerRoman"/>
      <w:lvlText w:val="(%1)"/>
      <w:lvlJc w:val="left"/>
      <w:pPr>
        <w:ind w:left="1512" w:hanging="432"/>
      </w:pPr>
      <w:rPr>
        <w:rFonts w:hint="default"/>
        <w:strike w:val="0"/>
        <w:d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67A4C95"/>
    <w:multiLevelType w:val="hybridMultilevel"/>
    <w:tmpl w:val="DB8066C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7F74E0"/>
    <w:multiLevelType w:val="hybridMultilevel"/>
    <w:tmpl w:val="EBD2764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22617F"/>
    <w:multiLevelType w:val="hybridMultilevel"/>
    <w:tmpl w:val="097E83F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9196475"/>
    <w:multiLevelType w:val="hybridMultilevel"/>
    <w:tmpl w:val="32EE4F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9D165A"/>
    <w:multiLevelType w:val="multilevel"/>
    <w:tmpl w:val="2A429FA0"/>
    <w:numStyleLink w:val="CurrentList1"/>
  </w:abstractNum>
  <w:abstractNum w:abstractNumId="72" w15:restartNumberingAfterBreak="0">
    <w:nsid w:val="5BE82D5A"/>
    <w:multiLevelType w:val="hybridMultilevel"/>
    <w:tmpl w:val="361C47A0"/>
    <w:lvl w:ilvl="0" w:tplc="E0CA595C">
      <w:start w:val="6"/>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1C4C51"/>
    <w:multiLevelType w:val="hybridMultilevel"/>
    <w:tmpl w:val="E7D8FD3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2286F16"/>
    <w:multiLevelType w:val="hybridMultilevel"/>
    <w:tmpl w:val="F2961B82"/>
    <w:lvl w:ilvl="0" w:tplc="FFFFFFFF">
      <w:start w:val="1"/>
      <w:numFmt w:val="lowerRoman"/>
      <w:lvlText w:val="(%1)"/>
      <w:lvlJc w:val="left"/>
      <w:pPr>
        <w:ind w:left="1440" w:hanging="360"/>
      </w:pPr>
      <w:rPr>
        <w:strike w:val="0"/>
        <w:d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62F04E72"/>
    <w:multiLevelType w:val="hybridMultilevel"/>
    <w:tmpl w:val="07C20C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FFFFFFF">
      <w:start w:val="1"/>
      <w:numFmt w:val="lowerRoman"/>
      <w:lvlText w:val="(%3)"/>
      <w:lvlJc w:val="left"/>
      <w:pPr>
        <w:ind w:left="2160" w:hanging="180"/>
      </w:pPr>
      <w:rPr>
        <w:strike w:val="0"/>
        <w:dstrike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243745"/>
    <w:multiLevelType w:val="hybridMultilevel"/>
    <w:tmpl w:val="9A02C76A"/>
    <w:lvl w:ilvl="0" w:tplc="1F486C9C">
      <w:start w:val="1"/>
      <w:numFmt w:val="lowerRoman"/>
      <w:lvlText w:val="%1."/>
      <w:lvlJc w:val="right"/>
      <w:pPr>
        <w:ind w:left="720" w:hanging="360"/>
      </w:pPr>
    </w:lvl>
    <w:lvl w:ilvl="1" w:tplc="3236A968">
      <w:start w:val="1"/>
      <w:numFmt w:val="lowerLetter"/>
      <w:lvlText w:val="%2."/>
      <w:lvlJc w:val="left"/>
      <w:pPr>
        <w:ind w:left="1440" w:hanging="360"/>
      </w:pPr>
    </w:lvl>
    <w:lvl w:ilvl="2" w:tplc="FFFFFFFF">
      <w:start w:val="1"/>
      <w:numFmt w:val="lowerRoman"/>
      <w:lvlText w:val="(%3)"/>
      <w:lvlJc w:val="left"/>
      <w:pPr>
        <w:ind w:left="2160" w:hanging="180"/>
      </w:pPr>
      <w:rPr>
        <w:strike w:val="0"/>
        <w:dstrike w:val="0"/>
        <w:color w:val="auto"/>
      </w:rPr>
    </w:lvl>
    <w:lvl w:ilvl="3" w:tplc="A75877D4">
      <w:start w:val="1"/>
      <w:numFmt w:val="decimal"/>
      <w:lvlText w:val="%4."/>
      <w:lvlJc w:val="left"/>
      <w:pPr>
        <w:ind w:left="2880" w:hanging="360"/>
      </w:pPr>
    </w:lvl>
    <w:lvl w:ilvl="4" w:tplc="6422D718">
      <w:start w:val="1"/>
      <w:numFmt w:val="lowerLetter"/>
      <w:lvlText w:val="%5."/>
      <w:lvlJc w:val="left"/>
      <w:pPr>
        <w:ind w:left="3600" w:hanging="360"/>
      </w:pPr>
    </w:lvl>
    <w:lvl w:ilvl="5" w:tplc="61F8EC18">
      <w:start w:val="1"/>
      <w:numFmt w:val="lowerRoman"/>
      <w:lvlText w:val="%6."/>
      <w:lvlJc w:val="right"/>
      <w:pPr>
        <w:ind w:left="4320" w:hanging="180"/>
      </w:pPr>
    </w:lvl>
    <w:lvl w:ilvl="6" w:tplc="118EBE44">
      <w:start w:val="1"/>
      <w:numFmt w:val="decimal"/>
      <w:lvlText w:val="%7."/>
      <w:lvlJc w:val="left"/>
      <w:pPr>
        <w:ind w:left="5040" w:hanging="360"/>
      </w:pPr>
    </w:lvl>
    <w:lvl w:ilvl="7" w:tplc="A8DA2FB4">
      <w:start w:val="1"/>
      <w:numFmt w:val="lowerLetter"/>
      <w:lvlText w:val="%8."/>
      <w:lvlJc w:val="left"/>
      <w:pPr>
        <w:ind w:left="5760" w:hanging="360"/>
      </w:pPr>
    </w:lvl>
    <w:lvl w:ilvl="8" w:tplc="74AAFF26">
      <w:start w:val="1"/>
      <w:numFmt w:val="lowerRoman"/>
      <w:lvlText w:val="%9."/>
      <w:lvlJc w:val="right"/>
      <w:pPr>
        <w:ind w:left="6480" w:hanging="180"/>
      </w:pPr>
    </w:lvl>
  </w:abstractNum>
  <w:abstractNum w:abstractNumId="77" w15:restartNumberingAfterBreak="0">
    <w:nsid w:val="67324943"/>
    <w:multiLevelType w:val="hybridMultilevel"/>
    <w:tmpl w:val="932ECFBE"/>
    <w:lvl w:ilvl="0" w:tplc="435448F8">
      <w:start w:val="1"/>
      <w:numFmt w:val="lowerRoman"/>
      <w:lvlText w:val="%1."/>
      <w:lvlJc w:val="righ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A31251A"/>
    <w:multiLevelType w:val="hybridMultilevel"/>
    <w:tmpl w:val="306055EA"/>
    <w:lvl w:ilvl="0" w:tplc="FFFFFFFF">
      <w:start w:val="1"/>
      <w:numFmt w:val="lowerRoman"/>
      <w:lvlText w:val="%1."/>
      <w:lvlJc w:val="right"/>
      <w:pPr>
        <w:ind w:left="720" w:hanging="360"/>
      </w:pPr>
    </w:lvl>
    <w:lvl w:ilvl="1" w:tplc="04090001">
      <w:start w:val="1"/>
      <w:numFmt w:val="bullet"/>
      <w:lvlText w:val=""/>
      <w:lvlJc w:val="left"/>
      <w:pPr>
        <w:ind w:left="1440" w:hanging="360"/>
      </w:pPr>
      <w:rPr>
        <w:rFonts w:hint="default" w:ascii="Symbol" w:hAnsi="Symbol"/>
      </w:rPr>
    </w:lvl>
    <w:lvl w:ilvl="2" w:tplc="FFFFFFFF">
      <w:start w:val="1"/>
      <w:numFmt w:val="lowerRoman"/>
      <w:lvlText w:val="(%3)"/>
      <w:lvlJc w:val="left"/>
      <w:pPr>
        <w:ind w:left="1512" w:hanging="432"/>
      </w:pPr>
      <w:rPr>
        <w:rFonts w:hint="default"/>
        <w:strike w:val="0"/>
        <w:dstrike w:val="0"/>
        <w:color w:val="auto"/>
      </w:rPr>
    </w:lvl>
    <w:lvl w:ilvl="3" w:tplc="FFFFFFFF">
      <w:start w:val="1"/>
      <w:numFmt w:val="lowerLetter"/>
      <w:lvlText w:val="(%4)"/>
      <w:lvlJc w:val="left"/>
      <w:pPr>
        <w:ind w:left="2880" w:hanging="360"/>
      </w:pPr>
      <w:rPr>
        <w:rFonts w:hint="default"/>
        <w:strike w:val="0"/>
        <w:dstrike w:val="0"/>
        <w:color w:val="auto"/>
        <w:sz w:val="22"/>
        <w:szCs w:val="21"/>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B847841"/>
    <w:multiLevelType w:val="hybridMultilevel"/>
    <w:tmpl w:val="408A6EEC"/>
    <w:lvl w:ilvl="0" w:tplc="789EDBB6">
      <w:start w:val="1"/>
      <w:numFmt w:val="lowerRoman"/>
      <w:lvlText w:val="%1."/>
      <w:lvlJc w:val="right"/>
      <w:pPr>
        <w:ind w:left="720" w:hanging="360"/>
      </w:pPr>
      <w:rPr>
        <w:i w:val="0"/>
      </w:rPr>
    </w:lvl>
    <w:lvl w:ilvl="1" w:tplc="23CCD0A4">
      <w:start w:val="1"/>
      <w:numFmt w:val="lowerLetter"/>
      <w:lvlText w:val="%2."/>
      <w:lvlJc w:val="left"/>
      <w:pPr>
        <w:ind w:left="1080" w:hanging="360"/>
      </w:pPr>
      <w:rPr>
        <w:rFonts w:hint="default"/>
      </w:rPr>
    </w:lvl>
    <w:lvl w:ilvl="2" w:tplc="C35C25B8">
      <w:start w:val="1"/>
      <w:numFmt w:val="lowerRoman"/>
      <w:lvlText w:val="(%3)"/>
      <w:lvlJc w:val="left"/>
      <w:pPr>
        <w:ind w:left="2160" w:hanging="180"/>
      </w:pPr>
      <w:rPr>
        <w:rFonts w:hint="default"/>
        <w:strike w:val="0"/>
        <w:dstrike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C856B18"/>
    <w:multiLevelType w:val="hybridMultilevel"/>
    <w:tmpl w:val="9D764E10"/>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81" w15:restartNumberingAfterBreak="0">
    <w:nsid w:val="6CA427A2"/>
    <w:multiLevelType w:val="hybridMultilevel"/>
    <w:tmpl w:val="EA2E8EAE"/>
    <w:lvl w:ilvl="0" w:tplc="0409001B">
      <w:start w:val="1"/>
      <w:numFmt w:val="lowerRoman"/>
      <w:lvlText w:val="%1."/>
      <w:lvlJc w:val="right"/>
      <w:pPr>
        <w:ind w:left="720" w:hanging="360"/>
      </w:pPr>
    </w:lvl>
    <w:lvl w:ilvl="1" w:tplc="2026CECA">
      <w:start w:val="1"/>
      <w:numFmt w:val="lowerLetter"/>
      <w:lvlText w:val="%2."/>
      <w:lvlJc w:val="left"/>
      <w:pPr>
        <w:ind w:left="1080" w:hanging="360"/>
      </w:pPr>
      <w:rPr>
        <w:rFonts w:hint="default"/>
      </w:rPr>
    </w:lvl>
    <w:lvl w:ilvl="2" w:tplc="794E34E4">
      <w:start w:val="1"/>
      <w:numFmt w:val="lowerRoman"/>
      <w:lvlText w:val="(%3)"/>
      <w:lvlJc w:val="left"/>
      <w:pPr>
        <w:ind w:left="1440" w:hanging="360"/>
      </w:pPr>
      <w:rPr>
        <w:rFonts w:hint="default"/>
        <w:strike w:val="0"/>
        <w:dstrike w:val="0"/>
        <w:color w:val="auto"/>
      </w:rPr>
    </w:lvl>
    <w:lvl w:ilvl="3" w:tplc="20D62B5C">
      <w:start w:val="1"/>
      <w:numFmt w:val="decimal"/>
      <w:lvlText w:val="%4."/>
      <w:lvlJc w:val="left"/>
      <w:pPr>
        <w:ind w:left="180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CCD5207"/>
    <w:multiLevelType w:val="hybridMultilevel"/>
    <w:tmpl w:val="402C3A4E"/>
    <w:lvl w:ilvl="0" w:tplc="04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strike w:val="0"/>
        <w:dstrike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0AF672"/>
    <w:multiLevelType w:val="hybridMultilevel"/>
    <w:tmpl w:val="20EC5A6A"/>
    <w:lvl w:ilvl="0" w:tplc="126861FE">
      <w:start w:val="1"/>
      <w:numFmt w:val="lowerRoman"/>
      <w:lvlText w:val="%1."/>
      <w:lvlJc w:val="right"/>
      <w:pPr>
        <w:ind w:left="720" w:hanging="360"/>
      </w:pPr>
    </w:lvl>
    <w:lvl w:ilvl="1" w:tplc="B8923BBC">
      <w:start w:val="1"/>
      <w:numFmt w:val="lowerLetter"/>
      <w:lvlText w:val="%2."/>
      <w:lvlJc w:val="left"/>
      <w:pPr>
        <w:ind w:left="1440" w:hanging="360"/>
      </w:pPr>
    </w:lvl>
    <w:lvl w:ilvl="2" w:tplc="FE7A3C88">
      <w:start w:val="1"/>
      <w:numFmt w:val="lowerRoman"/>
      <w:lvlText w:val="%3."/>
      <w:lvlJc w:val="right"/>
      <w:pPr>
        <w:ind w:left="2160" w:hanging="180"/>
      </w:pPr>
    </w:lvl>
    <w:lvl w:ilvl="3" w:tplc="96BE973E">
      <w:start w:val="1"/>
      <w:numFmt w:val="decimal"/>
      <w:lvlText w:val="%4."/>
      <w:lvlJc w:val="left"/>
      <w:pPr>
        <w:ind w:left="2880" w:hanging="360"/>
      </w:pPr>
    </w:lvl>
    <w:lvl w:ilvl="4" w:tplc="8D5CA5D0">
      <w:start w:val="1"/>
      <w:numFmt w:val="lowerLetter"/>
      <w:lvlText w:val="%5."/>
      <w:lvlJc w:val="left"/>
      <w:pPr>
        <w:ind w:left="3600" w:hanging="360"/>
      </w:pPr>
    </w:lvl>
    <w:lvl w:ilvl="5" w:tplc="89C02498">
      <w:start w:val="1"/>
      <w:numFmt w:val="lowerRoman"/>
      <w:lvlText w:val="%6."/>
      <w:lvlJc w:val="right"/>
      <w:pPr>
        <w:ind w:left="4320" w:hanging="180"/>
      </w:pPr>
    </w:lvl>
    <w:lvl w:ilvl="6" w:tplc="2E2CC1F6">
      <w:start w:val="1"/>
      <w:numFmt w:val="decimal"/>
      <w:lvlText w:val="%7."/>
      <w:lvlJc w:val="left"/>
      <w:pPr>
        <w:ind w:left="5040" w:hanging="360"/>
      </w:pPr>
    </w:lvl>
    <w:lvl w:ilvl="7" w:tplc="733ADC70">
      <w:start w:val="1"/>
      <w:numFmt w:val="lowerLetter"/>
      <w:lvlText w:val="%8."/>
      <w:lvlJc w:val="left"/>
      <w:pPr>
        <w:ind w:left="5760" w:hanging="360"/>
      </w:pPr>
    </w:lvl>
    <w:lvl w:ilvl="8" w:tplc="596AB308">
      <w:start w:val="1"/>
      <w:numFmt w:val="lowerRoman"/>
      <w:lvlText w:val="%9."/>
      <w:lvlJc w:val="right"/>
      <w:pPr>
        <w:ind w:left="6480" w:hanging="180"/>
      </w:pPr>
    </w:lvl>
  </w:abstractNum>
  <w:abstractNum w:abstractNumId="84" w15:restartNumberingAfterBreak="0">
    <w:nsid w:val="6EA04C58"/>
    <w:multiLevelType w:val="hybridMultilevel"/>
    <w:tmpl w:val="D6F057C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077682F"/>
    <w:multiLevelType w:val="hybridMultilevel"/>
    <w:tmpl w:val="0E9A912E"/>
    <w:lvl w:ilvl="0" w:tplc="F74CDBBA">
      <w:start w:val="1"/>
      <w:numFmt w:val="decimal"/>
      <w:pStyle w:val="Heading3"/>
      <w:lvlText w:val="%1."/>
      <w:lvlJc w:val="left"/>
      <w:pPr>
        <w:ind w:left="360" w:hanging="360"/>
      </w:pPr>
      <w:rPr>
        <w:rFonts w:hint="default" w:ascii="Arial" w:hAnsi="Arial" w:cs="Arial"/>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86" w15:restartNumberingAfterBreak="0">
    <w:nsid w:val="717D1127"/>
    <w:multiLevelType w:val="hybridMultilevel"/>
    <w:tmpl w:val="8402E9F0"/>
    <w:lvl w:ilvl="0" w:tplc="FFFFFFFF">
      <w:start w:val="1"/>
      <w:numFmt w:val="lowerRoman"/>
      <w:lvlText w:val="(%1)"/>
      <w:lvlJc w:val="left"/>
      <w:pPr>
        <w:ind w:left="720" w:hanging="360"/>
      </w:pPr>
      <w:rPr>
        <w:strike w:val="0"/>
        <w:d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23874C0"/>
    <w:multiLevelType w:val="hybridMultilevel"/>
    <w:tmpl w:val="585E8BC4"/>
    <w:lvl w:ilvl="0" w:tplc="48E6EC2C">
      <w:start w:val="1"/>
      <w:numFmt w:val="bullet"/>
      <w:lvlText w:val=""/>
      <w:lvlJc w:val="left"/>
      <w:pPr>
        <w:ind w:left="720" w:hanging="360"/>
      </w:pPr>
      <w:rPr>
        <w:rFonts w:hint="default" w:ascii="Symbol" w:hAnsi="Symbol"/>
      </w:rPr>
    </w:lvl>
    <w:lvl w:ilvl="1" w:tplc="F9C46310">
      <w:start w:val="1"/>
      <w:numFmt w:val="bullet"/>
      <w:lvlText w:val=""/>
      <w:lvlJc w:val="left"/>
      <w:pPr>
        <w:ind w:left="1440" w:hanging="360"/>
      </w:pPr>
      <w:rPr>
        <w:rFonts w:hint="default" w:ascii="Symbol" w:hAnsi="Symbol"/>
      </w:rPr>
    </w:lvl>
    <w:lvl w:ilvl="2" w:tplc="E0A602EC">
      <w:start w:val="1"/>
      <w:numFmt w:val="bullet"/>
      <w:lvlText w:val=""/>
      <w:lvlJc w:val="left"/>
      <w:pPr>
        <w:ind w:left="2160" w:hanging="360"/>
      </w:pPr>
      <w:rPr>
        <w:rFonts w:hint="default" w:ascii="Wingdings" w:hAnsi="Wingdings"/>
      </w:rPr>
    </w:lvl>
    <w:lvl w:ilvl="3" w:tplc="64BCDA92">
      <w:start w:val="1"/>
      <w:numFmt w:val="bullet"/>
      <w:lvlText w:val=""/>
      <w:lvlJc w:val="left"/>
      <w:pPr>
        <w:ind w:left="2880" w:hanging="360"/>
      </w:pPr>
      <w:rPr>
        <w:rFonts w:hint="default" w:ascii="Symbol" w:hAnsi="Symbol"/>
      </w:rPr>
    </w:lvl>
    <w:lvl w:ilvl="4" w:tplc="8EB42DCA">
      <w:start w:val="1"/>
      <w:numFmt w:val="bullet"/>
      <w:lvlText w:val="o"/>
      <w:lvlJc w:val="left"/>
      <w:pPr>
        <w:ind w:left="3600" w:hanging="360"/>
      </w:pPr>
      <w:rPr>
        <w:rFonts w:hint="default" w:ascii="Courier New" w:hAnsi="Courier New"/>
      </w:rPr>
    </w:lvl>
    <w:lvl w:ilvl="5" w:tplc="265CF29C">
      <w:start w:val="1"/>
      <w:numFmt w:val="bullet"/>
      <w:lvlText w:val=""/>
      <w:lvlJc w:val="left"/>
      <w:pPr>
        <w:ind w:left="4320" w:hanging="360"/>
      </w:pPr>
      <w:rPr>
        <w:rFonts w:hint="default" w:ascii="Wingdings" w:hAnsi="Wingdings"/>
      </w:rPr>
    </w:lvl>
    <w:lvl w:ilvl="6" w:tplc="04EC484C">
      <w:start w:val="1"/>
      <w:numFmt w:val="bullet"/>
      <w:lvlText w:val=""/>
      <w:lvlJc w:val="left"/>
      <w:pPr>
        <w:ind w:left="5040" w:hanging="360"/>
      </w:pPr>
      <w:rPr>
        <w:rFonts w:hint="default" w:ascii="Symbol" w:hAnsi="Symbol"/>
      </w:rPr>
    </w:lvl>
    <w:lvl w:ilvl="7" w:tplc="14600864">
      <w:start w:val="1"/>
      <w:numFmt w:val="bullet"/>
      <w:lvlText w:val="o"/>
      <w:lvlJc w:val="left"/>
      <w:pPr>
        <w:ind w:left="5760" w:hanging="360"/>
      </w:pPr>
      <w:rPr>
        <w:rFonts w:hint="default" w:ascii="Courier New" w:hAnsi="Courier New"/>
      </w:rPr>
    </w:lvl>
    <w:lvl w:ilvl="8" w:tplc="480C58EC">
      <w:start w:val="1"/>
      <w:numFmt w:val="bullet"/>
      <w:lvlText w:val=""/>
      <w:lvlJc w:val="left"/>
      <w:pPr>
        <w:ind w:left="6480" w:hanging="360"/>
      </w:pPr>
      <w:rPr>
        <w:rFonts w:hint="default" w:ascii="Wingdings" w:hAnsi="Wingdings"/>
      </w:rPr>
    </w:lvl>
  </w:abstractNum>
  <w:abstractNum w:abstractNumId="88" w15:restartNumberingAfterBreak="0">
    <w:nsid w:val="76DA6D13"/>
    <w:multiLevelType w:val="hybridMultilevel"/>
    <w:tmpl w:val="A1D88C3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7733ED7"/>
    <w:multiLevelType w:val="hybridMultilevel"/>
    <w:tmpl w:val="8D602F6A"/>
    <w:lvl w:ilvl="0" w:tplc="1C3C9130">
      <w:start w:val="1"/>
      <w:numFmt w:val="lowerRoman"/>
      <w:lvlText w:val="%1."/>
      <w:lvlJc w:val="right"/>
      <w:pPr>
        <w:ind w:left="720" w:hanging="360"/>
      </w:pPr>
    </w:lvl>
    <w:lvl w:ilvl="1" w:tplc="04090019">
      <w:start w:val="1"/>
      <w:numFmt w:val="lowerLetter"/>
      <w:lvlText w:val="%2."/>
      <w:lvlJc w:val="left"/>
      <w:pPr>
        <w:ind w:left="1440" w:hanging="360"/>
      </w:pPr>
    </w:lvl>
    <w:lvl w:ilvl="2" w:tplc="1182EC26">
      <w:start w:val="1"/>
      <w:numFmt w:val="lowerRoman"/>
      <w:lvlText w:val="%3."/>
      <w:lvlJc w:val="right"/>
      <w:pPr>
        <w:ind w:left="2160" w:hanging="180"/>
      </w:pPr>
    </w:lvl>
    <w:lvl w:ilvl="3" w:tplc="F76EBF64">
      <w:start w:val="1"/>
      <w:numFmt w:val="decimal"/>
      <w:lvlText w:val="%4."/>
      <w:lvlJc w:val="left"/>
      <w:pPr>
        <w:ind w:left="2880" w:hanging="360"/>
      </w:pPr>
    </w:lvl>
    <w:lvl w:ilvl="4" w:tplc="DA18895A">
      <w:start w:val="1"/>
      <w:numFmt w:val="lowerLetter"/>
      <w:lvlText w:val="%5."/>
      <w:lvlJc w:val="left"/>
      <w:pPr>
        <w:ind w:left="3600" w:hanging="360"/>
      </w:pPr>
    </w:lvl>
    <w:lvl w:ilvl="5" w:tplc="EC4A98AC">
      <w:start w:val="1"/>
      <w:numFmt w:val="lowerRoman"/>
      <w:lvlText w:val="%6."/>
      <w:lvlJc w:val="right"/>
      <w:pPr>
        <w:ind w:left="4320" w:hanging="180"/>
      </w:pPr>
    </w:lvl>
    <w:lvl w:ilvl="6" w:tplc="AC96A234">
      <w:start w:val="1"/>
      <w:numFmt w:val="decimal"/>
      <w:lvlText w:val="%7."/>
      <w:lvlJc w:val="left"/>
      <w:pPr>
        <w:ind w:left="5040" w:hanging="360"/>
      </w:pPr>
    </w:lvl>
    <w:lvl w:ilvl="7" w:tplc="0F163CA0">
      <w:start w:val="1"/>
      <w:numFmt w:val="lowerLetter"/>
      <w:lvlText w:val="%8."/>
      <w:lvlJc w:val="left"/>
      <w:pPr>
        <w:ind w:left="5760" w:hanging="360"/>
      </w:pPr>
    </w:lvl>
    <w:lvl w:ilvl="8" w:tplc="3AE6DBA4">
      <w:start w:val="1"/>
      <w:numFmt w:val="lowerRoman"/>
      <w:lvlText w:val="%9."/>
      <w:lvlJc w:val="right"/>
      <w:pPr>
        <w:ind w:left="6480" w:hanging="180"/>
      </w:pPr>
    </w:lvl>
  </w:abstractNum>
  <w:abstractNum w:abstractNumId="90" w15:restartNumberingAfterBreak="0">
    <w:nsid w:val="7BDD32AF"/>
    <w:multiLevelType w:val="hybridMultilevel"/>
    <w:tmpl w:val="27C4CCC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DFF461F"/>
    <w:multiLevelType w:val="hybridMultilevel"/>
    <w:tmpl w:val="02F4A97E"/>
    <w:lvl w:ilvl="0" w:tplc="D764D65C">
      <w:start w:val="1"/>
      <w:numFmt w:val="upperLetter"/>
      <w:lvlText w:val="%1."/>
      <w:lvlJc w:val="left"/>
      <w:pPr>
        <w:ind w:left="720" w:hanging="360"/>
      </w:pPr>
    </w:lvl>
    <w:lvl w:ilvl="1" w:tplc="493018C8">
      <w:start w:val="1"/>
      <w:numFmt w:val="lowerLetter"/>
      <w:lvlText w:val="%2."/>
      <w:lvlJc w:val="left"/>
      <w:pPr>
        <w:ind w:left="1440" w:hanging="360"/>
      </w:pPr>
    </w:lvl>
    <w:lvl w:ilvl="2" w:tplc="0D165CC8">
      <w:start w:val="1"/>
      <w:numFmt w:val="lowerRoman"/>
      <w:lvlText w:val="%3."/>
      <w:lvlJc w:val="right"/>
      <w:pPr>
        <w:ind w:left="2160" w:hanging="180"/>
      </w:pPr>
    </w:lvl>
    <w:lvl w:ilvl="3" w:tplc="D40ECC8E">
      <w:start w:val="1"/>
      <w:numFmt w:val="decimal"/>
      <w:lvlText w:val="%4."/>
      <w:lvlJc w:val="left"/>
      <w:pPr>
        <w:ind w:left="2880" w:hanging="360"/>
      </w:pPr>
    </w:lvl>
    <w:lvl w:ilvl="4" w:tplc="D7AA34D4">
      <w:start w:val="1"/>
      <w:numFmt w:val="lowerLetter"/>
      <w:lvlText w:val="%5."/>
      <w:lvlJc w:val="left"/>
      <w:pPr>
        <w:ind w:left="3600" w:hanging="360"/>
      </w:pPr>
    </w:lvl>
    <w:lvl w:ilvl="5" w:tplc="2E60831E">
      <w:start w:val="1"/>
      <w:numFmt w:val="lowerRoman"/>
      <w:lvlText w:val="%6."/>
      <w:lvlJc w:val="right"/>
      <w:pPr>
        <w:ind w:left="4320" w:hanging="180"/>
      </w:pPr>
    </w:lvl>
    <w:lvl w:ilvl="6" w:tplc="96361A68">
      <w:start w:val="1"/>
      <w:numFmt w:val="decimal"/>
      <w:lvlText w:val="%7."/>
      <w:lvlJc w:val="left"/>
      <w:pPr>
        <w:ind w:left="5040" w:hanging="360"/>
      </w:pPr>
    </w:lvl>
    <w:lvl w:ilvl="7" w:tplc="46929D80">
      <w:start w:val="1"/>
      <w:numFmt w:val="lowerLetter"/>
      <w:lvlText w:val="%8."/>
      <w:lvlJc w:val="left"/>
      <w:pPr>
        <w:ind w:left="5760" w:hanging="360"/>
      </w:pPr>
    </w:lvl>
    <w:lvl w:ilvl="8" w:tplc="BAEEC68E">
      <w:start w:val="1"/>
      <w:numFmt w:val="lowerRoman"/>
      <w:lvlText w:val="%9."/>
      <w:lvlJc w:val="right"/>
      <w:pPr>
        <w:ind w:left="6480" w:hanging="180"/>
      </w:pPr>
    </w:lvl>
  </w:abstractNum>
  <w:abstractNum w:abstractNumId="92" w15:restartNumberingAfterBreak="0">
    <w:nsid w:val="7EE26873"/>
    <w:multiLevelType w:val="hybridMultilevel"/>
    <w:tmpl w:val="83385D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236116">
    <w:abstractNumId w:val="40"/>
  </w:num>
  <w:num w:numId="2" w16cid:durableId="426195203">
    <w:abstractNumId w:val="83"/>
  </w:num>
  <w:num w:numId="3" w16cid:durableId="495267220">
    <w:abstractNumId w:val="30"/>
  </w:num>
  <w:num w:numId="4" w16cid:durableId="2057579994">
    <w:abstractNumId w:val="33"/>
  </w:num>
  <w:num w:numId="5" w16cid:durableId="1918713085">
    <w:abstractNumId w:val="87"/>
  </w:num>
  <w:num w:numId="6" w16cid:durableId="1129401598">
    <w:abstractNumId w:val="17"/>
  </w:num>
  <w:num w:numId="7" w16cid:durableId="1233734222">
    <w:abstractNumId w:val="37"/>
  </w:num>
  <w:num w:numId="8" w16cid:durableId="1369910073">
    <w:abstractNumId w:val="13"/>
  </w:num>
  <w:num w:numId="9" w16cid:durableId="872612865">
    <w:abstractNumId w:val="91"/>
  </w:num>
  <w:num w:numId="10" w16cid:durableId="538082137">
    <w:abstractNumId w:val="10"/>
  </w:num>
  <w:num w:numId="11" w16cid:durableId="926885442">
    <w:abstractNumId w:val="31"/>
  </w:num>
  <w:num w:numId="12" w16cid:durableId="294257301">
    <w:abstractNumId w:val="3"/>
  </w:num>
  <w:num w:numId="13" w16cid:durableId="2037806308">
    <w:abstractNumId w:val="29"/>
  </w:num>
  <w:num w:numId="14" w16cid:durableId="1498957583">
    <w:abstractNumId w:val="54"/>
  </w:num>
  <w:num w:numId="15" w16cid:durableId="1435132747">
    <w:abstractNumId w:val="43"/>
  </w:num>
  <w:num w:numId="16" w16cid:durableId="1873033454">
    <w:abstractNumId w:val="4"/>
  </w:num>
  <w:num w:numId="17" w16cid:durableId="79832520">
    <w:abstractNumId w:val="76"/>
  </w:num>
  <w:num w:numId="18" w16cid:durableId="2059041616">
    <w:abstractNumId w:val="85"/>
  </w:num>
  <w:num w:numId="19" w16cid:durableId="186260243">
    <w:abstractNumId w:val="75"/>
  </w:num>
  <w:num w:numId="20" w16cid:durableId="1463039105">
    <w:abstractNumId w:val="7"/>
  </w:num>
  <w:num w:numId="21" w16cid:durableId="1546523416">
    <w:abstractNumId w:val="70"/>
  </w:num>
  <w:num w:numId="22" w16cid:durableId="2138793231">
    <w:abstractNumId w:val="92"/>
  </w:num>
  <w:num w:numId="23" w16cid:durableId="1441221527">
    <w:abstractNumId w:val="88"/>
  </w:num>
  <w:num w:numId="24" w16cid:durableId="2093776485">
    <w:abstractNumId w:val="27"/>
  </w:num>
  <w:num w:numId="25" w16cid:durableId="998846060">
    <w:abstractNumId w:val="64"/>
  </w:num>
  <w:num w:numId="26" w16cid:durableId="2050102741">
    <w:abstractNumId w:val="42"/>
  </w:num>
  <w:num w:numId="27" w16cid:durableId="466825779">
    <w:abstractNumId w:val="15"/>
  </w:num>
  <w:num w:numId="28" w16cid:durableId="1466780067">
    <w:abstractNumId w:val="12"/>
  </w:num>
  <w:num w:numId="29" w16cid:durableId="26878905">
    <w:abstractNumId w:val="20"/>
  </w:num>
  <w:num w:numId="30" w16cid:durableId="553395796">
    <w:abstractNumId w:val="59"/>
  </w:num>
  <w:num w:numId="31" w16cid:durableId="412357392">
    <w:abstractNumId w:val="56"/>
  </w:num>
  <w:num w:numId="32" w16cid:durableId="1435783477">
    <w:abstractNumId w:val="68"/>
  </w:num>
  <w:num w:numId="33" w16cid:durableId="835651524">
    <w:abstractNumId w:val="65"/>
  </w:num>
  <w:num w:numId="34" w16cid:durableId="542794664">
    <w:abstractNumId w:val="51"/>
  </w:num>
  <w:num w:numId="35" w16cid:durableId="1891303562">
    <w:abstractNumId w:val="90"/>
  </w:num>
  <w:num w:numId="36" w16cid:durableId="922031090">
    <w:abstractNumId w:val="26"/>
  </w:num>
  <w:num w:numId="37" w16cid:durableId="1805654675">
    <w:abstractNumId w:val="14"/>
  </w:num>
  <w:num w:numId="38" w16cid:durableId="362945584">
    <w:abstractNumId w:val="32"/>
  </w:num>
  <w:num w:numId="39" w16cid:durableId="1086727619">
    <w:abstractNumId w:val="60"/>
  </w:num>
  <w:num w:numId="40" w16cid:durableId="328488798">
    <w:abstractNumId w:val="9"/>
  </w:num>
  <w:num w:numId="41" w16cid:durableId="450586574">
    <w:abstractNumId w:val="61"/>
  </w:num>
  <w:num w:numId="42" w16cid:durableId="434912000">
    <w:abstractNumId w:val="8"/>
  </w:num>
  <w:num w:numId="43" w16cid:durableId="966666715">
    <w:abstractNumId w:val="16"/>
  </w:num>
  <w:num w:numId="44" w16cid:durableId="828250627">
    <w:abstractNumId w:val="25"/>
  </w:num>
  <w:num w:numId="45" w16cid:durableId="1055934728">
    <w:abstractNumId w:val="45"/>
  </w:num>
  <w:num w:numId="46" w16cid:durableId="1738286194">
    <w:abstractNumId w:val="66"/>
  </w:num>
  <w:num w:numId="47" w16cid:durableId="1766416444">
    <w:abstractNumId w:val="39"/>
  </w:num>
  <w:num w:numId="48" w16cid:durableId="317030177">
    <w:abstractNumId w:val="67"/>
  </w:num>
  <w:num w:numId="49" w16cid:durableId="927813242">
    <w:abstractNumId w:val="21"/>
  </w:num>
  <w:num w:numId="50" w16cid:durableId="1998876488">
    <w:abstractNumId w:val="24"/>
  </w:num>
  <w:num w:numId="51" w16cid:durableId="875388223">
    <w:abstractNumId w:val="6"/>
  </w:num>
  <w:num w:numId="52" w16cid:durableId="1570381569">
    <w:abstractNumId w:val="22"/>
  </w:num>
  <w:num w:numId="53" w16cid:durableId="1578250659">
    <w:abstractNumId w:val="0"/>
  </w:num>
  <w:num w:numId="54" w16cid:durableId="1255699266">
    <w:abstractNumId w:val="46"/>
  </w:num>
  <w:num w:numId="55" w16cid:durableId="1819609945">
    <w:abstractNumId w:val="18"/>
  </w:num>
  <w:num w:numId="56" w16cid:durableId="1127089364">
    <w:abstractNumId w:val="49"/>
  </w:num>
  <w:num w:numId="57" w16cid:durableId="161899527">
    <w:abstractNumId w:val="50"/>
  </w:num>
  <w:num w:numId="58" w16cid:durableId="592206179">
    <w:abstractNumId w:val="69"/>
  </w:num>
  <w:num w:numId="59" w16cid:durableId="1996374953">
    <w:abstractNumId w:val="5"/>
  </w:num>
  <w:num w:numId="60" w16cid:durableId="387805524">
    <w:abstractNumId w:val="25"/>
  </w:num>
  <w:num w:numId="61" w16cid:durableId="1124616148">
    <w:abstractNumId w:val="82"/>
  </w:num>
  <w:num w:numId="62" w16cid:durableId="717126299">
    <w:abstractNumId w:val="52"/>
  </w:num>
  <w:num w:numId="63" w16cid:durableId="61025703">
    <w:abstractNumId w:val="86"/>
  </w:num>
  <w:num w:numId="64" w16cid:durableId="1042365136">
    <w:abstractNumId w:val="74"/>
  </w:num>
  <w:num w:numId="65" w16cid:durableId="2141261068">
    <w:abstractNumId w:val="63"/>
  </w:num>
  <w:num w:numId="66" w16cid:durableId="152068236">
    <w:abstractNumId w:val="1"/>
  </w:num>
  <w:num w:numId="67" w16cid:durableId="272981555">
    <w:abstractNumId w:val="19"/>
  </w:num>
  <w:num w:numId="68" w16cid:durableId="1766418894">
    <w:abstractNumId w:val="2"/>
  </w:num>
  <w:num w:numId="69" w16cid:durableId="1314330346">
    <w:abstractNumId w:val="58"/>
  </w:num>
  <w:num w:numId="70" w16cid:durableId="2000887311">
    <w:abstractNumId w:val="72"/>
  </w:num>
  <w:num w:numId="71" w16cid:durableId="1204518724">
    <w:abstractNumId w:val="77"/>
  </w:num>
  <w:num w:numId="72" w16cid:durableId="946618671">
    <w:abstractNumId w:val="55"/>
  </w:num>
  <w:num w:numId="73" w16cid:durableId="835612555">
    <w:abstractNumId w:val="34"/>
  </w:num>
  <w:num w:numId="74" w16cid:durableId="1999651416">
    <w:abstractNumId w:val="36"/>
  </w:num>
  <w:num w:numId="75" w16cid:durableId="1982997525">
    <w:abstractNumId w:val="41"/>
  </w:num>
  <w:num w:numId="76" w16cid:durableId="515265390">
    <w:abstractNumId w:val="35"/>
  </w:num>
  <w:num w:numId="77" w16cid:durableId="179047539">
    <w:abstractNumId w:val="11"/>
  </w:num>
  <w:num w:numId="78" w16cid:durableId="774979621">
    <w:abstractNumId w:val="84"/>
  </w:num>
  <w:num w:numId="79" w16cid:durableId="607587776">
    <w:abstractNumId w:val="81"/>
  </w:num>
  <w:num w:numId="80" w16cid:durableId="405230791">
    <w:abstractNumId w:val="71"/>
  </w:num>
  <w:num w:numId="81" w16cid:durableId="886112504">
    <w:abstractNumId w:val="79"/>
  </w:num>
  <w:num w:numId="82" w16cid:durableId="743798872">
    <w:abstractNumId w:val="53"/>
  </w:num>
  <w:num w:numId="83" w16cid:durableId="212040534">
    <w:abstractNumId w:val="28"/>
  </w:num>
  <w:num w:numId="84" w16cid:durableId="167913414">
    <w:abstractNumId w:val="89"/>
  </w:num>
  <w:num w:numId="85" w16cid:durableId="1005211468">
    <w:abstractNumId w:val="44"/>
  </w:num>
  <w:num w:numId="86" w16cid:durableId="629166602">
    <w:abstractNumId w:val="47"/>
  </w:num>
  <w:num w:numId="87" w16cid:durableId="1663698643">
    <w:abstractNumId w:val="38"/>
  </w:num>
  <w:num w:numId="88" w16cid:durableId="424811822">
    <w:abstractNumId w:val="80"/>
  </w:num>
  <w:num w:numId="89" w16cid:durableId="1239485378">
    <w:abstractNumId w:val="57"/>
  </w:num>
  <w:num w:numId="90" w16cid:durableId="330841980">
    <w:abstractNumId w:val="73"/>
  </w:num>
  <w:num w:numId="91" w16cid:durableId="946546406">
    <w:abstractNumId w:val="78"/>
  </w:num>
  <w:num w:numId="92" w16cid:durableId="1222130095">
    <w:abstractNumId w:val="85"/>
    <w:lvlOverride w:ilvl="0">
      <w:startOverride w:val="1"/>
    </w:lvlOverride>
  </w:num>
  <w:num w:numId="93" w16cid:durableId="1008797205">
    <w:abstractNumId w:val="85"/>
    <w:lvlOverride w:ilvl="0">
      <w:startOverride w:val="1"/>
    </w:lvlOverride>
  </w:num>
  <w:num w:numId="94" w16cid:durableId="400564577">
    <w:abstractNumId w:val="62"/>
  </w:num>
  <w:num w:numId="95" w16cid:durableId="1353190305">
    <w:abstractNumId w:val="23"/>
  </w:num>
  <w:num w:numId="96" w16cid:durableId="1223098843">
    <w:abstractNumId w:val="48"/>
  </w:num>
  <w:numIdMacAtCleanup w:val="8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66E"/>
    <w:rsid w:val="00000000"/>
    <w:rsid w:val="0000020E"/>
    <w:rsid w:val="000002B4"/>
    <w:rsid w:val="00000A5E"/>
    <w:rsid w:val="00000F83"/>
    <w:rsid w:val="0000101F"/>
    <w:rsid w:val="000017E2"/>
    <w:rsid w:val="00001A59"/>
    <w:rsid w:val="00001FB6"/>
    <w:rsid w:val="000020E5"/>
    <w:rsid w:val="0000286E"/>
    <w:rsid w:val="000037D6"/>
    <w:rsid w:val="00005078"/>
    <w:rsid w:val="000062B0"/>
    <w:rsid w:val="000077FE"/>
    <w:rsid w:val="00010827"/>
    <w:rsid w:val="00010C96"/>
    <w:rsid w:val="00011526"/>
    <w:rsid w:val="00012AFF"/>
    <w:rsid w:val="00012E4C"/>
    <w:rsid w:val="000137BF"/>
    <w:rsid w:val="00013910"/>
    <w:rsid w:val="00013DFD"/>
    <w:rsid w:val="00015A60"/>
    <w:rsid w:val="00015C0D"/>
    <w:rsid w:val="00016D3C"/>
    <w:rsid w:val="00016F4D"/>
    <w:rsid w:val="0001752B"/>
    <w:rsid w:val="00017EF1"/>
    <w:rsid w:val="00017F10"/>
    <w:rsid w:val="0002040C"/>
    <w:rsid w:val="0002126C"/>
    <w:rsid w:val="000217CC"/>
    <w:rsid w:val="00021A78"/>
    <w:rsid w:val="00021A91"/>
    <w:rsid w:val="00021B9E"/>
    <w:rsid w:val="00021BE4"/>
    <w:rsid w:val="00021D4C"/>
    <w:rsid w:val="000223D8"/>
    <w:rsid w:val="00024537"/>
    <w:rsid w:val="00024CDE"/>
    <w:rsid w:val="00025065"/>
    <w:rsid w:val="00025C8A"/>
    <w:rsid w:val="0002666E"/>
    <w:rsid w:val="00026B92"/>
    <w:rsid w:val="0002719A"/>
    <w:rsid w:val="00027D63"/>
    <w:rsid w:val="000305AC"/>
    <w:rsid w:val="00030AF1"/>
    <w:rsid w:val="00030BE6"/>
    <w:rsid w:val="00030EB4"/>
    <w:rsid w:val="00030F28"/>
    <w:rsid w:val="0003101C"/>
    <w:rsid w:val="00031B5A"/>
    <w:rsid w:val="00031ED0"/>
    <w:rsid w:val="00031FCA"/>
    <w:rsid w:val="00032238"/>
    <w:rsid w:val="0003290C"/>
    <w:rsid w:val="00033598"/>
    <w:rsid w:val="00033643"/>
    <w:rsid w:val="00033CEC"/>
    <w:rsid w:val="000340ED"/>
    <w:rsid w:val="0003449D"/>
    <w:rsid w:val="00034603"/>
    <w:rsid w:val="0003460C"/>
    <w:rsid w:val="00035929"/>
    <w:rsid w:val="000363DB"/>
    <w:rsid w:val="0003778F"/>
    <w:rsid w:val="00037C86"/>
    <w:rsid w:val="00037D62"/>
    <w:rsid w:val="00037DB2"/>
    <w:rsid w:val="00042160"/>
    <w:rsid w:val="00042B84"/>
    <w:rsid w:val="0004369D"/>
    <w:rsid w:val="00043CF4"/>
    <w:rsid w:val="0004405D"/>
    <w:rsid w:val="000441A4"/>
    <w:rsid w:val="00044429"/>
    <w:rsid w:val="000445D7"/>
    <w:rsid w:val="00044967"/>
    <w:rsid w:val="00044B51"/>
    <w:rsid w:val="00044E41"/>
    <w:rsid w:val="00047978"/>
    <w:rsid w:val="00049FF3"/>
    <w:rsid w:val="00050FE2"/>
    <w:rsid w:val="0005153C"/>
    <w:rsid w:val="000517C8"/>
    <w:rsid w:val="00051CC9"/>
    <w:rsid w:val="00052D1A"/>
    <w:rsid w:val="0005322F"/>
    <w:rsid w:val="00054272"/>
    <w:rsid w:val="000543E7"/>
    <w:rsid w:val="00054B73"/>
    <w:rsid w:val="000550F0"/>
    <w:rsid w:val="00055D14"/>
    <w:rsid w:val="00056476"/>
    <w:rsid w:val="00056C28"/>
    <w:rsid w:val="000574B4"/>
    <w:rsid w:val="00057590"/>
    <w:rsid w:val="00057D1A"/>
    <w:rsid w:val="00057E3F"/>
    <w:rsid w:val="000601E2"/>
    <w:rsid w:val="00060345"/>
    <w:rsid w:val="000607BD"/>
    <w:rsid w:val="000607CD"/>
    <w:rsid w:val="00060CFF"/>
    <w:rsid w:val="00060EFF"/>
    <w:rsid w:val="0006187B"/>
    <w:rsid w:val="00061EA3"/>
    <w:rsid w:val="000626CF"/>
    <w:rsid w:val="000630AA"/>
    <w:rsid w:val="0006448A"/>
    <w:rsid w:val="00064B1F"/>
    <w:rsid w:val="00065091"/>
    <w:rsid w:val="0006521B"/>
    <w:rsid w:val="00065529"/>
    <w:rsid w:val="000657B7"/>
    <w:rsid w:val="00065A00"/>
    <w:rsid w:val="00065A93"/>
    <w:rsid w:val="00065AC2"/>
    <w:rsid w:val="0006689E"/>
    <w:rsid w:val="0006714E"/>
    <w:rsid w:val="00067947"/>
    <w:rsid w:val="00067C46"/>
    <w:rsid w:val="00070114"/>
    <w:rsid w:val="00070F9D"/>
    <w:rsid w:val="00071A10"/>
    <w:rsid w:val="00071AB6"/>
    <w:rsid w:val="000720C6"/>
    <w:rsid w:val="00072A70"/>
    <w:rsid w:val="00072C5F"/>
    <w:rsid w:val="0007311A"/>
    <w:rsid w:val="000733DF"/>
    <w:rsid w:val="00074743"/>
    <w:rsid w:val="00074758"/>
    <w:rsid w:val="000748E0"/>
    <w:rsid w:val="00075829"/>
    <w:rsid w:val="000759B0"/>
    <w:rsid w:val="00075BA1"/>
    <w:rsid w:val="00075CDA"/>
    <w:rsid w:val="00076E4A"/>
    <w:rsid w:val="00077385"/>
    <w:rsid w:val="000803DB"/>
    <w:rsid w:val="0008045B"/>
    <w:rsid w:val="00080DFC"/>
    <w:rsid w:val="00081060"/>
    <w:rsid w:val="000818C4"/>
    <w:rsid w:val="00081F1B"/>
    <w:rsid w:val="0008340C"/>
    <w:rsid w:val="00084600"/>
    <w:rsid w:val="00084A7F"/>
    <w:rsid w:val="00084E29"/>
    <w:rsid w:val="00085301"/>
    <w:rsid w:val="0008796A"/>
    <w:rsid w:val="00087D89"/>
    <w:rsid w:val="00087FB8"/>
    <w:rsid w:val="000905BC"/>
    <w:rsid w:val="00091343"/>
    <w:rsid w:val="000914DF"/>
    <w:rsid w:val="000921A0"/>
    <w:rsid w:val="00093438"/>
    <w:rsid w:val="0009382B"/>
    <w:rsid w:val="00094006"/>
    <w:rsid w:val="000949FD"/>
    <w:rsid w:val="00094CE4"/>
    <w:rsid w:val="00094D12"/>
    <w:rsid w:val="00094DD9"/>
    <w:rsid w:val="00094FC9"/>
    <w:rsid w:val="00095BD1"/>
    <w:rsid w:val="000961E6"/>
    <w:rsid w:val="000962B5"/>
    <w:rsid w:val="00096466"/>
    <w:rsid w:val="0009653D"/>
    <w:rsid w:val="00096C3A"/>
    <w:rsid w:val="00096D91"/>
    <w:rsid w:val="00096E07"/>
    <w:rsid w:val="00097264"/>
    <w:rsid w:val="0009762A"/>
    <w:rsid w:val="00097C0E"/>
    <w:rsid w:val="00097CBD"/>
    <w:rsid w:val="000A038C"/>
    <w:rsid w:val="000A08FC"/>
    <w:rsid w:val="000A09CD"/>
    <w:rsid w:val="000A0A30"/>
    <w:rsid w:val="000A0AD8"/>
    <w:rsid w:val="000A0B86"/>
    <w:rsid w:val="000A11EA"/>
    <w:rsid w:val="000A15CA"/>
    <w:rsid w:val="000A2148"/>
    <w:rsid w:val="000A227B"/>
    <w:rsid w:val="000A265C"/>
    <w:rsid w:val="000A26B2"/>
    <w:rsid w:val="000A2732"/>
    <w:rsid w:val="000A31BF"/>
    <w:rsid w:val="000A4D0C"/>
    <w:rsid w:val="000A4EDD"/>
    <w:rsid w:val="000A5E25"/>
    <w:rsid w:val="000A6D3B"/>
    <w:rsid w:val="000A730E"/>
    <w:rsid w:val="000A7E93"/>
    <w:rsid w:val="000A7FD8"/>
    <w:rsid w:val="000B073D"/>
    <w:rsid w:val="000B209C"/>
    <w:rsid w:val="000B2E48"/>
    <w:rsid w:val="000B3660"/>
    <w:rsid w:val="000B4822"/>
    <w:rsid w:val="000B509B"/>
    <w:rsid w:val="000B5463"/>
    <w:rsid w:val="000B565E"/>
    <w:rsid w:val="000B594A"/>
    <w:rsid w:val="000B61F4"/>
    <w:rsid w:val="000B65B8"/>
    <w:rsid w:val="000B6857"/>
    <w:rsid w:val="000B7270"/>
    <w:rsid w:val="000B76E7"/>
    <w:rsid w:val="000B7B9B"/>
    <w:rsid w:val="000C0440"/>
    <w:rsid w:val="000C07B5"/>
    <w:rsid w:val="000C07D7"/>
    <w:rsid w:val="000C08D3"/>
    <w:rsid w:val="000C0ADB"/>
    <w:rsid w:val="000C0C8F"/>
    <w:rsid w:val="000C1432"/>
    <w:rsid w:val="000C156A"/>
    <w:rsid w:val="000C1D71"/>
    <w:rsid w:val="000C25CA"/>
    <w:rsid w:val="000C29E2"/>
    <w:rsid w:val="000C2BE8"/>
    <w:rsid w:val="000C4E92"/>
    <w:rsid w:val="000C5302"/>
    <w:rsid w:val="000C5461"/>
    <w:rsid w:val="000C5481"/>
    <w:rsid w:val="000C608A"/>
    <w:rsid w:val="000C6385"/>
    <w:rsid w:val="000C6871"/>
    <w:rsid w:val="000C74DD"/>
    <w:rsid w:val="000C775A"/>
    <w:rsid w:val="000C7CBD"/>
    <w:rsid w:val="000D0A95"/>
    <w:rsid w:val="000D0AE8"/>
    <w:rsid w:val="000D0E96"/>
    <w:rsid w:val="000D121F"/>
    <w:rsid w:val="000D16E2"/>
    <w:rsid w:val="000D1C4F"/>
    <w:rsid w:val="000D210E"/>
    <w:rsid w:val="000D254E"/>
    <w:rsid w:val="000D2740"/>
    <w:rsid w:val="000D399F"/>
    <w:rsid w:val="000D3ED1"/>
    <w:rsid w:val="000D4D61"/>
    <w:rsid w:val="000D51BD"/>
    <w:rsid w:val="000D565D"/>
    <w:rsid w:val="000D6177"/>
    <w:rsid w:val="000D61C1"/>
    <w:rsid w:val="000D6767"/>
    <w:rsid w:val="000D6C30"/>
    <w:rsid w:val="000D6DBD"/>
    <w:rsid w:val="000D783C"/>
    <w:rsid w:val="000E0195"/>
    <w:rsid w:val="000E05FD"/>
    <w:rsid w:val="000E0701"/>
    <w:rsid w:val="000E0A3E"/>
    <w:rsid w:val="000E1F72"/>
    <w:rsid w:val="000E2275"/>
    <w:rsid w:val="000E2932"/>
    <w:rsid w:val="000E34A0"/>
    <w:rsid w:val="000E3558"/>
    <w:rsid w:val="000E3EAD"/>
    <w:rsid w:val="000E45E2"/>
    <w:rsid w:val="000E467D"/>
    <w:rsid w:val="000E4975"/>
    <w:rsid w:val="000E4F12"/>
    <w:rsid w:val="000E5C37"/>
    <w:rsid w:val="000E5C75"/>
    <w:rsid w:val="000E6CC8"/>
    <w:rsid w:val="000F2B99"/>
    <w:rsid w:val="000F3200"/>
    <w:rsid w:val="000F32DE"/>
    <w:rsid w:val="000F3C61"/>
    <w:rsid w:val="000F4545"/>
    <w:rsid w:val="000F4D83"/>
    <w:rsid w:val="000F534A"/>
    <w:rsid w:val="000F5E9E"/>
    <w:rsid w:val="000F6EBF"/>
    <w:rsid w:val="000F6F6B"/>
    <w:rsid w:val="000F757E"/>
    <w:rsid w:val="000F797E"/>
    <w:rsid w:val="00101794"/>
    <w:rsid w:val="00101DAD"/>
    <w:rsid w:val="001033E2"/>
    <w:rsid w:val="00103D76"/>
    <w:rsid w:val="0010481E"/>
    <w:rsid w:val="00104CC1"/>
    <w:rsid w:val="001058E4"/>
    <w:rsid w:val="00105C08"/>
    <w:rsid w:val="001065EB"/>
    <w:rsid w:val="0010677D"/>
    <w:rsid w:val="001067ED"/>
    <w:rsid w:val="001067FD"/>
    <w:rsid w:val="001071F7"/>
    <w:rsid w:val="0010D546"/>
    <w:rsid w:val="001103D7"/>
    <w:rsid w:val="00110A96"/>
    <w:rsid w:val="0011165A"/>
    <w:rsid w:val="001123C0"/>
    <w:rsid w:val="001123F7"/>
    <w:rsid w:val="00112465"/>
    <w:rsid w:val="00112AB2"/>
    <w:rsid w:val="00112B09"/>
    <w:rsid w:val="001143F9"/>
    <w:rsid w:val="001145CF"/>
    <w:rsid w:val="0011497C"/>
    <w:rsid w:val="00115120"/>
    <w:rsid w:val="001151DB"/>
    <w:rsid w:val="00115921"/>
    <w:rsid w:val="00115987"/>
    <w:rsid w:val="00115F27"/>
    <w:rsid w:val="00116286"/>
    <w:rsid w:val="00116377"/>
    <w:rsid w:val="0011696A"/>
    <w:rsid w:val="00116A91"/>
    <w:rsid w:val="00116EA1"/>
    <w:rsid w:val="00117122"/>
    <w:rsid w:val="0011746D"/>
    <w:rsid w:val="001178C9"/>
    <w:rsid w:val="00117E90"/>
    <w:rsid w:val="0012074C"/>
    <w:rsid w:val="00120C54"/>
    <w:rsid w:val="001221E9"/>
    <w:rsid w:val="0012221F"/>
    <w:rsid w:val="001223CA"/>
    <w:rsid w:val="00122672"/>
    <w:rsid w:val="00122699"/>
    <w:rsid w:val="001229B3"/>
    <w:rsid w:val="00122AFB"/>
    <w:rsid w:val="00123339"/>
    <w:rsid w:val="0012443C"/>
    <w:rsid w:val="001249C7"/>
    <w:rsid w:val="00124C5E"/>
    <w:rsid w:val="001256C2"/>
    <w:rsid w:val="001261F7"/>
    <w:rsid w:val="001270B3"/>
    <w:rsid w:val="00127C9B"/>
    <w:rsid w:val="00130387"/>
    <w:rsid w:val="00130D3D"/>
    <w:rsid w:val="00130EFE"/>
    <w:rsid w:val="0013127D"/>
    <w:rsid w:val="00131A44"/>
    <w:rsid w:val="00132490"/>
    <w:rsid w:val="00133474"/>
    <w:rsid w:val="00134A35"/>
    <w:rsid w:val="00135775"/>
    <w:rsid w:val="00135D19"/>
    <w:rsid w:val="00135D9F"/>
    <w:rsid w:val="001360FF"/>
    <w:rsid w:val="00136922"/>
    <w:rsid w:val="00136CE6"/>
    <w:rsid w:val="0013797E"/>
    <w:rsid w:val="0013D019"/>
    <w:rsid w:val="00140AB2"/>
    <w:rsid w:val="00140DAA"/>
    <w:rsid w:val="00140EB6"/>
    <w:rsid w:val="0014124F"/>
    <w:rsid w:val="00141725"/>
    <w:rsid w:val="00141BE9"/>
    <w:rsid w:val="00142D4E"/>
    <w:rsid w:val="00143265"/>
    <w:rsid w:val="001434AB"/>
    <w:rsid w:val="00143546"/>
    <w:rsid w:val="00143558"/>
    <w:rsid w:val="00143D67"/>
    <w:rsid w:val="001440BD"/>
    <w:rsid w:val="00144402"/>
    <w:rsid w:val="001448E2"/>
    <w:rsid w:val="00145701"/>
    <w:rsid w:val="00145C20"/>
    <w:rsid w:val="00145F9D"/>
    <w:rsid w:val="00145FAB"/>
    <w:rsid w:val="00146A11"/>
    <w:rsid w:val="00146BA1"/>
    <w:rsid w:val="00146EB7"/>
    <w:rsid w:val="00146F6D"/>
    <w:rsid w:val="00147AC8"/>
    <w:rsid w:val="001501A4"/>
    <w:rsid w:val="00150C40"/>
    <w:rsid w:val="00150F71"/>
    <w:rsid w:val="001513DD"/>
    <w:rsid w:val="001519A4"/>
    <w:rsid w:val="00151A95"/>
    <w:rsid w:val="00151ED2"/>
    <w:rsid w:val="001522D8"/>
    <w:rsid w:val="001527F4"/>
    <w:rsid w:val="00152B41"/>
    <w:rsid w:val="00152B87"/>
    <w:rsid w:val="00154483"/>
    <w:rsid w:val="00154E76"/>
    <w:rsid w:val="00154EB1"/>
    <w:rsid w:val="001551CE"/>
    <w:rsid w:val="00155EFB"/>
    <w:rsid w:val="00155F21"/>
    <w:rsid w:val="0015687E"/>
    <w:rsid w:val="001568A8"/>
    <w:rsid w:val="001568E4"/>
    <w:rsid w:val="00156DAE"/>
    <w:rsid w:val="0015737E"/>
    <w:rsid w:val="00157808"/>
    <w:rsid w:val="00157E2C"/>
    <w:rsid w:val="00160004"/>
    <w:rsid w:val="00160289"/>
    <w:rsid w:val="00160D01"/>
    <w:rsid w:val="00160FD4"/>
    <w:rsid w:val="00161414"/>
    <w:rsid w:val="00161671"/>
    <w:rsid w:val="00161868"/>
    <w:rsid w:val="00161FF5"/>
    <w:rsid w:val="00162472"/>
    <w:rsid w:val="00162B9F"/>
    <w:rsid w:val="00162F4A"/>
    <w:rsid w:val="00164A49"/>
    <w:rsid w:val="00164FDD"/>
    <w:rsid w:val="0016557F"/>
    <w:rsid w:val="0016577C"/>
    <w:rsid w:val="00165DA3"/>
    <w:rsid w:val="00166E55"/>
    <w:rsid w:val="00167382"/>
    <w:rsid w:val="0016757C"/>
    <w:rsid w:val="00167931"/>
    <w:rsid w:val="00170BCD"/>
    <w:rsid w:val="00171030"/>
    <w:rsid w:val="00171C87"/>
    <w:rsid w:val="00171F98"/>
    <w:rsid w:val="0017251C"/>
    <w:rsid w:val="001734DA"/>
    <w:rsid w:val="00173965"/>
    <w:rsid w:val="001740C8"/>
    <w:rsid w:val="0017412A"/>
    <w:rsid w:val="00174404"/>
    <w:rsid w:val="00174D3A"/>
    <w:rsid w:val="00174D61"/>
    <w:rsid w:val="0017519C"/>
    <w:rsid w:val="001756CD"/>
    <w:rsid w:val="00175A33"/>
    <w:rsid w:val="00175ABB"/>
    <w:rsid w:val="00176DE7"/>
    <w:rsid w:val="00176E95"/>
    <w:rsid w:val="00177228"/>
    <w:rsid w:val="001773D6"/>
    <w:rsid w:val="00177461"/>
    <w:rsid w:val="00177729"/>
    <w:rsid w:val="001777D1"/>
    <w:rsid w:val="00177910"/>
    <w:rsid w:val="001802FA"/>
    <w:rsid w:val="00180B5E"/>
    <w:rsid w:val="00180C1E"/>
    <w:rsid w:val="0018103C"/>
    <w:rsid w:val="00181C1A"/>
    <w:rsid w:val="00182226"/>
    <w:rsid w:val="001822D5"/>
    <w:rsid w:val="001823F5"/>
    <w:rsid w:val="00182B96"/>
    <w:rsid w:val="0018387B"/>
    <w:rsid w:val="00183AFB"/>
    <w:rsid w:val="00183DB3"/>
    <w:rsid w:val="0018406F"/>
    <w:rsid w:val="00184BD6"/>
    <w:rsid w:val="00184FCE"/>
    <w:rsid w:val="00190002"/>
    <w:rsid w:val="00190884"/>
    <w:rsid w:val="001908E8"/>
    <w:rsid w:val="00191B78"/>
    <w:rsid w:val="00192108"/>
    <w:rsid w:val="001924DF"/>
    <w:rsid w:val="00193027"/>
    <w:rsid w:val="001936C0"/>
    <w:rsid w:val="00193BF4"/>
    <w:rsid w:val="001941AC"/>
    <w:rsid w:val="001946D5"/>
    <w:rsid w:val="001947E4"/>
    <w:rsid w:val="00194FE4"/>
    <w:rsid w:val="001952AA"/>
    <w:rsid w:val="001952B6"/>
    <w:rsid w:val="001957D7"/>
    <w:rsid w:val="00195962"/>
    <w:rsid w:val="00196063"/>
    <w:rsid w:val="0019620F"/>
    <w:rsid w:val="0019649E"/>
    <w:rsid w:val="0019656D"/>
    <w:rsid w:val="001969EE"/>
    <w:rsid w:val="00196D42"/>
    <w:rsid w:val="00197139"/>
    <w:rsid w:val="00197596"/>
    <w:rsid w:val="00197CC1"/>
    <w:rsid w:val="001A089F"/>
    <w:rsid w:val="001A112A"/>
    <w:rsid w:val="001A1409"/>
    <w:rsid w:val="001A2099"/>
    <w:rsid w:val="001A27B7"/>
    <w:rsid w:val="001A34C1"/>
    <w:rsid w:val="001A3680"/>
    <w:rsid w:val="001A3817"/>
    <w:rsid w:val="001A4776"/>
    <w:rsid w:val="001A4A04"/>
    <w:rsid w:val="001A5320"/>
    <w:rsid w:val="001A535D"/>
    <w:rsid w:val="001A54AB"/>
    <w:rsid w:val="001A6316"/>
    <w:rsid w:val="001A705B"/>
    <w:rsid w:val="001A7ABE"/>
    <w:rsid w:val="001A7C70"/>
    <w:rsid w:val="001A7E42"/>
    <w:rsid w:val="001A7FA6"/>
    <w:rsid w:val="001B08D4"/>
    <w:rsid w:val="001B0B8E"/>
    <w:rsid w:val="001B0CB4"/>
    <w:rsid w:val="001B0CB5"/>
    <w:rsid w:val="001B1529"/>
    <w:rsid w:val="001B17CB"/>
    <w:rsid w:val="001B19CA"/>
    <w:rsid w:val="001B1F92"/>
    <w:rsid w:val="001B2283"/>
    <w:rsid w:val="001B2576"/>
    <w:rsid w:val="001B2A83"/>
    <w:rsid w:val="001B313B"/>
    <w:rsid w:val="001B3D45"/>
    <w:rsid w:val="001B4B7D"/>
    <w:rsid w:val="001B4FFA"/>
    <w:rsid w:val="001B50DC"/>
    <w:rsid w:val="001B6124"/>
    <w:rsid w:val="001B6179"/>
    <w:rsid w:val="001B634C"/>
    <w:rsid w:val="001B6568"/>
    <w:rsid w:val="001B6D55"/>
    <w:rsid w:val="001C02FA"/>
    <w:rsid w:val="001C04F6"/>
    <w:rsid w:val="001C0730"/>
    <w:rsid w:val="001C08DC"/>
    <w:rsid w:val="001C096C"/>
    <w:rsid w:val="001C15E9"/>
    <w:rsid w:val="001C178D"/>
    <w:rsid w:val="001C19B5"/>
    <w:rsid w:val="001C1E05"/>
    <w:rsid w:val="001C2918"/>
    <w:rsid w:val="001C355F"/>
    <w:rsid w:val="001C384B"/>
    <w:rsid w:val="001C386A"/>
    <w:rsid w:val="001C6B36"/>
    <w:rsid w:val="001C70C4"/>
    <w:rsid w:val="001C78C6"/>
    <w:rsid w:val="001D02AF"/>
    <w:rsid w:val="001D19B5"/>
    <w:rsid w:val="001D29D3"/>
    <w:rsid w:val="001D29DB"/>
    <w:rsid w:val="001D2C06"/>
    <w:rsid w:val="001D2D20"/>
    <w:rsid w:val="001D2D2C"/>
    <w:rsid w:val="001D2EC7"/>
    <w:rsid w:val="001D34C8"/>
    <w:rsid w:val="001D3965"/>
    <w:rsid w:val="001D43BD"/>
    <w:rsid w:val="001D48EC"/>
    <w:rsid w:val="001D5271"/>
    <w:rsid w:val="001D5BEB"/>
    <w:rsid w:val="001D5BEE"/>
    <w:rsid w:val="001D61E2"/>
    <w:rsid w:val="001D710B"/>
    <w:rsid w:val="001D77BE"/>
    <w:rsid w:val="001D7B53"/>
    <w:rsid w:val="001E13A8"/>
    <w:rsid w:val="001E17F8"/>
    <w:rsid w:val="001E2A99"/>
    <w:rsid w:val="001E2B74"/>
    <w:rsid w:val="001E2E68"/>
    <w:rsid w:val="001E33DF"/>
    <w:rsid w:val="001E3746"/>
    <w:rsid w:val="001E388B"/>
    <w:rsid w:val="001E3E2D"/>
    <w:rsid w:val="001E45F6"/>
    <w:rsid w:val="001E562C"/>
    <w:rsid w:val="001E5F41"/>
    <w:rsid w:val="001E5FEE"/>
    <w:rsid w:val="001E63BF"/>
    <w:rsid w:val="001E6962"/>
    <w:rsid w:val="001E7BEF"/>
    <w:rsid w:val="001F06CB"/>
    <w:rsid w:val="001F0C54"/>
    <w:rsid w:val="001F0EEE"/>
    <w:rsid w:val="001F2016"/>
    <w:rsid w:val="001F2063"/>
    <w:rsid w:val="001F208E"/>
    <w:rsid w:val="001F20C2"/>
    <w:rsid w:val="001F2DB7"/>
    <w:rsid w:val="001F3CE3"/>
    <w:rsid w:val="001F3D22"/>
    <w:rsid w:val="001F4257"/>
    <w:rsid w:val="001F5179"/>
    <w:rsid w:val="001F5273"/>
    <w:rsid w:val="001F6507"/>
    <w:rsid w:val="001F655B"/>
    <w:rsid w:val="001F6A04"/>
    <w:rsid w:val="001F6E93"/>
    <w:rsid w:val="001F7B39"/>
    <w:rsid w:val="002002B6"/>
    <w:rsid w:val="00200422"/>
    <w:rsid w:val="002004AB"/>
    <w:rsid w:val="00200EF4"/>
    <w:rsid w:val="0020102B"/>
    <w:rsid w:val="0020146F"/>
    <w:rsid w:val="002019FD"/>
    <w:rsid w:val="00202816"/>
    <w:rsid w:val="002033A5"/>
    <w:rsid w:val="00203A52"/>
    <w:rsid w:val="00203D3C"/>
    <w:rsid w:val="0020443B"/>
    <w:rsid w:val="00205174"/>
    <w:rsid w:val="00205488"/>
    <w:rsid w:val="00205B9E"/>
    <w:rsid w:val="00205C4A"/>
    <w:rsid w:val="00206000"/>
    <w:rsid w:val="002079E6"/>
    <w:rsid w:val="00207AB7"/>
    <w:rsid w:val="00207B99"/>
    <w:rsid w:val="002100E7"/>
    <w:rsid w:val="00211362"/>
    <w:rsid w:val="002115D5"/>
    <w:rsid w:val="0021270E"/>
    <w:rsid w:val="00212AB0"/>
    <w:rsid w:val="00213F89"/>
    <w:rsid w:val="0021508F"/>
    <w:rsid w:val="002153F3"/>
    <w:rsid w:val="00215C4C"/>
    <w:rsid w:val="002163F3"/>
    <w:rsid w:val="00216997"/>
    <w:rsid w:val="00217D73"/>
    <w:rsid w:val="002200BC"/>
    <w:rsid w:val="00220360"/>
    <w:rsid w:val="00220411"/>
    <w:rsid w:val="00220745"/>
    <w:rsid w:val="00220C47"/>
    <w:rsid w:val="00220D4E"/>
    <w:rsid w:val="0022195D"/>
    <w:rsid w:val="00221D24"/>
    <w:rsid w:val="0022204F"/>
    <w:rsid w:val="00222156"/>
    <w:rsid w:val="00222B9F"/>
    <w:rsid w:val="00223422"/>
    <w:rsid w:val="00223A09"/>
    <w:rsid w:val="00223ABD"/>
    <w:rsid w:val="0022537B"/>
    <w:rsid w:val="00225D5C"/>
    <w:rsid w:val="0022601C"/>
    <w:rsid w:val="00226C46"/>
    <w:rsid w:val="00227E32"/>
    <w:rsid w:val="00230E35"/>
    <w:rsid w:val="002312F1"/>
    <w:rsid w:val="002317BD"/>
    <w:rsid w:val="002329A8"/>
    <w:rsid w:val="00233186"/>
    <w:rsid w:val="00233799"/>
    <w:rsid w:val="00234167"/>
    <w:rsid w:val="002351DA"/>
    <w:rsid w:val="002356EE"/>
    <w:rsid w:val="00235BC8"/>
    <w:rsid w:val="0023635D"/>
    <w:rsid w:val="0023651D"/>
    <w:rsid w:val="00236A26"/>
    <w:rsid w:val="002378DD"/>
    <w:rsid w:val="00237BBA"/>
    <w:rsid w:val="00237FC6"/>
    <w:rsid w:val="00237FE5"/>
    <w:rsid w:val="0024042A"/>
    <w:rsid w:val="002406AF"/>
    <w:rsid w:val="00240FDC"/>
    <w:rsid w:val="00241561"/>
    <w:rsid w:val="00241577"/>
    <w:rsid w:val="002417F0"/>
    <w:rsid w:val="00241CDE"/>
    <w:rsid w:val="002422EA"/>
    <w:rsid w:val="00242694"/>
    <w:rsid w:val="00242699"/>
    <w:rsid w:val="0024295E"/>
    <w:rsid w:val="002429AC"/>
    <w:rsid w:val="00242AC1"/>
    <w:rsid w:val="0024326E"/>
    <w:rsid w:val="0024351D"/>
    <w:rsid w:val="0024351E"/>
    <w:rsid w:val="002435F6"/>
    <w:rsid w:val="0024367D"/>
    <w:rsid w:val="00243B29"/>
    <w:rsid w:val="00244628"/>
    <w:rsid w:val="00244A05"/>
    <w:rsid w:val="002450DF"/>
    <w:rsid w:val="00245354"/>
    <w:rsid w:val="002457CC"/>
    <w:rsid w:val="00245C69"/>
    <w:rsid w:val="00246744"/>
    <w:rsid w:val="00247101"/>
    <w:rsid w:val="0024786D"/>
    <w:rsid w:val="00247C68"/>
    <w:rsid w:val="002500A7"/>
    <w:rsid w:val="0025053D"/>
    <w:rsid w:val="00250CEE"/>
    <w:rsid w:val="00251574"/>
    <w:rsid w:val="00252740"/>
    <w:rsid w:val="002527F4"/>
    <w:rsid w:val="0025284A"/>
    <w:rsid w:val="00252A23"/>
    <w:rsid w:val="00252D1D"/>
    <w:rsid w:val="00252D8D"/>
    <w:rsid w:val="00252FF9"/>
    <w:rsid w:val="002531FE"/>
    <w:rsid w:val="00253C9B"/>
    <w:rsid w:val="00253EB3"/>
    <w:rsid w:val="0025464D"/>
    <w:rsid w:val="002549C2"/>
    <w:rsid w:val="00254ADD"/>
    <w:rsid w:val="0025501D"/>
    <w:rsid w:val="002556DD"/>
    <w:rsid w:val="00256F4C"/>
    <w:rsid w:val="002573DA"/>
    <w:rsid w:val="0026059A"/>
    <w:rsid w:val="00261FC5"/>
    <w:rsid w:val="00262475"/>
    <w:rsid w:val="00262B4B"/>
    <w:rsid w:val="00263044"/>
    <w:rsid w:val="00263629"/>
    <w:rsid w:val="00264433"/>
    <w:rsid w:val="00264FF7"/>
    <w:rsid w:val="00265071"/>
    <w:rsid w:val="00265268"/>
    <w:rsid w:val="00265793"/>
    <w:rsid w:val="00266EF5"/>
    <w:rsid w:val="00267199"/>
    <w:rsid w:val="0026757A"/>
    <w:rsid w:val="00267928"/>
    <w:rsid w:val="00267D2A"/>
    <w:rsid w:val="00267E11"/>
    <w:rsid w:val="00270397"/>
    <w:rsid w:val="00270B22"/>
    <w:rsid w:val="00270CEF"/>
    <w:rsid w:val="0027157A"/>
    <w:rsid w:val="00271837"/>
    <w:rsid w:val="002718D1"/>
    <w:rsid w:val="00272283"/>
    <w:rsid w:val="0027236E"/>
    <w:rsid w:val="00272A6B"/>
    <w:rsid w:val="00272D04"/>
    <w:rsid w:val="002735D9"/>
    <w:rsid w:val="002737DF"/>
    <w:rsid w:val="002742DE"/>
    <w:rsid w:val="0027436F"/>
    <w:rsid w:val="002743DD"/>
    <w:rsid w:val="00274494"/>
    <w:rsid w:val="002746A3"/>
    <w:rsid w:val="00274A23"/>
    <w:rsid w:val="00275ECA"/>
    <w:rsid w:val="00275F7F"/>
    <w:rsid w:val="0027609B"/>
    <w:rsid w:val="002767C9"/>
    <w:rsid w:val="00276816"/>
    <w:rsid w:val="002768D1"/>
    <w:rsid w:val="00276C4A"/>
    <w:rsid w:val="00276C8E"/>
    <w:rsid w:val="0028069A"/>
    <w:rsid w:val="002806A6"/>
    <w:rsid w:val="002809AD"/>
    <w:rsid w:val="002810D0"/>
    <w:rsid w:val="00281494"/>
    <w:rsid w:val="00281735"/>
    <w:rsid w:val="002817C7"/>
    <w:rsid w:val="00281BAD"/>
    <w:rsid w:val="00281DC0"/>
    <w:rsid w:val="00281DE7"/>
    <w:rsid w:val="002830FA"/>
    <w:rsid w:val="00283D48"/>
    <w:rsid w:val="00284002"/>
    <w:rsid w:val="002850B0"/>
    <w:rsid w:val="00285332"/>
    <w:rsid w:val="002854FA"/>
    <w:rsid w:val="0028574D"/>
    <w:rsid w:val="00285D2F"/>
    <w:rsid w:val="00285FFE"/>
    <w:rsid w:val="00286ACD"/>
    <w:rsid w:val="00287555"/>
    <w:rsid w:val="002878D5"/>
    <w:rsid w:val="00287C1F"/>
    <w:rsid w:val="00287EAE"/>
    <w:rsid w:val="00290274"/>
    <w:rsid w:val="00290D54"/>
    <w:rsid w:val="00291A85"/>
    <w:rsid w:val="00291F7D"/>
    <w:rsid w:val="002923D9"/>
    <w:rsid w:val="00292F50"/>
    <w:rsid w:val="002931A0"/>
    <w:rsid w:val="002932EC"/>
    <w:rsid w:val="002939A8"/>
    <w:rsid w:val="00293CE2"/>
    <w:rsid w:val="00293EF4"/>
    <w:rsid w:val="00294096"/>
    <w:rsid w:val="0029433A"/>
    <w:rsid w:val="00294611"/>
    <w:rsid w:val="002950FA"/>
    <w:rsid w:val="00295157"/>
    <w:rsid w:val="002958B7"/>
    <w:rsid w:val="00295B22"/>
    <w:rsid w:val="00295D55"/>
    <w:rsid w:val="002960EF"/>
    <w:rsid w:val="00296A94"/>
    <w:rsid w:val="00296D48"/>
    <w:rsid w:val="0029719C"/>
    <w:rsid w:val="002973CF"/>
    <w:rsid w:val="002974F1"/>
    <w:rsid w:val="00297C60"/>
    <w:rsid w:val="002A02CA"/>
    <w:rsid w:val="002A03AA"/>
    <w:rsid w:val="002A07ED"/>
    <w:rsid w:val="002A1814"/>
    <w:rsid w:val="002A2153"/>
    <w:rsid w:val="002A24F2"/>
    <w:rsid w:val="002A2D23"/>
    <w:rsid w:val="002A30D6"/>
    <w:rsid w:val="002A34FF"/>
    <w:rsid w:val="002A3638"/>
    <w:rsid w:val="002A3E13"/>
    <w:rsid w:val="002A4D0D"/>
    <w:rsid w:val="002A5238"/>
    <w:rsid w:val="002A546B"/>
    <w:rsid w:val="002A5ED0"/>
    <w:rsid w:val="002A665B"/>
    <w:rsid w:val="002A6EF0"/>
    <w:rsid w:val="002A796D"/>
    <w:rsid w:val="002A7A6F"/>
    <w:rsid w:val="002B0198"/>
    <w:rsid w:val="002B0465"/>
    <w:rsid w:val="002B1ACF"/>
    <w:rsid w:val="002B225A"/>
    <w:rsid w:val="002B31AB"/>
    <w:rsid w:val="002B3D19"/>
    <w:rsid w:val="002B41EA"/>
    <w:rsid w:val="002B4323"/>
    <w:rsid w:val="002B5021"/>
    <w:rsid w:val="002B5817"/>
    <w:rsid w:val="002B5AB7"/>
    <w:rsid w:val="002B77ED"/>
    <w:rsid w:val="002B7D76"/>
    <w:rsid w:val="002C0133"/>
    <w:rsid w:val="002C0136"/>
    <w:rsid w:val="002C02C6"/>
    <w:rsid w:val="002C0461"/>
    <w:rsid w:val="002C05D3"/>
    <w:rsid w:val="002C06E2"/>
    <w:rsid w:val="002C0776"/>
    <w:rsid w:val="002C0979"/>
    <w:rsid w:val="002C0E1C"/>
    <w:rsid w:val="002C0E4E"/>
    <w:rsid w:val="002C14E9"/>
    <w:rsid w:val="002C208B"/>
    <w:rsid w:val="002C2905"/>
    <w:rsid w:val="002C2A4F"/>
    <w:rsid w:val="002C2D07"/>
    <w:rsid w:val="002C3307"/>
    <w:rsid w:val="002C3D71"/>
    <w:rsid w:val="002C4A29"/>
    <w:rsid w:val="002C4B55"/>
    <w:rsid w:val="002C4C78"/>
    <w:rsid w:val="002C52B6"/>
    <w:rsid w:val="002C5A4E"/>
    <w:rsid w:val="002C6138"/>
    <w:rsid w:val="002C679E"/>
    <w:rsid w:val="002C7354"/>
    <w:rsid w:val="002C75A9"/>
    <w:rsid w:val="002C7982"/>
    <w:rsid w:val="002CEDC1"/>
    <w:rsid w:val="002D0296"/>
    <w:rsid w:val="002D16BC"/>
    <w:rsid w:val="002D17A4"/>
    <w:rsid w:val="002D1C3D"/>
    <w:rsid w:val="002D2870"/>
    <w:rsid w:val="002D35F2"/>
    <w:rsid w:val="002D381F"/>
    <w:rsid w:val="002D39C1"/>
    <w:rsid w:val="002D41D3"/>
    <w:rsid w:val="002D4A77"/>
    <w:rsid w:val="002D4DC7"/>
    <w:rsid w:val="002D5FFD"/>
    <w:rsid w:val="002D63EB"/>
    <w:rsid w:val="002D6C32"/>
    <w:rsid w:val="002D6F75"/>
    <w:rsid w:val="002D7400"/>
    <w:rsid w:val="002D7FF6"/>
    <w:rsid w:val="002E08CA"/>
    <w:rsid w:val="002E1401"/>
    <w:rsid w:val="002E1DBB"/>
    <w:rsid w:val="002E1DDC"/>
    <w:rsid w:val="002E286B"/>
    <w:rsid w:val="002E28BF"/>
    <w:rsid w:val="002E30A2"/>
    <w:rsid w:val="002E32FE"/>
    <w:rsid w:val="002E389A"/>
    <w:rsid w:val="002E391E"/>
    <w:rsid w:val="002E3A73"/>
    <w:rsid w:val="002E487F"/>
    <w:rsid w:val="002E6A77"/>
    <w:rsid w:val="002E6AB7"/>
    <w:rsid w:val="002E6B03"/>
    <w:rsid w:val="002E6B0E"/>
    <w:rsid w:val="002E770F"/>
    <w:rsid w:val="002E7BF3"/>
    <w:rsid w:val="002F0226"/>
    <w:rsid w:val="002F0296"/>
    <w:rsid w:val="002F0ED7"/>
    <w:rsid w:val="002F1CB0"/>
    <w:rsid w:val="002F1D36"/>
    <w:rsid w:val="002F2160"/>
    <w:rsid w:val="002F2512"/>
    <w:rsid w:val="002F2AD9"/>
    <w:rsid w:val="002F326F"/>
    <w:rsid w:val="002F3546"/>
    <w:rsid w:val="002F3687"/>
    <w:rsid w:val="002F3DEB"/>
    <w:rsid w:val="002F43E9"/>
    <w:rsid w:val="002F45F7"/>
    <w:rsid w:val="002F488B"/>
    <w:rsid w:val="002F49B2"/>
    <w:rsid w:val="002F594D"/>
    <w:rsid w:val="002F6053"/>
    <w:rsid w:val="002F6083"/>
    <w:rsid w:val="002F71BD"/>
    <w:rsid w:val="002F78C6"/>
    <w:rsid w:val="002F7AA5"/>
    <w:rsid w:val="003015EE"/>
    <w:rsid w:val="00301623"/>
    <w:rsid w:val="00301F63"/>
    <w:rsid w:val="00302946"/>
    <w:rsid w:val="003032D6"/>
    <w:rsid w:val="00303C15"/>
    <w:rsid w:val="003044CE"/>
    <w:rsid w:val="00304D89"/>
    <w:rsid w:val="00305243"/>
    <w:rsid w:val="003061B0"/>
    <w:rsid w:val="0030635B"/>
    <w:rsid w:val="003067A9"/>
    <w:rsid w:val="0030744D"/>
    <w:rsid w:val="003077BE"/>
    <w:rsid w:val="00310DCF"/>
    <w:rsid w:val="0031142A"/>
    <w:rsid w:val="003115A1"/>
    <w:rsid w:val="00311D10"/>
    <w:rsid w:val="00311FC7"/>
    <w:rsid w:val="00312D03"/>
    <w:rsid w:val="00313385"/>
    <w:rsid w:val="003133D6"/>
    <w:rsid w:val="00314624"/>
    <w:rsid w:val="003152FF"/>
    <w:rsid w:val="00315918"/>
    <w:rsid w:val="00317EDE"/>
    <w:rsid w:val="0032013B"/>
    <w:rsid w:val="0032037F"/>
    <w:rsid w:val="003212C2"/>
    <w:rsid w:val="003218F9"/>
    <w:rsid w:val="00322173"/>
    <w:rsid w:val="00322267"/>
    <w:rsid w:val="00322687"/>
    <w:rsid w:val="00323422"/>
    <w:rsid w:val="00323B1C"/>
    <w:rsid w:val="00323FB0"/>
    <w:rsid w:val="003247DD"/>
    <w:rsid w:val="00325753"/>
    <w:rsid w:val="003257F6"/>
    <w:rsid w:val="00325FF0"/>
    <w:rsid w:val="0032668F"/>
    <w:rsid w:val="003268DA"/>
    <w:rsid w:val="00327022"/>
    <w:rsid w:val="00327D99"/>
    <w:rsid w:val="00327ED0"/>
    <w:rsid w:val="00327F4F"/>
    <w:rsid w:val="003306C0"/>
    <w:rsid w:val="00330E39"/>
    <w:rsid w:val="00330E42"/>
    <w:rsid w:val="00332A0C"/>
    <w:rsid w:val="00332F9E"/>
    <w:rsid w:val="00333F2B"/>
    <w:rsid w:val="003340FB"/>
    <w:rsid w:val="003347F5"/>
    <w:rsid w:val="00334B89"/>
    <w:rsid w:val="00335CF1"/>
    <w:rsid w:val="00336124"/>
    <w:rsid w:val="00336B0F"/>
    <w:rsid w:val="00337569"/>
    <w:rsid w:val="00340077"/>
    <w:rsid w:val="003403CC"/>
    <w:rsid w:val="00340B36"/>
    <w:rsid w:val="0034201C"/>
    <w:rsid w:val="00342A34"/>
    <w:rsid w:val="00342B82"/>
    <w:rsid w:val="00342D70"/>
    <w:rsid w:val="003442B9"/>
    <w:rsid w:val="0034477F"/>
    <w:rsid w:val="0034488B"/>
    <w:rsid w:val="00344C35"/>
    <w:rsid w:val="00344CFD"/>
    <w:rsid w:val="00344D42"/>
    <w:rsid w:val="00345561"/>
    <w:rsid w:val="00345898"/>
    <w:rsid w:val="00345A8D"/>
    <w:rsid w:val="00346496"/>
    <w:rsid w:val="003464E0"/>
    <w:rsid w:val="00347263"/>
    <w:rsid w:val="00347DCB"/>
    <w:rsid w:val="0035088F"/>
    <w:rsid w:val="00350A5C"/>
    <w:rsid w:val="0035122B"/>
    <w:rsid w:val="0035122E"/>
    <w:rsid w:val="0035124B"/>
    <w:rsid w:val="00351580"/>
    <w:rsid w:val="003515AB"/>
    <w:rsid w:val="003519E6"/>
    <w:rsid w:val="0035219A"/>
    <w:rsid w:val="003522C2"/>
    <w:rsid w:val="00352838"/>
    <w:rsid w:val="00352ED9"/>
    <w:rsid w:val="00354C6A"/>
    <w:rsid w:val="00356D47"/>
    <w:rsid w:val="003571DD"/>
    <w:rsid w:val="00357444"/>
    <w:rsid w:val="00357991"/>
    <w:rsid w:val="00357B20"/>
    <w:rsid w:val="00357B53"/>
    <w:rsid w:val="00357E23"/>
    <w:rsid w:val="0036094D"/>
    <w:rsid w:val="003610D8"/>
    <w:rsid w:val="00361BDC"/>
    <w:rsid w:val="00361E7A"/>
    <w:rsid w:val="00361F2C"/>
    <w:rsid w:val="0036267D"/>
    <w:rsid w:val="00362E04"/>
    <w:rsid w:val="00363925"/>
    <w:rsid w:val="003646D1"/>
    <w:rsid w:val="003649A7"/>
    <w:rsid w:val="00365C4A"/>
    <w:rsid w:val="00366631"/>
    <w:rsid w:val="00366BBE"/>
    <w:rsid w:val="00366C8E"/>
    <w:rsid w:val="00367EA2"/>
    <w:rsid w:val="0037003B"/>
    <w:rsid w:val="00370148"/>
    <w:rsid w:val="00370B71"/>
    <w:rsid w:val="00370DB1"/>
    <w:rsid w:val="0037120F"/>
    <w:rsid w:val="0037124B"/>
    <w:rsid w:val="00371366"/>
    <w:rsid w:val="003715F4"/>
    <w:rsid w:val="00371D21"/>
    <w:rsid w:val="00372609"/>
    <w:rsid w:val="00372DB5"/>
    <w:rsid w:val="00373793"/>
    <w:rsid w:val="00373F73"/>
    <w:rsid w:val="003754DC"/>
    <w:rsid w:val="00375B84"/>
    <w:rsid w:val="00375D37"/>
    <w:rsid w:val="00375D87"/>
    <w:rsid w:val="0037625B"/>
    <w:rsid w:val="00377F2B"/>
    <w:rsid w:val="003802BE"/>
    <w:rsid w:val="00380435"/>
    <w:rsid w:val="00380BD8"/>
    <w:rsid w:val="0038147A"/>
    <w:rsid w:val="003815A5"/>
    <w:rsid w:val="00381C7E"/>
    <w:rsid w:val="00381D2C"/>
    <w:rsid w:val="00381FB4"/>
    <w:rsid w:val="00382224"/>
    <w:rsid w:val="00382265"/>
    <w:rsid w:val="00382A81"/>
    <w:rsid w:val="00382DD5"/>
    <w:rsid w:val="00382EC7"/>
    <w:rsid w:val="0038453F"/>
    <w:rsid w:val="003846D4"/>
    <w:rsid w:val="0038473C"/>
    <w:rsid w:val="00385E3E"/>
    <w:rsid w:val="00385FEF"/>
    <w:rsid w:val="00386A4D"/>
    <w:rsid w:val="00386C00"/>
    <w:rsid w:val="00386F5B"/>
    <w:rsid w:val="00390CAD"/>
    <w:rsid w:val="00391036"/>
    <w:rsid w:val="003912F1"/>
    <w:rsid w:val="00391858"/>
    <w:rsid w:val="00391D67"/>
    <w:rsid w:val="00392825"/>
    <w:rsid w:val="00392B2D"/>
    <w:rsid w:val="003930B3"/>
    <w:rsid w:val="00393255"/>
    <w:rsid w:val="00393C74"/>
    <w:rsid w:val="0039416E"/>
    <w:rsid w:val="00396715"/>
    <w:rsid w:val="00396D11"/>
    <w:rsid w:val="003972DA"/>
    <w:rsid w:val="003A020C"/>
    <w:rsid w:val="003A04B0"/>
    <w:rsid w:val="003A0710"/>
    <w:rsid w:val="003A0C2A"/>
    <w:rsid w:val="003A1200"/>
    <w:rsid w:val="003A18F4"/>
    <w:rsid w:val="003A192A"/>
    <w:rsid w:val="003A1A19"/>
    <w:rsid w:val="003A1D55"/>
    <w:rsid w:val="003A26AC"/>
    <w:rsid w:val="003A2C8B"/>
    <w:rsid w:val="003A2C94"/>
    <w:rsid w:val="003A4564"/>
    <w:rsid w:val="003A47F6"/>
    <w:rsid w:val="003A6AB0"/>
    <w:rsid w:val="003A6D17"/>
    <w:rsid w:val="003A79B2"/>
    <w:rsid w:val="003B0ABD"/>
    <w:rsid w:val="003B0DD1"/>
    <w:rsid w:val="003B160D"/>
    <w:rsid w:val="003B289D"/>
    <w:rsid w:val="003B3643"/>
    <w:rsid w:val="003B3AC0"/>
    <w:rsid w:val="003B47B6"/>
    <w:rsid w:val="003B4D88"/>
    <w:rsid w:val="003B62E4"/>
    <w:rsid w:val="003B6BA5"/>
    <w:rsid w:val="003B7A05"/>
    <w:rsid w:val="003B7A9E"/>
    <w:rsid w:val="003B7BBC"/>
    <w:rsid w:val="003C02A5"/>
    <w:rsid w:val="003C0ACA"/>
    <w:rsid w:val="003C134B"/>
    <w:rsid w:val="003C1BF9"/>
    <w:rsid w:val="003C1E08"/>
    <w:rsid w:val="003C27BB"/>
    <w:rsid w:val="003C296D"/>
    <w:rsid w:val="003C2DFE"/>
    <w:rsid w:val="003C2E17"/>
    <w:rsid w:val="003C2F18"/>
    <w:rsid w:val="003C33A5"/>
    <w:rsid w:val="003C3813"/>
    <w:rsid w:val="003C3A76"/>
    <w:rsid w:val="003C3CE6"/>
    <w:rsid w:val="003C4B67"/>
    <w:rsid w:val="003C5D68"/>
    <w:rsid w:val="003C6DEA"/>
    <w:rsid w:val="003C6F25"/>
    <w:rsid w:val="003C6FB5"/>
    <w:rsid w:val="003C75F1"/>
    <w:rsid w:val="003C7C9B"/>
    <w:rsid w:val="003D023A"/>
    <w:rsid w:val="003D0530"/>
    <w:rsid w:val="003D087E"/>
    <w:rsid w:val="003D0C32"/>
    <w:rsid w:val="003D14D9"/>
    <w:rsid w:val="003D162F"/>
    <w:rsid w:val="003D1CEF"/>
    <w:rsid w:val="003D1EFF"/>
    <w:rsid w:val="003D1FC3"/>
    <w:rsid w:val="003D23D2"/>
    <w:rsid w:val="003D2514"/>
    <w:rsid w:val="003D2F23"/>
    <w:rsid w:val="003D307E"/>
    <w:rsid w:val="003D51AE"/>
    <w:rsid w:val="003D593E"/>
    <w:rsid w:val="003D6189"/>
    <w:rsid w:val="003D621F"/>
    <w:rsid w:val="003D6E5E"/>
    <w:rsid w:val="003D70A9"/>
    <w:rsid w:val="003D70F0"/>
    <w:rsid w:val="003D71FD"/>
    <w:rsid w:val="003D7659"/>
    <w:rsid w:val="003D7849"/>
    <w:rsid w:val="003E07E5"/>
    <w:rsid w:val="003E08FD"/>
    <w:rsid w:val="003E0D90"/>
    <w:rsid w:val="003E0EFD"/>
    <w:rsid w:val="003E13B3"/>
    <w:rsid w:val="003E1A3D"/>
    <w:rsid w:val="003E1E95"/>
    <w:rsid w:val="003E24D6"/>
    <w:rsid w:val="003E2535"/>
    <w:rsid w:val="003E2F3E"/>
    <w:rsid w:val="003E30E6"/>
    <w:rsid w:val="003E3148"/>
    <w:rsid w:val="003E351B"/>
    <w:rsid w:val="003E35CB"/>
    <w:rsid w:val="003E3EDD"/>
    <w:rsid w:val="003E40A8"/>
    <w:rsid w:val="003E41F5"/>
    <w:rsid w:val="003E4636"/>
    <w:rsid w:val="003E4ADD"/>
    <w:rsid w:val="003E4D4A"/>
    <w:rsid w:val="003E4D85"/>
    <w:rsid w:val="003E5831"/>
    <w:rsid w:val="003E61EF"/>
    <w:rsid w:val="003E6750"/>
    <w:rsid w:val="003E76D9"/>
    <w:rsid w:val="003E794D"/>
    <w:rsid w:val="003E7E3F"/>
    <w:rsid w:val="003F0AA2"/>
    <w:rsid w:val="003F0EC0"/>
    <w:rsid w:val="003F20C6"/>
    <w:rsid w:val="003F22B6"/>
    <w:rsid w:val="003F2716"/>
    <w:rsid w:val="003F27B3"/>
    <w:rsid w:val="003F37AE"/>
    <w:rsid w:val="003F3C7B"/>
    <w:rsid w:val="003F4344"/>
    <w:rsid w:val="003F49A0"/>
    <w:rsid w:val="003F4A05"/>
    <w:rsid w:val="003F4D8A"/>
    <w:rsid w:val="003F50EA"/>
    <w:rsid w:val="003F5143"/>
    <w:rsid w:val="003F566E"/>
    <w:rsid w:val="003F6729"/>
    <w:rsid w:val="003F6C90"/>
    <w:rsid w:val="003F73F9"/>
    <w:rsid w:val="003F7E9B"/>
    <w:rsid w:val="004003D9"/>
    <w:rsid w:val="00400A08"/>
    <w:rsid w:val="00400BCD"/>
    <w:rsid w:val="00400DAA"/>
    <w:rsid w:val="00401D40"/>
    <w:rsid w:val="004026D6"/>
    <w:rsid w:val="004027DA"/>
    <w:rsid w:val="004027EE"/>
    <w:rsid w:val="00402924"/>
    <w:rsid w:val="00402BC9"/>
    <w:rsid w:val="004041D1"/>
    <w:rsid w:val="00404457"/>
    <w:rsid w:val="00404847"/>
    <w:rsid w:val="00404BB5"/>
    <w:rsid w:val="00404F1F"/>
    <w:rsid w:val="00404FF5"/>
    <w:rsid w:val="004052D4"/>
    <w:rsid w:val="00405A76"/>
    <w:rsid w:val="00406228"/>
    <w:rsid w:val="00406BBD"/>
    <w:rsid w:val="004073A4"/>
    <w:rsid w:val="00407715"/>
    <w:rsid w:val="00407F82"/>
    <w:rsid w:val="004101E6"/>
    <w:rsid w:val="00410592"/>
    <w:rsid w:val="0041186A"/>
    <w:rsid w:val="00411F45"/>
    <w:rsid w:val="004121C7"/>
    <w:rsid w:val="00412571"/>
    <w:rsid w:val="00412801"/>
    <w:rsid w:val="0041304F"/>
    <w:rsid w:val="004132AF"/>
    <w:rsid w:val="00413311"/>
    <w:rsid w:val="00413A3F"/>
    <w:rsid w:val="00414437"/>
    <w:rsid w:val="004145A2"/>
    <w:rsid w:val="0041486F"/>
    <w:rsid w:val="00415411"/>
    <w:rsid w:val="0041646B"/>
    <w:rsid w:val="0041648A"/>
    <w:rsid w:val="0041649A"/>
    <w:rsid w:val="004166FF"/>
    <w:rsid w:val="004168DF"/>
    <w:rsid w:val="00416AAC"/>
    <w:rsid w:val="00416D63"/>
    <w:rsid w:val="00417E8A"/>
    <w:rsid w:val="0042120E"/>
    <w:rsid w:val="00421828"/>
    <w:rsid w:val="004224B2"/>
    <w:rsid w:val="0042286F"/>
    <w:rsid w:val="00422B90"/>
    <w:rsid w:val="00423068"/>
    <w:rsid w:val="004235D1"/>
    <w:rsid w:val="00423C16"/>
    <w:rsid w:val="00424B06"/>
    <w:rsid w:val="00424FEF"/>
    <w:rsid w:val="00425C92"/>
    <w:rsid w:val="00425E41"/>
    <w:rsid w:val="00426F02"/>
    <w:rsid w:val="00427322"/>
    <w:rsid w:val="00430478"/>
    <w:rsid w:val="0043153F"/>
    <w:rsid w:val="004318E0"/>
    <w:rsid w:val="00431A03"/>
    <w:rsid w:val="00432397"/>
    <w:rsid w:val="00432738"/>
    <w:rsid w:val="004328EE"/>
    <w:rsid w:val="00432ACB"/>
    <w:rsid w:val="00432B39"/>
    <w:rsid w:val="004339D4"/>
    <w:rsid w:val="00435407"/>
    <w:rsid w:val="004356F3"/>
    <w:rsid w:val="004357F8"/>
    <w:rsid w:val="00435A7F"/>
    <w:rsid w:val="00435DFD"/>
    <w:rsid w:val="00435F35"/>
    <w:rsid w:val="004360D4"/>
    <w:rsid w:val="004363C8"/>
    <w:rsid w:val="00436587"/>
    <w:rsid w:val="00437066"/>
    <w:rsid w:val="0043724B"/>
    <w:rsid w:val="00437684"/>
    <w:rsid w:val="00437837"/>
    <w:rsid w:val="00437992"/>
    <w:rsid w:val="00440246"/>
    <w:rsid w:val="004422FE"/>
    <w:rsid w:val="00442ACB"/>
    <w:rsid w:val="00442BBF"/>
    <w:rsid w:val="00443C42"/>
    <w:rsid w:val="00443F72"/>
    <w:rsid w:val="00444B47"/>
    <w:rsid w:val="00444CC3"/>
    <w:rsid w:val="00444CD6"/>
    <w:rsid w:val="0044536B"/>
    <w:rsid w:val="00445BA7"/>
    <w:rsid w:val="004469AB"/>
    <w:rsid w:val="0044724D"/>
    <w:rsid w:val="00447319"/>
    <w:rsid w:val="0044738F"/>
    <w:rsid w:val="004500CE"/>
    <w:rsid w:val="004500F5"/>
    <w:rsid w:val="004504F0"/>
    <w:rsid w:val="0045078C"/>
    <w:rsid w:val="00451FC5"/>
    <w:rsid w:val="004520D3"/>
    <w:rsid w:val="00452E35"/>
    <w:rsid w:val="004530FA"/>
    <w:rsid w:val="00453104"/>
    <w:rsid w:val="00455DCA"/>
    <w:rsid w:val="00455E05"/>
    <w:rsid w:val="0045603E"/>
    <w:rsid w:val="004564DD"/>
    <w:rsid w:val="00456ABC"/>
    <w:rsid w:val="00456B3A"/>
    <w:rsid w:val="00456DFA"/>
    <w:rsid w:val="00456ED3"/>
    <w:rsid w:val="004571EF"/>
    <w:rsid w:val="00457E87"/>
    <w:rsid w:val="00460E08"/>
    <w:rsid w:val="0046101A"/>
    <w:rsid w:val="0046163C"/>
    <w:rsid w:val="00462290"/>
    <w:rsid w:val="00462647"/>
    <w:rsid w:val="00462A16"/>
    <w:rsid w:val="00462CAA"/>
    <w:rsid w:val="00462EE9"/>
    <w:rsid w:val="004633B6"/>
    <w:rsid w:val="004657D5"/>
    <w:rsid w:val="00465872"/>
    <w:rsid w:val="0046632D"/>
    <w:rsid w:val="00466CAF"/>
    <w:rsid w:val="0046711A"/>
    <w:rsid w:val="004674D4"/>
    <w:rsid w:val="004677F6"/>
    <w:rsid w:val="00470892"/>
    <w:rsid w:val="0047118B"/>
    <w:rsid w:val="004714DF"/>
    <w:rsid w:val="004715AD"/>
    <w:rsid w:val="004715B6"/>
    <w:rsid w:val="00471987"/>
    <w:rsid w:val="004726B4"/>
    <w:rsid w:val="004736FD"/>
    <w:rsid w:val="00473AF5"/>
    <w:rsid w:val="00473CB1"/>
    <w:rsid w:val="00474AD2"/>
    <w:rsid w:val="00474F61"/>
    <w:rsid w:val="004753E9"/>
    <w:rsid w:val="004753F6"/>
    <w:rsid w:val="0047542C"/>
    <w:rsid w:val="0047570C"/>
    <w:rsid w:val="00475753"/>
    <w:rsid w:val="00475B25"/>
    <w:rsid w:val="00475C4C"/>
    <w:rsid w:val="00475DB4"/>
    <w:rsid w:val="00475F61"/>
    <w:rsid w:val="00476FFB"/>
    <w:rsid w:val="004773A6"/>
    <w:rsid w:val="0047740F"/>
    <w:rsid w:val="0047782A"/>
    <w:rsid w:val="00480400"/>
    <w:rsid w:val="00480502"/>
    <w:rsid w:val="00481734"/>
    <w:rsid w:val="0048191B"/>
    <w:rsid w:val="00481A72"/>
    <w:rsid w:val="00482535"/>
    <w:rsid w:val="0048293B"/>
    <w:rsid w:val="00482B97"/>
    <w:rsid w:val="00483408"/>
    <w:rsid w:val="00485614"/>
    <w:rsid w:val="00486DF5"/>
    <w:rsid w:val="004879FF"/>
    <w:rsid w:val="00487AB6"/>
    <w:rsid w:val="00490DEB"/>
    <w:rsid w:val="00492E69"/>
    <w:rsid w:val="004931CB"/>
    <w:rsid w:val="004939D1"/>
    <w:rsid w:val="004949E3"/>
    <w:rsid w:val="00495B00"/>
    <w:rsid w:val="00495DE8"/>
    <w:rsid w:val="00496070"/>
    <w:rsid w:val="004960C6"/>
    <w:rsid w:val="004960FE"/>
    <w:rsid w:val="004962CB"/>
    <w:rsid w:val="004966F0"/>
    <w:rsid w:val="004A02F6"/>
    <w:rsid w:val="004A0E6A"/>
    <w:rsid w:val="004A255E"/>
    <w:rsid w:val="004A2928"/>
    <w:rsid w:val="004A2EF0"/>
    <w:rsid w:val="004A31A8"/>
    <w:rsid w:val="004A3485"/>
    <w:rsid w:val="004A35F7"/>
    <w:rsid w:val="004A440B"/>
    <w:rsid w:val="004A4711"/>
    <w:rsid w:val="004A4E18"/>
    <w:rsid w:val="004A5029"/>
    <w:rsid w:val="004A57F6"/>
    <w:rsid w:val="004A594F"/>
    <w:rsid w:val="004A6706"/>
    <w:rsid w:val="004A6B83"/>
    <w:rsid w:val="004A70CD"/>
    <w:rsid w:val="004A741A"/>
    <w:rsid w:val="004A7833"/>
    <w:rsid w:val="004A7FB0"/>
    <w:rsid w:val="004A7FED"/>
    <w:rsid w:val="004B0835"/>
    <w:rsid w:val="004B08B4"/>
    <w:rsid w:val="004B0F5A"/>
    <w:rsid w:val="004B1002"/>
    <w:rsid w:val="004B1E42"/>
    <w:rsid w:val="004B1F58"/>
    <w:rsid w:val="004B2289"/>
    <w:rsid w:val="004B22C6"/>
    <w:rsid w:val="004B2730"/>
    <w:rsid w:val="004B2B69"/>
    <w:rsid w:val="004B2EA9"/>
    <w:rsid w:val="004B33F5"/>
    <w:rsid w:val="004B4425"/>
    <w:rsid w:val="004B44D3"/>
    <w:rsid w:val="004B53CB"/>
    <w:rsid w:val="004B5C8A"/>
    <w:rsid w:val="004B6427"/>
    <w:rsid w:val="004B6585"/>
    <w:rsid w:val="004B6D3F"/>
    <w:rsid w:val="004B6EA7"/>
    <w:rsid w:val="004B6EFD"/>
    <w:rsid w:val="004B71F4"/>
    <w:rsid w:val="004B7288"/>
    <w:rsid w:val="004B7380"/>
    <w:rsid w:val="004B7B5E"/>
    <w:rsid w:val="004C07EE"/>
    <w:rsid w:val="004C11C0"/>
    <w:rsid w:val="004C1254"/>
    <w:rsid w:val="004C1E08"/>
    <w:rsid w:val="004C3D7D"/>
    <w:rsid w:val="004C4343"/>
    <w:rsid w:val="004C448A"/>
    <w:rsid w:val="004C44DF"/>
    <w:rsid w:val="004C44F4"/>
    <w:rsid w:val="004C48F4"/>
    <w:rsid w:val="004C4963"/>
    <w:rsid w:val="004C58EA"/>
    <w:rsid w:val="004C5AF9"/>
    <w:rsid w:val="004C5FCE"/>
    <w:rsid w:val="004C70EA"/>
    <w:rsid w:val="004C75B1"/>
    <w:rsid w:val="004C7947"/>
    <w:rsid w:val="004D07C0"/>
    <w:rsid w:val="004D13B3"/>
    <w:rsid w:val="004D18D8"/>
    <w:rsid w:val="004D1B25"/>
    <w:rsid w:val="004D1BA2"/>
    <w:rsid w:val="004D1C55"/>
    <w:rsid w:val="004D1C72"/>
    <w:rsid w:val="004D2616"/>
    <w:rsid w:val="004D261B"/>
    <w:rsid w:val="004D2BE2"/>
    <w:rsid w:val="004D2FFA"/>
    <w:rsid w:val="004D5A8E"/>
    <w:rsid w:val="004D6062"/>
    <w:rsid w:val="004D62C0"/>
    <w:rsid w:val="004D6CD6"/>
    <w:rsid w:val="004D7690"/>
    <w:rsid w:val="004D76DF"/>
    <w:rsid w:val="004D7D47"/>
    <w:rsid w:val="004D7EE4"/>
    <w:rsid w:val="004DEA95"/>
    <w:rsid w:val="004E0B09"/>
    <w:rsid w:val="004E0B82"/>
    <w:rsid w:val="004E0DC4"/>
    <w:rsid w:val="004E0EDA"/>
    <w:rsid w:val="004E1228"/>
    <w:rsid w:val="004E1778"/>
    <w:rsid w:val="004E212B"/>
    <w:rsid w:val="004E2244"/>
    <w:rsid w:val="004E2A01"/>
    <w:rsid w:val="004E39F9"/>
    <w:rsid w:val="004E3D83"/>
    <w:rsid w:val="004E3FED"/>
    <w:rsid w:val="004E40CA"/>
    <w:rsid w:val="004E481A"/>
    <w:rsid w:val="004E4D90"/>
    <w:rsid w:val="004E548B"/>
    <w:rsid w:val="004E5CEF"/>
    <w:rsid w:val="004E7276"/>
    <w:rsid w:val="004E784C"/>
    <w:rsid w:val="004E7AB4"/>
    <w:rsid w:val="004F17F3"/>
    <w:rsid w:val="004F1ED5"/>
    <w:rsid w:val="004F2671"/>
    <w:rsid w:val="004F3474"/>
    <w:rsid w:val="004F4007"/>
    <w:rsid w:val="004F454E"/>
    <w:rsid w:val="004F46A6"/>
    <w:rsid w:val="004F493B"/>
    <w:rsid w:val="004F5224"/>
    <w:rsid w:val="004F54F0"/>
    <w:rsid w:val="004F5E5F"/>
    <w:rsid w:val="004F6364"/>
    <w:rsid w:val="004F6F55"/>
    <w:rsid w:val="004F7218"/>
    <w:rsid w:val="004F7AD1"/>
    <w:rsid w:val="00500D1D"/>
    <w:rsid w:val="0050127F"/>
    <w:rsid w:val="00502582"/>
    <w:rsid w:val="00502600"/>
    <w:rsid w:val="005028E2"/>
    <w:rsid w:val="00502E70"/>
    <w:rsid w:val="00503A40"/>
    <w:rsid w:val="005040EB"/>
    <w:rsid w:val="00504A2F"/>
    <w:rsid w:val="00504E80"/>
    <w:rsid w:val="00505294"/>
    <w:rsid w:val="005052A9"/>
    <w:rsid w:val="005055D6"/>
    <w:rsid w:val="00505BAC"/>
    <w:rsid w:val="00505E91"/>
    <w:rsid w:val="0050797A"/>
    <w:rsid w:val="00510701"/>
    <w:rsid w:val="00510D18"/>
    <w:rsid w:val="00511161"/>
    <w:rsid w:val="00511207"/>
    <w:rsid w:val="00511D1F"/>
    <w:rsid w:val="00511D3E"/>
    <w:rsid w:val="00512B9E"/>
    <w:rsid w:val="00512D03"/>
    <w:rsid w:val="00516187"/>
    <w:rsid w:val="0051619C"/>
    <w:rsid w:val="005163C7"/>
    <w:rsid w:val="00516FB9"/>
    <w:rsid w:val="005173FC"/>
    <w:rsid w:val="00520160"/>
    <w:rsid w:val="005201BF"/>
    <w:rsid w:val="005201D9"/>
    <w:rsid w:val="00520736"/>
    <w:rsid w:val="00520751"/>
    <w:rsid w:val="00520814"/>
    <w:rsid w:val="00520B59"/>
    <w:rsid w:val="005210D3"/>
    <w:rsid w:val="00521552"/>
    <w:rsid w:val="0052168F"/>
    <w:rsid w:val="005227A1"/>
    <w:rsid w:val="00522FA4"/>
    <w:rsid w:val="00523657"/>
    <w:rsid w:val="00523722"/>
    <w:rsid w:val="00524159"/>
    <w:rsid w:val="005245D4"/>
    <w:rsid w:val="005259F5"/>
    <w:rsid w:val="00525C6B"/>
    <w:rsid w:val="00526EB6"/>
    <w:rsid w:val="00527FD8"/>
    <w:rsid w:val="005301E3"/>
    <w:rsid w:val="0053096D"/>
    <w:rsid w:val="00531790"/>
    <w:rsid w:val="00532C1C"/>
    <w:rsid w:val="005331EF"/>
    <w:rsid w:val="00533C80"/>
    <w:rsid w:val="005345C4"/>
    <w:rsid w:val="0053492B"/>
    <w:rsid w:val="00534BB2"/>
    <w:rsid w:val="00535117"/>
    <w:rsid w:val="005359BD"/>
    <w:rsid w:val="00535B11"/>
    <w:rsid w:val="00536BED"/>
    <w:rsid w:val="00537674"/>
    <w:rsid w:val="00537985"/>
    <w:rsid w:val="005406B7"/>
    <w:rsid w:val="00541669"/>
    <w:rsid w:val="00541670"/>
    <w:rsid w:val="00542E0C"/>
    <w:rsid w:val="00543F69"/>
    <w:rsid w:val="0054463C"/>
    <w:rsid w:val="0054497C"/>
    <w:rsid w:val="00545129"/>
    <w:rsid w:val="00545E93"/>
    <w:rsid w:val="00546F2D"/>
    <w:rsid w:val="0054721A"/>
    <w:rsid w:val="0054735F"/>
    <w:rsid w:val="0054A072"/>
    <w:rsid w:val="00550F27"/>
    <w:rsid w:val="0055120E"/>
    <w:rsid w:val="00552187"/>
    <w:rsid w:val="00552572"/>
    <w:rsid w:val="00552E34"/>
    <w:rsid w:val="0055304A"/>
    <w:rsid w:val="00553545"/>
    <w:rsid w:val="005538E0"/>
    <w:rsid w:val="00553C33"/>
    <w:rsid w:val="00553FAE"/>
    <w:rsid w:val="005545DA"/>
    <w:rsid w:val="00554669"/>
    <w:rsid w:val="0055502D"/>
    <w:rsid w:val="0055553E"/>
    <w:rsid w:val="00555A60"/>
    <w:rsid w:val="00555F74"/>
    <w:rsid w:val="005566EA"/>
    <w:rsid w:val="00556D1C"/>
    <w:rsid w:val="00557AD9"/>
    <w:rsid w:val="00560160"/>
    <w:rsid w:val="00560418"/>
    <w:rsid w:val="005606AB"/>
    <w:rsid w:val="0056157F"/>
    <w:rsid w:val="005617E8"/>
    <w:rsid w:val="005618FC"/>
    <w:rsid w:val="00561C29"/>
    <w:rsid w:val="00562113"/>
    <w:rsid w:val="0056244D"/>
    <w:rsid w:val="00562755"/>
    <w:rsid w:val="00562CDC"/>
    <w:rsid w:val="005630F8"/>
    <w:rsid w:val="005631CB"/>
    <w:rsid w:val="00563309"/>
    <w:rsid w:val="0056385D"/>
    <w:rsid w:val="00563A80"/>
    <w:rsid w:val="005655B4"/>
    <w:rsid w:val="00565A25"/>
    <w:rsid w:val="00567F97"/>
    <w:rsid w:val="00570299"/>
    <w:rsid w:val="00570A31"/>
    <w:rsid w:val="00570F6E"/>
    <w:rsid w:val="0057150A"/>
    <w:rsid w:val="00571891"/>
    <w:rsid w:val="00571E15"/>
    <w:rsid w:val="005722A0"/>
    <w:rsid w:val="00572392"/>
    <w:rsid w:val="00572F6C"/>
    <w:rsid w:val="0057309B"/>
    <w:rsid w:val="00573110"/>
    <w:rsid w:val="005732B6"/>
    <w:rsid w:val="00573424"/>
    <w:rsid w:val="00573A4D"/>
    <w:rsid w:val="00573CFE"/>
    <w:rsid w:val="0057400F"/>
    <w:rsid w:val="00574A2C"/>
    <w:rsid w:val="005750E3"/>
    <w:rsid w:val="005757AC"/>
    <w:rsid w:val="005769C1"/>
    <w:rsid w:val="00576E7C"/>
    <w:rsid w:val="00577448"/>
    <w:rsid w:val="005801ED"/>
    <w:rsid w:val="00580276"/>
    <w:rsid w:val="0058067A"/>
    <w:rsid w:val="00580D16"/>
    <w:rsid w:val="00580FAC"/>
    <w:rsid w:val="005816E6"/>
    <w:rsid w:val="00581B66"/>
    <w:rsid w:val="00581D7A"/>
    <w:rsid w:val="005827D7"/>
    <w:rsid w:val="005837C4"/>
    <w:rsid w:val="00583D51"/>
    <w:rsid w:val="00584712"/>
    <w:rsid w:val="0058475F"/>
    <w:rsid w:val="00584D56"/>
    <w:rsid w:val="00584ED7"/>
    <w:rsid w:val="00585558"/>
    <w:rsid w:val="00585D58"/>
    <w:rsid w:val="00586404"/>
    <w:rsid w:val="00586EA2"/>
    <w:rsid w:val="0058771F"/>
    <w:rsid w:val="0058798B"/>
    <w:rsid w:val="00587AC3"/>
    <w:rsid w:val="00587CB0"/>
    <w:rsid w:val="0059070C"/>
    <w:rsid w:val="00590CF6"/>
    <w:rsid w:val="00591499"/>
    <w:rsid w:val="0059173B"/>
    <w:rsid w:val="0059176E"/>
    <w:rsid w:val="00591EBD"/>
    <w:rsid w:val="00591FA7"/>
    <w:rsid w:val="00592500"/>
    <w:rsid w:val="0059250E"/>
    <w:rsid w:val="00593788"/>
    <w:rsid w:val="00593C48"/>
    <w:rsid w:val="00593F7E"/>
    <w:rsid w:val="00594277"/>
    <w:rsid w:val="00594CD4"/>
    <w:rsid w:val="0059538E"/>
    <w:rsid w:val="00595FA6"/>
    <w:rsid w:val="0059647C"/>
    <w:rsid w:val="00596C65"/>
    <w:rsid w:val="00596D57"/>
    <w:rsid w:val="00597510"/>
    <w:rsid w:val="0059752C"/>
    <w:rsid w:val="0059758F"/>
    <w:rsid w:val="00597737"/>
    <w:rsid w:val="005A0A3A"/>
    <w:rsid w:val="005A0E07"/>
    <w:rsid w:val="005A139A"/>
    <w:rsid w:val="005A1A8E"/>
    <w:rsid w:val="005A1BB7"/>
    <w:rsid w:val="005A22AE"/>
    <w:rsid w:val="005A2E2A"/>
    <w:rsid w:val="005A3034"/>
    <w:rsid w:val="005A3BE1"/>
    <w:rsid w:val="005A43F1"/>
    <w:rsid w:val="005A48CB"/>
    <w:rsid w:val="005A688A"/>
    <w:rsid w:val="005A6BA9"/>
    <w:rsid w:val="005A6C25"/>
    <w:rsid w:val="005B0D74"/>
    <w:rsid w:val="005B10AA"/>
    <w:rsid w:val="005B2277"/>
    <w:rsid w:val="005B2D29"/>
    <w:rsid w:val="005B437B"/>
    <w:rsid w:val="005B4B9E"/>
    <w:rsid w:val="005B5B1E"/>
    <w:rsid w:val="005B6165"/>
    <w:rsid w:val="005B6698"/>
    <w:rsid w:val="005B698A"/>
    <w:rsid w:val="005B7A91"/>
    <w:rsid w:val="005B7D15"/>
    <w:rsid w:val="005C011F"/>
    <w:rsid w:val="005C018B"/>
    <w:rsid w:val="005C1191"/>
    <w:rsid w:val="005C120D"/>
    <w:rsid w:val="005C23E7"/>
    <w:rsid w:val="005C2A2E"/>
    <w:rsid w:val="005C3678"/>
    <w:rsid w:val="005C3DCC"/>
    <w:rsid w:val="005C475A"/>
    <w:rsid w:val="005C4930"/>
    <w:rsid w:val="005C49E9"/>
    <w:rsid w:val="005C5008"/>
    <w:rsid w:val="005C554C"/>
    <w:rsid w:val="005C62EF"/>
    <w:rsid w:val="005C6A19"/>
    <w:rsid w:val="005C6BD6"/>
    <w:rsid w:val="005C6CBA"/>
    <w:rsid w:val="005C70BE"/>
    <w:rsid w:val="005C7500"/>
    <w:rsid w:val="005C77BD"/>
    <w:rsid w:val="005C7EC7"/>
    <w:rsid w:val="005D0181"/>
    <w:rsid w:val="005D035C"/>
    <w:rsid w:val="005D04E1"/>
    <w:rsid w:val="005D064C"/>
    <w:rsid w:val="005D086A"/>
    <w:rsid w:val="005D0CB4"/>
    <w:rsid w:val="005D0DEC"/>
    <w:rsid w:val="005D1C04"/>
    <w:rsid w:val="005D226E"/>
    <w:rsid w:val="005D2725"/>
    <w:rsid w:val="005D380B"/>
    <w:rsid w:val="005D485F"/>
    <w:rsid w:val="005D4996"/>
    <w:rsid w:val="005D49D8"/>
    <w:rsid w:val="005D49F5"/>
    <w:rsid w:val="005D4DE0"/>
    <w:rsid w:val="005D56E7"/>
    <w:rsid w:val="005D575C"/>
    <w:rsid w:val="005D5A57"/>
    <w:rsid w:val="005D5F54"/>
    <w:rsid w:val="005D6703"/>
    <w:rsid w:val="005D67C2"/>
    <w:rsid w:val="005D6C47"/>
    <w:rsid w:val="005D7463"/>
    <w:rsid w:val="005D74C9"/>
    <w:rsid w:val="005D79BF"/>
    <w:rsid w:val="005E081E"/>
    <w:rsid w:val="005E0C54"/>
    <w:rsid w:val="005E10C9"/>
    <w:rsid w:val="005E2442"/>
    <w:rsid w:val="005E2DCC"/>
    <w:rsid w:val="005E389A"/>
    <w:rsid w:val="005E4226"/>
    <w:rsid w:val="005E428E"/>
    <w:rsid w:val="005E584D"/>
    <w:rsid w:val="005E5920"/>
    <w:rsid w:val="005E5A41"/>
    <w:rsid w:val="005E5D34"/>
    <w:rsid w:val="005E6E2A"/>
    <w:rsid w:val="005E7299"/>
    <w:rsid w:val="005E7EAE"/>
    <w:rsid w:val="005F05C6"/>
    <w:rsid w:val="005F0D66"/>
    <w:rsid w:val="005F1536"/>
    <w:rsid w:val="005F1B81"/>
    <w:rsid w:val="005F202D"/>
    <w:rsid w:val="005F2334"/>
    <w:rsid w:val="005F27C2"/>
    <w:rsid w:val="005F3585"/>
    <w:rsid w:val="005F3FA3"/>
    <w:rsid w:val="005F41F6"/>
    <w:rsid w:val="005F4E2D"/>
    <w:rsid w:val="005F4E4C"/>
    <w:rsid w:val="005F55E0"/>
    <w:rsid w:val="005F58AE"/>
    <w:rsid w:val="005F5975"/>
    <w:rsid w:val="005F7487"/>
    <w:rsid w:val="005F75BD"/>
    <w:rsid w:val="005F7B17"/>
    <w:rsid w:val="00600F26"/>
    <w:rsid w:val="006016BD"/>
    <w:rsid w:val="00601777"/>
    <w:rsid w:val="00601B20"/>
    <w:rsid w:val="00602195"/>
    <w:rsid w:val="00602282"/>
    <w:rsid w:val="00602BE6"/>
    <w:rsid w:val="00602E43"/>
    <w:rsid w:val="0060321B"/>
    <w:rsid w:val="006037F0"/>
    <w:rsid w:val="006039D6"/>
    <w:rsid w:val="00603FF8"/>
    <w:rsid w:val="00604347"/>
    <w:rsid w:val="00604775"/>
    <w:rsid w:val="0060484B"/>
    <w:rsid w:val="00604EED"/>
    <w:rsid w:val="006057FE"/>
    <w:rsid w:val="00605C61"/>
    <w:rsid w:val="006063EF"/>
    <w:rsid w:val="00606587"/>
    <w:rsid w:val="00607733"/>
    <w:rsid w:val="00607BDE"/>
    <w:rsid w:val="006100C9"/>
    <w:rsid w:val="0061055D"/>
    <w:rsid w:val="0061283A"/>
    <w:rsid w:val="00612D96"/>
    <w:rsid w:val="006130DA"/>
    <w:rsid w:val="00613265"/>
    <w:rsid w:val="006137AB"/>
    <w:rsid w:val="00613EB9"/>
    <w:rsid w:val="006141FD"/>
    <w:rsid w:val="00614203"/>
    <w:rsid w:val="006147DC"/>
    <w:rsid w:val="00614C54"/>
    <w:rsid w:val="00614DD9"/>
    <w:rsid w:val="00615149"/>
    <w:rsid w:val="006154D0"/>
    <w:rsid w:val="00616022"/>
    <w:rsid w:val="006161D2"/>
    <w:rsid w:val="006162BD"/>
    <w:rsid w:val="00616A67"/>
    <w:rsid w:val="00616AB5"/>
    <w:rsid w:val="00616CFC"/>
    <w:rsid w:val="0061761F"/>
    <w:rsid w:val="00617907"/>
    <w:rsid w:val="00617A70"/>
    <w:rsid w:val="00617B2C"/>
    <w:rsid w:val="00617B82"/>
    <w:rsid w:val="00617F7D"/>
    <w:rsid w:val="006204D6"/>
    <w:rsid w:val="00620BEE"/>
    <w:rsid w:val="00620F80"/>
    <w:rsid w:val="006211C0"/>
    <w:rsid w:val="006213D3"/>
    <w:rsid w:val="0062387C"/>
    <w:rsid w:val="006238A2"/>
    <w:rsid w:val="00623945"/>
    <w:rsid w:val="00624466"/>
    <w:rsid w:val="00624F82"/>
    <w:rsid w:val="00625922"/>
    <w:rsid w:val="00626BAB"/>
    <w:rsid w:val="0063009F"/>
    <w:rsid w:val="006310C0"/>
    <w:rsid w:val="0063146C"/>
    <w:rsid w:val="00631971"/>
    <w:rsid w:val="00631B1E"/>
    <w:rsid w:val="00631ED9"/>
    <w:rsid w:val="006321CC"/>
    <w:rsid w:val="00633195"/>
    <w:rsid w:val="0063427C"/>
    <w:rsid w:val="00634358"/>
    <w:rsid w:val="00634CF9"/>
    <w:rsid w:val="00634E84"/>
    <w:rsid w:val="006353AC"/>
    <w:rsid w:val="0063552F"/>
    <w:rsid w:val="00635C1C"/>
    <w:rsid w:val="006367ED"/>
    <w:rsid w:val="0063770F"/>
    <w:rsid w:val="00640797"/>
    <w:rsid w:val="00640B2E"/>
    <w:rsid w:val="00641446"/>
    <w:rsid w:val="00641F68"/>
    <w:rsid w:val="00642976"/>
    <w:rsid w:val="0064382B"/>
    <w:rsid w:val="0064449B"/>
    <w:rsid w:val="006444C2"/>
    <w:rsid w:val="006447E0"/>
    <w:rsid w:val="006448A6"/>
    <w:rsid w:val="006453C3"/>
    <w:rsid w:val="00645B64"/>
    <w:rsid w:val="00645DFF"/>
    <w:rsid w:val="006462D9"/>
    <w:rsid w:val="0064666C"/>
    <w:rsid w:val="00646B03"/>
    <w:rsid w:val="00646BD5"/>
    <w:rsid w:val="00646ED2"/>
    <w:rsid w:val="006472CC"/>
    <w:rsid w:val="00647A6E"/>
    <w:rsid w:val="0065051E"/>
    <w:rsid w:val="0065064A"/>
    <w:rsid w:val="00650AC3"/>
    <w:rsid w:val="00650D41"/>
    <w:rsid w:val="00651230"/>
    <w:rsid w:val="00651B1D"/>
    <w:rsid w:val="006522FA"/>
    <w:rsid w:val="0065231B"/>
    <w:rsid w:val="00652D74"/>
    <w:rsid w:val="006537D6"/>
    <w:rsid w:val="00653885"/>
    <w:rsid w:val="00653B46"/>
    <w:rsid w:val="00653B7C"/>
    <w:rsid w:val="00653E73"/>
    <w:rsid w:val="00653F31"/>
    <w:rsid w:val="006554A0"/>
    <w:rsid w:val="00655AD9"/>
    <w:rsid w:val="006560FB"/>
    <w:rsid w:val="00656835"/>
    <w:rsid w:val="006572E8"/>
    <w:rsid w:val="0065749E"/>
    <w:rsid w:val="006612F6"/>
    <w:rsid w:val="00661AF4"/>
    <w:rsid w:val="006620ED"/>
    <w:rsid w:val="006638A2"/>
    <w:rsid w:val="0066452D"/>
    <w:rsid w:val="006648D7"/>
    <w:rsid w:val="00664CDC"/>
    <w:rsid w:val="00664D9E"/>
    <w:rsid w:val="0066530D"/>
    <w:rsid w:val="006663DB"/>
    <w:rsid w:val="006668E0"/>
    <w:rsid w:val="00666A44"/>
    <w:rsid w:val="006677E8"/>
    <w:rsid w:val="00667E2D"/>
    <w:rsid w:val="006703E9"/>
    <w:rsid w:val="0067073F"/>
    <w:rsid w:val="00670F04"/>
    <w:rsid w:val="006712F2"/>
    <w:rsid w:val="00671F43"/>
    <w:rsid w:val="006729FF"/>
    <w:rsid w:val="00673791"/>
    <w:rsid w:val="00673883"/>
    <w:rsid w:val="00674516"/>
    <w:rsid w:val="00674B37"/>
    <w:rsid w:val="0067564A"/>
    <w:rsid w:val="00675B3A"/>
    <w:rsid w:val="00675EC0"/>
    <w:rsid w:val="00675ECA"/>
    <w:rsid w:val="00675EEE"/>
    <w:rsid w:val="0067642E"/>
    <w:rsid w:val="0067661F"/>
    <w:rsid w:val="00676B25"/>
    <w:rsid w:val="00676DD4"/>
    <w:rsid w:val="00677D61"/>
    <w:rsid w:val="006818B9"/>
    <w:rsid w:val="00681F3B"/>
    <w:rsid w:val="006830B3"/>
    <w:rsid w:val="00683D2D"/>
    <w:rsid w:val="00683D58"/>
    <w:rsid w:val="0068430E"/>
    <w:rsid w:val="00684AE3"/>
    <w:rsid w:val="00686A09"/>
    <w:rsid w:val="00687C45"/>
    <w:rsid w:val="00687DE0"/>
    <w:rsid w:val="00687E2C"/>
    <w:rsid w:val="00690011"/>
    <w:rsid w:val="00690045"/>
    <w:rsid w:val="006902F4"/>
    <w:rsid w:val="00690A28"/>
    <w:rsid w:val="00690ED3"/>
    <w:rsid w:val="00691E2F"/>
    <w:rsid w:val="00693C09"/>
    <w:rsid w:val="00694A5E"/>
    <w:rsid w:val="00694D4B"/>
    <w:rsid w:val="00694EB2"/>
    <w:rsid w:val="00695033"/>
    <w:rsid w:val="00695833"/>
    <w:rsid w:val="00695DEB"/>
    <w:rsid w:val="00695E3C"/>
    <w:rsid w:val="00696F43"/>
    <w:rsid w:val="006979E9"/>
    <w:rsid w:val="006A0F6D"/>
    <w:rsid w:val="006A1022"/>
    <w:rsid w:val="006A11C1"/>
    <w:rsid w:val="006A1F6E"/>
    <w:rsid w:val="006A22F7"/>
    <w:rsid w:val="006A2862"/>
    <w:rsid w:val="006A2BBA"/>
    <w:rsid w:val="006A2CDB"/>
    <w:rsid w:val="006A3D6B"/>
    <w:rsid w:val="006A3EE0"/>
    <w:rsid w:val="006A4205"/>
    <w:rsid w:val="006A4279"/>
    <w:rsid w:val="006A67AB"/>
    <w:rsid w:val="006A6E7B"/>
    <w:rsid w:val="006A7A22"/>
    <w:rsid w:val="006A7EA4"/>
    <w:rsid w:val="006B0265"/>
    <w:rsid w:val="006B0BA3"/>
    <w:rsid w:val="006B0DC9"/>
    <w:rsid w:val="006B1993"/>
    <w:rsid w:val="006B241B"/>
    <w:rsid w:val="006B2F5A"/>
    <w:rsid w:val="006B3416"/>
    <w:rsid w:val="006B3555"/>
    <w:rsid w:val="006B4637"/>
    <w:rsid w:val="006B49E2"/>
    <w:rsid w:val="006B4E5B"/>
    <w:rsid w:val="006B56BC"/>
    <w:rsid w:val="006B58EA"/>
    <w:rsid w:val="006B5E65"/>
    <w:rsid w:val="006B5F4C"/>
    <w:rsid w:val="006B6C5A"/>
    <w:rsid w:val="006B72EB"/>
    <w:rsid w:val="006C0189"/>
    <w:rsid w:val="006C019A"/>
    <w:rsid w:val="006C0F5B"/>
    <w:rsid w:val="006C126C"/>
    <w:rsid w:val="006C15A8"/>
    <w:rsid w:val="006C17DF"/>
    <w:rsid w:val="006C258D"/>
    <w:rsid w:val="006C2966"/>
    <w:rsid w:val="006C2AA4"/>
    <w:rsid w:val="006C2E32"/>
    <w:rsid w:val="006C3318"/>
    <w:rsid w:val="006C342E"/>
    <w:rsid w:val="006C49AB"/>
    <w:rsid w:val="006C586F"/>
    <w:rsid w:val="006C5BAA"/>
    <w:rsid w:val="006C7558"/>
    <w:rsid w:val="006D058C"/>
    <w:rsid w:val="006D0A54"/>
    <w:rsid w:val="006D15FC"/>
    <w:rsid w:val="006D16EE"/>
    <w:rsid w:val="006D1B69"/>
    <w:rsid w:val="006D33A4"/>
    <w:rsid w:val="006D35F0"/>
    <w:rsid w:val="006D4673"/>
    <w:rsid w:val="006D4DD8"/>
    <w:rsid w:val="006D4E71"/>
    <w:rsid w:val="006D5A5B"/>
    <w:rsid w:val="006D5F9D"/>
    <w:rsid w:val="006D64A4"/>
    <w:rsid w:val="006D6A5A"/>
    <w:rsid w:val="006D6EB2"/>
    <w:rsid w:val="006D71D7"/>
    <w:rsid w:val="006D76DB"/>
    <w:rsid w:val="006D7A80"/>
    <w:rsid w:val="006E0EE2"/>
    <w:rsid w:val="006E1B22"/>
    <w:rsid w:val="006E1EA9"/>
    <w:rsid w:val="006E4CF3"/>
    <w:rsid w:val="006E4FC7"/>
    <w:rsid w:val="006E50FA"/>
    <w:rsid w:val="006E538C"/>
    <w:rsid w:val="006E6889"/>
    <w:rsid w:val="006E76A3"/>
    <w:rsid w:val="006E7A53"/>
    <w:rsid w:val="006F0194"/>
    <w:rsid w:val="006F01D9"/>
    <w:rsid w:val="006F04A0"/>
    <w:rsid w:val="006F0D55"/>
    <w:rsid w:val="006F133D"/>
    <w:rsid w:val="006F2755"/>
    <w:rsid w:val="006F2C12"/>
    <w:rsid w:val="006F469A"/>
    <w:rsid w:val="006F50AD"/>
    <w:rsid w:val="006F5814"/>
    <w:rsid w:val="006F5EE3"/>
    <w:rsid w:val="006F615D"/>
    <w:rsid w:val="006F6563"/>
    <w:rsid w:val="006F6D99"/>
    <w:rsid w:val="006F6EFB"/>
    <w:rsid w:val="006F6FE9"/>
    <w:rsid w:val="006F742E"/>
    <w:rsid w:val="006F782E"/>
    <w:rsid w:val="006F7910"/>
    <w:rsid w:val="006F7ABA"/>
    <w:rsid w:val="007001FC"/>
    <w:rsid w:val="007006F6"/>
    <w:rsid w:val="00701245"/>
    <w:rsid w:val="00701BE1"/>
    <w:rsid w:val="0070221C"/>
    <w:rsid w:val="00702840"/>
    <w:rsid w:val="00702A64"/>
    <w:rsid w:val="00702DDF"/>
    <w:rsid w:val="00703871"/>
    <w:rsid w:val="00704115"/>
    <w:rsid w:val="0070530E"/>
    <w:rsid w:val="00706640"/>
    <w:rsid w:val="00706932"/>
    <w:rsid w:val="007071AF"/>
    <w:rsid w:val="007074A7"/>
    <w:rsid w:val="0070760C"/>
    <w:rsid w:val="00707AD8"/>
    <w:rsid w:val="00707BA9"/>
    <w:rsid w:val="00710B1B"/>
    <w:rsid w:val="00710C96"/>
    <w:rsid w:val="00711795"/>
    <w:rsid w:val="00711A8C"/>
    <w:rsid w:val="00712BAD"/>
    <w:rsid w:val="00712E2B"/>
    <w:rsid w:val="00712F51"/>
    <w:rsid w:val="0071300D"/>
    <w:rsid w:val="00713F33"/>
    <w:rsid w:val="007140C5"/>
    <w:rsid w:val="00715164"/>
    <w:rsid w:val="007159ED"/>
    <w:rsid w:val="00716D00"/>
    <w:rsid w:val="00716DF5"/>
    <w:rsid w:val="00717A97"/>
    <w:rsid w:val="00720348"/>
    <w:rsid w:val="00720634"/>
    <w:rsid w:val="0072066E"/>
    <w:rsid w:val="00720769"/>
    <w:rsid w:val="00720EA9"/>
    <w:rsid w:val="00720F6B"/>
    <w:rsid w:val="0072251E"/>
    <w:rsid w:val="00722792"/>
    <w:rsid w:val="00722D4E"/>
    <w:rsid w:val="0072333D"/>
    <w:rsid w:val="007233E0"/>
    <w:rsid w:val="00723AE5"/>
    <w:rsid w:val="00724CE9"/>
    <w:rsid w:val="00724F52"/>
    <w:rsid w:val="00725A7A"/>
    <w:rsid w:val="00725D36"/>
    <w:rsid w:val="00725F6E"/>
    <w:rsid w:val="0072602F"/>
    <w:rsid w:val="007269B7"/>
    <w:rsid w:val="00726A83"/>
    <w:rsid w:val="00726AAF"/>
    <w:rsid w:val="00726C72"/>
    <w:rsid w:val="00726D91"/>
    <w:rsid w:val="0072703F"/>
    <w:rsid w:val="00727390"/>
    <w:rsid w:val="00727609"/>
    <w:rsid w:val="007279FA"/>
    <w:rsid w:val="00727DA9"/>
    <w:rsid w:val="00731D1F"/>
    <w:rsid w:val="00732214"/>
    <w:rsid w:val="00732283"/>
    <w:rsid w:val="00732AAE"/>
    <w:rsid w:val="007336F2"/>
    <w:rsid w:val="007340E5"/>
    <w:rsid w:val="007354A3"/>
    <w:rsid w:val="00735813"/>
    <w:rsid w:val="00735AAD"/>
    <w:rsid w:val="00735F07"/>
    <w:rsid w:val="007361F8"/>
    <w:rsid w:val="00736A2F"/>
    <w:rsid w:val="00736B55"/>
    <w:rsid w:val="00736E6E"/>
    <w:rsid w:val="00736FFC"/>
    <w:rsid w:val="0073722E"/>
    <w:rsid w:val="00737291"/>
    <w:rsid w:val="007372E4"/>
    <w:rsid w:val="00737792"/>
    <w:rsid w:val="00737E6A"/>
    <w:rsid w:val="00740310"/>
    <w:rsid w:val="0074045E"/>
    <w:rsid w:val="00740917"/>
    <w:rsid w:val="00740C52"/>
    <w:rsid w:val="00740DC3"/>
    <w:rsid w:val="0074278A"/>
    <w:rsid w:val="00742E1E"/>
    <w:rsid w:val="007433FC"/>
    <w:rsid w:val="00743C3F"/>
    <w:rsid w:val="00743CFF"/>
    <w:rsid w:val="00744C27"/>
    <w:rsid w:val="00744F52"/>
    <w:rsid w:val="0075073F"/>
    <w:rsid w:val="007509FC"/>
    <w:rsid w:val="0075198C"/>
    <w:rsid w:val="00752919"/>
    <w:rsid w:val="00752CD3"/>
    <w:rsid w:val="0075329C"/>
    <w:rsid w:val="00753499"/>
    <w:rsid w:val="007543CE"/>
    <w:rsid w:val="00754950"/>
    <w:rsid w:val="007549FB"/>
    <w:rsid w:val="00754F62"/>
    <w:rsid w:val="0075517C"/>
    <w:rsid w:val="00756531"/>
    <w:rsid w:val="00756AD3"/>
    <w:rsid w:val="0075752D"/>
    <w:rsid w:val="00757CC1"/>
    <w:rsid w:val="00760256"/>
    <w:rsid w:val="00760969"/>
    <w:rsid w:val="00760B06"/>
    <w:rsid w:val="00763044"/>
    <w:rsid w:val="00763FC8"/>
    <w:rsid w:val="007643FC"/>
    <w:rsid w:val="00764967"/>
    <w:rsid w:val="00764CF6"/>
    <w:rsid w:val="00765B10"/>
    <w:rsid w:val="00765E3A"/>
    <w:rsid w:val="00765F3E"/>
    <w:rsid w:val="007664F2"/>
    <w:rsid w:val="0076714D"/>
    <w:rsid w:val="007671A9"/>
    <w:rsid w:val="00767CC7"/>
    <w:rsid w:val="0077017A"/>
    <w:rsid w:val="0077090B"/>
    <w:rsid w:val="00771CB8"/>
    <w:rsid w:val="00772A4F"/>
    <w:rsid w:val="00772C31"/>
    <w:rsid w:val="007733BE"/>
    <w:rsid w:val="00774094"/>
    <w:rsid w:val="00774205"/>
    <w:rsid w:val="00774AED"/>
    <w:rsid w:val="00774E90"/>
    <w:rsid w:val="00774F20"/>
    <w:rsid w:val="007752A0"/>
    <w:rsid w:val="00775530"/>
    <w:rsid w:val="00775B67"/>
    <w:rsid w:val="007764BD"/>
    <w:rsid w:val="00776827"/>
    <w:rsid w:val="0077687D"/>
    <w:rsid w:val="00777096"/>
    <w:rsid w:val="007772AC"/>
    <w:rsid w:val="00777897"/>
    <w:rsid w:val="00777E30"/>
    <w:rsid w:val="00777E61"/>
    <w:rsid w:val="007807A0"/>
    <w:rsid w:val="0078083B"/>
    <w:rsid w:val="00780C17"/>
    <w:rsid w:val="00781224"/>
    <w:rsid w:val="00781394"/>
    <w:rsid w:val="00781B7D"/>
    <w:rsid w:val="00782918"/>
    <w:rsid w:val="007837A2"/>
    <w:rsid w:val="007839F6"/>
    <w:rsid w:val="00783B51"/>
    <w:rsid w:val="00783D1F"/>
    <w:rsid w:val="00785AFA"/>
    <w:rsid w:val="00785FD4"/>
    <w:rsid w:val="007863C6"/>
    <w:rsid w:val="0078660E"/>
    <w:rsid w:val="007872EA"/>
    <w:rsid w:val="00787812"/>
    <w:rsid w:val="00787D6C"/>
    <w:rsid w:val="00790073"/>
    <w:rsid w:val="00790333"/>
    <w:rsid w:val="007908DF"/>
    <w:rsid w:val="00790928"/>
    <w:rsid w:val="00791DD4"/>
    <w:rsid w:val="0079200E"/>
    <w:rsid w:val="00792449"/>
    <w:rsid w:val="007927CB"/>
    <w:rsid w:val="00792811"/>
    <w:rsid w:val="00792DA4"/>
    <w:rsid w:val="00793AA6"/>
    <w:rsid w:val="00793D54"/>
    <w:rsid w:val="00793F29"/>
    <w:rsid w:val="007952ED"/>
    <w:rsid w:val="00795B2A"/>
    <w:rsid w:val="00796BF8"/>
    <w:rsid w:val="007973A7"/>
    <w:rsid w:val="00797668"/>
    <w:rsid w:val="00797E0A"/>
    <w:rsid w:val="007A080D"/>
    <w:rsid w:val="007A4E29"/>
    <w:rsid w:val="007A556A"/>
    <w:rsid w:val="007A55F9"/>
    <w:rsid w:val="007A6486"/>
    <w:rsid w:val="007A6B5D"/>
    <w:rsid w:val="007A6C6C"/>
    <w:rsid w:val="007A72DF"/>
    <w:rsid w:val="007B02DB"/>
    <w:rsid w:val="007B0724"/>
    <w:rsid w:val="007B1047"/>
    <w:rsid w:val="007B1332"/>
    <w:rsid w:val="007B185F"/>
    <w:rsid w:val="007B2E6B"/>
    <w:rsid w:val="007B30B2"/>
    <w:rsid w:val="007B3892"/>
    <w:rsid w:val="007B4C8F"/>
    <w:rsid w:val="007B5334"/>
    <w:rsid w:val="007B55DE"/>
    <w:rsid w:val="007B574A"/>
    <w:rsid w:val="007B5981"/>
    <w:rsid w:val="007B646F"/>
    <w:rsid w:val="007B67A5"/>
    <w:rsid w:val="007B6913"/>
    <w:rsid w:val="007B691D"/>
    <w:rsid w:val="007B6AB5"/>
    <w:rsid w:val="007B6ADA"/>
    <w:rsid w:val="007B7E86"/>
    <w:rsid w:val="007B7F9D"/>
    <w:rsid w:val="007C0612"/>
    <w:rsid w:val="007C061D"/>
    <w:rsid w:val="007C0D10"/>
    <w:rsid w:val="007C1530"/>
    <w:rsid w:val="007C16B7"/>
    <w:rsid w:val="007C1AE1"/>
    <w:rsid w:val="007C1CFD"/>
    <w:rsid w:val="007C1EEB"/>
    <w:rsid w:val="007C219F"/>
    <w:rsid w:val="007C27A6"/>
    <w:rsid w:val="007C2859"/>
    <w:rsid w:val="007C324E"/>
    <w:rsid w:val="007C3418"/>
    <w:rsid w:val="007C4CB3"/>
    <w:rsid w:val="007C4DD4"/>
    <w:rsid w:val="007C4F56"/>
    <w:rsid w:val="007C5F68"/>
    <w:rsid w:val="007C6176"/>
    <w:rsid w:val="007C64EA"/>
    <w:rsid w:val="007C6C57"/>
    <w:rsid w:val="007C72F4"/>
    <w:rsid w:val="007C7FB7"/>
    <w:rsid w:val="007C7FF2"/>
    <w:rsid w:val="007D036E"/>
    <w:rsid w:val="007D03AD"/>
    <w:rsid w:val="007D0861"/>
    <w:rsid w:val="007D0E9C"/>
    <w:rsid w:val="007D1483"/>
    <w:rsid w:val="007D1AC2"/>
    <w:rsid w:val="007D30FC"/>
    <w:rsid w:val="007D3159"/>
    <w:rsid w:val="007D3166"/>
    <w:rsid w:val="007D32D5"/>
    <w:rsid w:val="007D3666"/>
    <w:rsid w:val="007D37EE"/>
    <w:rsid w:val="007D3EF6"/>
    <w:rsid w:val="007D4065"/>
    <w:rsid w:val="007D49CF"/>
    <w:rsid w:val="007D5148"/>
    <w:rsid w:val="007D55F5"/>
    <w:rsid w:val="007D56E2"/>
    <w:rsid w:val="007D5AEE"/>
    <w:rsid w:val="007D60EB"/>
    <w:rsid w:val="007D6289"/>
    <w:rsid w:val="007D64C3"/>
    <w:rsid w:val="007D6650"/>
    <w:rsid w:val="007D7853"/>
    <w:rsid w:val="007D7C1F"/>
    <w:rsid w:val="007D7CCD"/>
    <w:rsid w:val="007DCD36"/>
    <w:rsid w:val="007E0A57"/>
    <w:rsid w:val="007E0DE5"/>
    <w:rsid w:val="007E1036"/>
    <w:rsid w:val="007E11BA"/>
    <w:rsid w:val="007E1C8B"/>
    <w:rsid w:val="007E2AED"/>
    <w:rsid w:val="007E2DD7"/>
    <w:rsid w:val="007E396C"/>
    <w:rsid w:val="007E3ED4"/>
    <w:rsid w:val="007E416C"/>
    <w:rsid w:val="007E4B87"/>
    <w:rsid w:val="007E4D9C"/>
    <w:rsid w:val="007E5085"/>
    <w:rsid w:val="007E5CBE"/>
    <w:rsid w:val="007E6652"/>
    <w:rsid w:val="007E7373"/>
    <w:rsid w:val="007E7607"/>
    <w:rsid w:val="007F0208"/>
    <w:rsid w:val="007F04C4"/>
    <w:rsid w:val="007F0C54"/>
    <w:rsid w:val="007F0E75"/>
    <w:rsid w:val="007F12C2"/>
    <w:rsid w:val="007F139D"/>
    <w:rsid w:val="007F1D47"/>
    <w:rsid w:val="007F2865"/>
    <w:rsid w:val="007F2BAF"/>
    <w:rsid w:val="007F2CC4"/>
    <w:rsid w:val="007F2F65"/>
    <w:rsid w:val="007F333F"/>
    <w:rsid w:val="007F45AA"/>
    <w:rsid w:val="007F547F"/>
    <w:rsid w:val="007F679D"/>
    <w:rsid w:val="007F6F4C"/>
    <w:rsid w:val="007F7113"/>
    <w:rsid w:val="007F7116"/>
    <w:rsid w:val="007F7188"/>
    <w:rsid w:val="007F771E"/>
    <w:rsid w:val="007F78F9"/>
    <w:rsid w:val="007F7BF3"/>
    <w:rsid w:val="0080017E"/>
    <w:rsid w:val="0080090C"/>
    <w:rsid w:val="00800C48"/>
    <w:rsid w:val="0080119C"/>
    <w:rsid w:val="00801869"/>
    <w:rsid w:val="00801EBB"/>
    <w:rsid w:val="0080257C"/>
    <w:rsid w:val="00802EFF"/>
    <w:rsid w:val="008031CF"/>
    <w:rsid w:val="00803374"/>
    <w:rsid w:val="00805983"/>
    <w:rsid w:val="00805A2F"/>
    <w:rsid w:val="00805B01"/>
    <w:rsid w:val="00806030"/>
    <w:rsid w:val="00806C76"/>
    <w:rsid w:val="00806E8B"/>
    <w:rsid w:val="008071E1"/>
    <w:rsid w:val="00807995"/>
    <w:rsid w:val="00807DF9"/>
    <w:rsid w:val="00810194"/>
    <w:rsid w:val="00810945"/>
    <w:rsid w:val="00810AE4"/>
    <w:rsid w:val="0081138F"/>
    <w:rsid w:val="008113C5"/>
    <w:rsid w:val="00811DE4"/>
    <w:rsid w:val="00812769"/>
    <w:rsid w:val="0081342C"/>
    <w:rsid w:val="008141F4"/>
    <w:rsid w:val="008143BC"/>
    <w:rsid w:val="008158AE"/>
    <w:rsid w:val="00816564"/>
    <w:rsid w:val="00817ED6"/>
    <w:rsid w:val="0082051E"/>
    <w:rsid w:val="00820521"/>
    <w:rsid w:val="0082129A"/>
    <w:rsid w:val="008223B4"/>
    <w:rsid w:val="00822A2D"/>
    <w:rsid w:val="00822B30"/>
    <w:rsid w:val="00822BDF"/>
    <w:rsid w:val="0082303D"/>
    <w:rsid w:val="00823244"/>
    <w:rsid w:val="00823685"/>
    <w:rsid w:val="00823E6C"/>
    <w:rsid w:val="0082483E"/>
    <w:rsid w:val="00824948"/>
    <w:rsid w:val="00825221"/>
    <w:rsid w:val="0082539F"/>
    <w:rsid w:val="00825613"/>
    <w:rsid w:val="00825AE7"/>
    <w:rsid w:val="008265AC"/>
    <w:rsid w:val="008268D0"/>
    <w:rsid w:val="00826E19"/>
    <w:rsid w:val="00827245"/>
    <w:rsid w:val="00827AC0"/>
    <w:rsid w:val="00827F74"/>
    <w:rsid w:val="00830122"/>
    <w:rsid w:val="00830406"/>
    <w:rsid w:val="00831C38"/>
    <w:rsid w:val="008321B0"/>
    <w:rsid w:val="0083227F"/>
    <w:rsid w:val="008326A1"/>
    <w:rsid w:val="0083274A"/>
    <w:rsid w:val="008329CB"/>
    <w:rsid w:val="00833A02"/>
    <w:rsid w:val="00833B7D"/>
    <w:rsid w:val="00834557"/>
    <w:rsid w:val="00834611"/>
    <w:rsid w:val="0083522C"/>
    <w:rsid w:val="008352A6"/>
    <w:rsid w:val="008358D4"/>
    <w:rsid w:val="00835B3A"/>
    <w:rsid w:val="00837812"/>
    <w:rsid w:val="00837AF4"/>
    <w:rsid w:val="00837D86"/>
    <w:rsid w:val="00840C99"/>
    <w:rsid w:val="00840DF3"/>
    <w:rsid w:val="00840FC1"/>
    <w:rsid w:val="0084198D"/>
    <w:rsid w:val="00841990"/>
    <w:rsid w:val="00841B0B"/>
    <w:rsid w:val="00841EFC"/>
    <w:rsid w:val="008427D2"/>
    <w:rsid w:val="00842D53"/>
    <w:rsid w:val="0084348E"/>
    <w:rsid w:val="00843B6B"/>
    <w:rsid w:val="0084443A"/>
    <w:rsid w:val="0084452F"/>
    <w:rsid w:val="00844819"/>
    <w:rsid w:val="008460B4"/>
    <w:rsid w:val="00846837"/>
    <w:rsid w:val="00846D3D"/>
    <w:rsid w:val="00850A71"/>
    <w:rsid w:val="00851117"/>
    <w:rsid w:val="00851E40"/>
    <w:rsid w:val="00852189"/>
    <w:rsid w:val="00852EB2"/>
    <w:rsid w:val="008530FF"/>
    <w:rsid w:val="0085339A"/>
    <w:rsid w:val="0085367F"/>
    <w:rsid w:val="008549DA"/>
    <w:rsid w:val="00854B22"/>
    <w:rsid w:val="00856898"/>
    <w:rsid w:val="00856F31"/>
    <w:rsid w:val="008577B6"/>
    <w:rsid w:val="00857975"/>
    <w:rsid w:val="0086031E"/>
    <w:rsid w:val="008606B3"/>
    <w:rsid w:val="00861579"/>
    <w:rsid w:val="00861970"/>
    <w:rsid w:val="00861A51"/>
    <w:rsid w:val="00862226"/>
    <w:rsid w:val="008622B8"/>
    <w:rsid w:val="0086244D"/>
    <w:rsid w:val="0086257B"/>
    <w:rsid w:val="0086261C"/>
    <w:rsid w:val="008628AB"/>
    <w:rsid w:val="00862D44"/>
    <w:rsid w:val="008636C3"/>
    <w:rsid w:val="00863A4E"/>
    <w:rsid w:val="00863FD5"/>
    <w:rsid w:val="00864230"/>
    <w:rsid w:val="00864B83"/>
    <w:rsid w:val="008652D9"/>
    <w:rsid w:val="00866D30"/>
    <w:rsid w:val="008670B5"/>
    <w:rsid w:val="00867181"/>
    <w:rsid w:val="008673DA"/>
    <w:rsid w:val="00867615"/>
    <w:rsid w:val="00867802"/>
    <w:rsid w:val="00867F70"/>
    <w:rsid w:val="008702E0"/>
    <w:rsid w:val="00870800"/>
    <w:rsid w:val="008708D3"/>
    <w:rsid w:val="008708DA"/>
    <w:rsid w:val="00871756"/>
    <w:rsid w:val="00871E8E"/>
    <w:rsid w:val="00872F9F"/>
    <w:rsid w:val="0087306D"/>
    <w:rsid w:val="008743E7"/>
    <w:rsid w:val="00874CDB"/>
    <w:rsid w:val="008756DA"/>
    <w:rsid w:val="00875915"/>
    <w:rsid w:val="00875A43"/>
    <w:rsid w:val="00876AA1"/>
    <w:rsid w:val="0087797F"/>
    <w:rsid w:val="00877D71"/>
    <w:rsid w:val="00877E6B"/>
    <w:rsid w:val="00880574"/>
    <w:rsid w:val="008816CE"/>
    <w:rsid w:val="00881719"/>
    <w:rsid w:val="00881F17"/>
    <w:rsid w:val="00882105"/>
    <w:rsid w:val="00882321"/>
    <w:rsid w:val="008835B3"/>
    <w:rsid w:val="00883710"/>
    <w:rsid w:val="00883746"/>
    <w:rsid w:val="008837F7"/>
    <w:rsid w:val="00884180"/>
    <w:rsid w:val="0088426D"/>
    <w:rsid w:val="00884C89"/>
    <w:rsid w:val="00884EFF"/>
    <w:rsid w:val="0088540D"/>
    <w:rsid w:val="00887288"/>
    <w:rsid w:val="00887298"/>
    <w:rsid w:val="008877C3"/>
    <w:rsid w:val="00890F3A"/>
    <w:rsid w:val="00891793"/>
    <w:rsid w:val="00891DC7"/>
    <w:rsid w:val="00891FA9"/>
    <w:rsid w:val="00892CD3"/>
    <w:rsid w:val="008933E5"/>
    <w:rsid w:val="00893A3B"/>
    <w:rsid w:val="00893ADA"/>
    <w:rsid w:val="00894187"/>
    <w:rsid w:val="008953E8"/>
    <w:rsid w:val="0089545E"/>
    <w:rsid w:val="00896A4C"/>
    <w:rsid w:val="00897A2E"/>
    <w:rsid w:val="00897F6A"/>
    <w:rsid w:val="008A0325"/>
    <w:rsid w:val="008A11C7"/>
    <w:rsid w:val="008A1387"/>
    <w:rsid w:val="008A16DF"/>
    <w:rsid w:val="008A1F42"/>
    <w:rsid w:val="008A246E"/>
    <w:rsid w:val="008A25C0"/>
    <w:rsid w:val="008A2EB0"/>
    <w:rsid w:val="008A2F47"/>
    <w:rsid w:val="008A339E"/>
    <w:rsid w:val="008A4035"/>
    <w:rsid w:val="008A47DC"/>
    <w:rsid w:val="008A4DBB"/>
    <w:rsid w:val="008A535C"/>
    <w:rsid w:val="008A581C"/>
    <w:rsid w:val="008A5AF6"/>
    <w:rsid w:val="008A67C3"/>
    <w:rsid w:val="008A7A9D"/>
    <w:rsid w:val="008A7C4D"/>
    <w:rsid w:val="008B15B1"/>
    <w:rsid w:val="008B1AB1"/>
    <w:rsid w:val="008B1AE0"/>
    <w:rsid w:val="008B2723"/>
    <w:rsid w:val="008B2B43"/>
    <w:rsid w:val="008B3024"/>
    <w:rsid w:val="008B3A88"/>
    <w:rsid w:val="008B3D5B"/>
    <w:rsid w:val="008B499B"/>
    <w:rsid w:val="008B50A5"/>
    <w:rsid w:val="008B52B4"/>
    <w:rsid w:val="008B5F98"/>
    <w:rsid w:val="008B6417"/>
    <w:rsid w:val="008B64F3"/>
    <w:rsid w:val="008B7300"/>
    <w:rsid w:val="008B77B8"/>
    <w:rsid w:val="008B7F38"/>
    <w:rsid w:val="008C05AD"/>
    <w:rsid w:val="008C099A"/>
    <w:rsid w:val="008C0E08"/>
    <w:rsid w:val="008C10D9"/>
    <w:rsid w:val="008C14EA"/>
    <w:rsid w:val="008C25A7"/>
    <w:rsid w:val="008C2A3D"/>
    <w:rsid w:val="008C318A"/>
    <w:rsid w:val="008C3379"/>
    <w:rsid w:val="008C3966"/>
    <w:rsid w:val="008C427B"/>
    <w:rsid w:val="008C579F"/>
    <w:rsid w:val="008C57A3"/>
    <w:rsid w:val="008C5D09"/>
    <w:rsid w:val="008C60CF"/>
    <w:rsid w:val="008C61E8"/>
    <w:rsid w:val="008C642B"/>
    <w:rsid w:val="008C64FB"/>
    <w:rsid w:val="008C687E"/>
    <w:rsid w:val="008C75B5"/>
    <w:rsid w:val="008C7736"/>
    <w:rsid w:val="008C7781"/>
    <w:rsid w:val="008D0471"/>
    <w:rsid w:val="008D06BA"/>
    <w:rsid w:val="008D0836"/>
    <w:rsid w:val="008D0F7F"/>
    <w:rsid w:val="008D24B8"/>
    <w:rsid w:val="008D27A8"/>
    <w:rsid w:val="008D2961"/>
    <w:rsid w:val="008D3997"/>
    <w:rsid w:val="008D3EB8"/>
    <w:rsid w:val="008D4603"/>
    <w:rsid w:val="008D461B"/>
    <w:rsid w:val="008D4A27"/>
    <w:rsid w:val="008D6281"/>
    <w:rsid w:val="008D7E8C"/>
    <w:rsid w:val="008E0527"/>
    <w:rsid w:val="008E0565"/>
    <w:rsid w:val="008E0576"/>
    <w:rsid w:val="008E078B"/>
    <w:rsid w:val="008E22ED"/>
    <w:rsid w:val="008E2C7F"/>
    <w:rsid w:val="008E34CD"/>
    <w:rsid w:val="008E4982"/>
    <w:rsid w:val="008E4CEE"/>
    <w:rsid w:val="008E53FD"/>
    <w:rsid w:val="008E5515"/>
    <w:rsid w:val="008E70B6"/>
    <w:rsid w:val="008E750D"/>
    <w:rsid w:val="008E7703"/>
    <w:rsid w:val="008E7B37"/>
    <w:rsid w:val="008E7C68"/>
    <w:rsid w:val="008E7D6D"/>
    <w:rsid w:val="008EF6B3"/>
    <w:rsid w:val="008F0403"/>
    <w:rsid w:val="008F05D9"/>
    <w:rsid w:val="008F0DD1"/>
    <w:rsid w:val="008F107A"/>
    <w:rsid w:val="008F1643"/>
    <w:rsid w:val="008F1E1D"/>
    <w:rsid w:val="008F2230"/>
    <w:rsid w:val="008F2E73"/>
    <w:rsid w:val="008F2F35"/>
    <w:rsid w:val="008F344B"/>
    <w:rsid w:val="008F3607"/>
    <w:rsid w:val="008F38CC"/>
    <w:rsid w:val="008F495A"/>
    <w:rsid w:val="008F4CB0"/>
    <w:rsid w:val="008F5267"/>
    <w:rsid w:val="008F5443"/>
    <w:rsid w:val="008F580D"/>
    <w:rsid w:val="008F58B3"/>
    <w:rsid w:val="008F593F"/>
    <w:rsid w:val="008F5B6C"/>
    <w:rsid w:val="008F61DC"/>
    <w:rsid w:val="008F6450"/>
    <w:rsid w:val="008F7003"/>
    <w:rsid w:val="008F7201"/>
    <w:rsid w:val="00900519"/>
    <w:rsid w:val="009007A5"/>
    <w:rsid w:val="00900EE2"/>
    <w:rsid w:val="00901A83"/>
    <w:rsid w:val="00901D27"/>
    <w:rsid w:val="00902313"/>
    <w:rsid w:val="00902904"/>
    <w:rsid w:val="009045B1"/>
    <w:rsid w:val="00904608"/>
    <w:rsid w:val="00905851"/>
    <w:rsid w:val="00905D68"/>
    <w:rsid w:val="009073C0"/>
    <w:rsid w:val="009075D4"/>
    <w:rsid w:val="00907D6A"/>
    <w:rsid w:val="0090B59B"/>
    <w:rsid w:val="0091000D"/>
    <w:rsid w:val="00910052"/>
    <w:rsid w:val="0091010D"/>
    <w:rsid w:val="0091339F"/>
    <w:rsid w:val="0091371A"/>
    <w:rsid w:val="0091374F"/>
    <w:rsid w:val="00913CA5"/>
    <w:rsid w:val="00913D87"/>
    <w:rsid w:val="009143A8"/>
    <w:rsid w:val="00914471"/>
    <w:rsid w:val="009149F3"/>
    <w:rsid w:val="009160B0"/>
    <w:rsid w:val="0091657F"/>
    <w:rsid w:val="00917C60"/>
    <w:rsid w:val="00920383"/>
    <w:rsid w:val="00920B03"/>
    <w:rsid w:val="00920D05"/>
    <w:rsid w:val="00920D84"/>
    <w:rsid w:val="00921C55"/>
    <w:rsid w:val="00921CA1"/>
    <w:rsid w:val="00922034"/>
    <w:rsid w:val="00922078"/>
    <w:rsid w:val="009234FA"/>
    <w:rsid w:val="0092477E"/>
    <w:rsid w:val="00924839"/>
    <w:rsid w:val="0092490D"/>
    <w:rsid w:val="00924DFB"/>
    <w:rsid w:val="00925712"/>
    <w:rsid w:val="00926BF5"/>
    <w:rsid w:val="009271EA"/>
    <w:rsid w:val="00927A80"/>
    <w:rsid w:val="0093044C"/>
    <w:rsid w:val="0093047A"/>
    <w:rsid w:val="00930980"/>
    <w:rsid w:val="00930DD0"/>
    <w:rsid w:val="00930FB9"/>
    <w:rsid w:val="009310AE"/>
    <w:rsid w:val="009318C0"/>
    <w:rsid w:val="00931A9C"/>
    <w:rsid w:val="00931D7A"/>
    <w:rsid w:val="009321ED"/>
    <w:rsid w:val="0093276E"/>
    <w:rsid w:val="00932BAA"/>
    <w:rsid w:val="00934B3D"/>
    <w:rsid w:val="0093502D"/>
    <w:rsid w:val="009351B3"/>
    <w:rsid w:val="009354FC"/>
    <w:rsid w:val="00935A92"/>
    <w:rsid w:val="00935EC1"/>
    <w:rsid w:val="009369F3"/>
    <w:rsid w:val="0094049B"/>
    <w:rsid w:val="00940566"/>
    <w:rsid w:val="00940A58"/>
    <w:rsid w:val="009412C1"/>
    <w:rsid w:val="00941352"/>
    <w:rsid w:val="009414D7"/>
    <w:rsid w:val="009415E1"/>
    <w:rsid w:val="009420D2"/>
    <w:rsid w:val="009422E9"/>
    <w:rsid w:val="009425B2"/>
    <w:rsid w:val="009430C3"/>
    <w:rsid w:val="0094358E"/>
    <w:rsid w:val="00943BA6"/>
    <w:rsid w:val="00944A12"/>
    <w:rsid w:val="009451DA"/>
    <w:rsid w:val="009453EF"/>
    <w:rsid w:val="00945CD0"/>
    <w:rsid w:val="0094631F"/>
    <w:rsid w:val="009465CF"/>
    <w:rsid w:val="00946C89"/>
    <w:rsid w:val="00946E4F"/>
    <w:rsid w:val="009500BC"/>
    <w:rsid w:val="00950299"/>
    <w:rsid w:val="00950C92"/>
    <w:rsid w:val="009519FA"/>
    <w:rsid w:val="009530F5"/>
    <w:rsid w:val="00954211"/>
    <w:rsid w:val="009542C4"/>
    <w:rsid w:val="00955F5B"/>
    <w:rsid w:val="00955FA3"/>
    <w:rsid w:val="0095711C"/>
    <w:rsid w:val="00957415"/>
    <w:rsid w:val="00957621"/>
    <w:rsid w:val="00960640"/>
    <w:rsid w:val="00960FA6"/>
    <w:rsid w:val="00961C77"/>
    <w:rsid w:val="0096243D"/>
    <w:rsid w:val="00962AA7"/>
    <w:rsid w:val="00964A7D"/>
    <w:rsid w:val="00964EB2"/>
    <w:rsid w:val="00970179"/>
    <w:rsid w:val="009701AA"/>
    <w:rsid w:val="009702DE"/>
    <w:rsid w:val="00970754"/>
    <w:rsid w:val="00970787"/>
    <w:rsid w:val="0097096F"/>
    <w:rsid w:val="009726A2"/>
    <w:rsid w:val="00972872"/>
    <w:rsid w:val="009729C8"/>
    <w:rsid w:val="00972ACA"/>
    <w:rsid w:val="00972D03"/>
    <w:rsid w:val="0097335B"/>
    <w:rsid w:val="00973544"/>
    <w:rsid w:val="0097446F"/>
    <w:rsid w:val="0097449E"/>
    <w:rsid w:val="00974A1F"/>
    <w:rsid w:val="009751AE"/>
    <w:rsid w:val="00975731"/>
    <w:rsid w:val="00975BFD"/>
    <w:rsid w:val="009760F0"/>
    <w:rsid w:val="009774A2"/>
    <w:rsid w:val="00977E3D"/>
    <w:rsid w:val="00980B1D"/>
    <w:rsid w:val="009819DF"/>
    <w:rsid w:val="00982E2F"/>
    <w:rsid w:val="009830A9"/>
    <w:rsid w:val="0098355F"/>
    <w:rsid w:val="009839C0"/>
    <w:rsid w:val="00983E1D"/>
    <w:rsid w:val="009841FA"/>
    <w:rsid w:val="009847D5"/>
    <w:rsid w:val="00984ED9"/>
    <w:rsid w:val="00984EE8"/>
    <w:rsid w:val="00985C8C"/>
    <w:rsid w:val="00985F6C"/>
    <w:rsid w:val="009861BE"/>
    <w:rsid w:val="009863F3"/>
    <w:rsid w:val="009866AD"/>
    <w:rsid w:val="00986DB2"/>
    <w:rsid w:val="00986ED8"/>
    <w:rsid w:val="00987073"/>
    <w:rsid w:val="0098763B"/>
    <w:rsid w:val="0098770B"/>
    <w:rsid w:val="00987B78"/>
    <w:rsid w:val="009904A7"/>
    <w:rsid w:val="0099052A"/>
    <w:rsid w:val="00990FC5"/>
    <w:rsid w:val="00992061"/>
    <w:rsid w:val="0099231F"/>
    <w:rsid w:val="00992983"/>
    <w:rsid w:val="009929D1"/>
    <w:rsid w:val="0099366F"/>
    <w:rsid w:val="00993E77"/>
    <w:rsid w:val="009947D2"/>
    <w:rsid w:val="00994E01"/>
    <w:rsid w:val="00994FF5"/>
    <w:rsid w:val="00995914"/>
    <w:rsid w:val="009960CA"/>
    <w:rsid w:val="009964DA"/>
    <w:rsid w:val="00996CFC"/>
    <w:rsid w:val="0099712B"/>
    <w:rsid w:val="0099747B"/>
    <w:rsid w:val="0099760D"/>
    <w:rsid w:val="009979E3"/>
    <w:rsid w:val="009A0280"/>
    <w:rsid w:val="009A05C1"/>
    <w:rsid w:val="009A0608"/>
    <w:rsid w:val="009A0622"/>
    <w:rsid w:val="009A064E"/>
    <w:rsid w:val="009A15E5"/>
    <w:rsid w:val="009A1AB4"/>
    <w:rsid w:val="009A264F"/>
    <w:rsid w:val="009A3284"/>
    <w:rsid w:val="009A330A"/>
    <w:rsid w:val="009A3656"/>
    <w:rsid w:val="009A3DCD"/>
    <w:rsid w:val="009A41B3"/>
    <w:rsid w:val="009A4384"/>
    <w:rsid w:val="009A43D2"/>
    <w:rsid w:val="009A5679"/>
    <w:rsid w:val="009A58BA"/>
    <w:rsid w:val="009A59CD"/>
    <w:rsid w:val="009A610A"/>
    <w:rsid w:val="009A61F9"/>
    <w:rsid w:val="009A6326"/>
    <w:rsid w:val="009A6C5C"/>
    <w:rsid w:val="009A7551"/>
    <w:rsid w:val="009B039D"/>
    <w:rsid w:val="009B0A4B"/>
    <w:rsid w:val="009B0B64"/>
    <w:rsid w:val="009B13FA"/>
    <w:rsid w:val="009B1BF1"/>
    <w:rsid w:val="009B24DD"/>
    <w:rsid w:val="009B25D1"/>
    <w:rsid w:val="009B2CCC"/>
    <w:rsid w:val="009B2DC3"/>
    <w:rsid w:val="009B3F98"/>
    <w:rsid w:val="009B4409"/>
    <w:rsid w:val="009B4707"/>
    <w:rsid w:val="009B4FDD"/>
    <w:rsid w:val="009B56B2"/>
    <w:rsid w:val="009B5A9F"/>
    <w:rsid w:val="009B5CC6"/>
    <w:rsid w:val="009B5D96"/>
    <w:rsid w:val="009B6E66"/>
    <w:rsid w:val="009B725A"/>
    <w:rsid w:val="009B757C"/>
    <w:rsid w:val="009C060B"/>
    <w:rsid w:val="009C0648"/>
    <w:rsid w:val="009C0A97"/>
    <w:rsid w:val="009C0A9B"/>
    <w:rsid w:val="009C0E38"/>
    <w:rsid w:val="009C12D1"/>
    <w:rsid w:val="009C15DC"/>
    <w:rsid w:val="009C21F9"/>
    <w:rsid w:val="009C2D77"/>
    <w:rsid w:val="009C2F6F"/>
    <w:rsid w:val="009C31FD"/>
    <w:rsid w:val="009C3CA8"/>
    <w:rsid w:val="009C4013"/>
    <w:rsid w:val="009C4158"/>
    <w:rsid w:val="009C48F2"/>
    <w:rsid w:val="009C4E72"/>
    <w:rsid w:val="009C57D9"/>
    <w:rsid w:val="009C647E"/>
    <w:rsid w:val="009C6B66"/>
    <w:rsid w:val="009C6E8C"/>
    <w:rsid w:val="009C7213"/>
    <w:rsid w:val="009C7781"/>
    <w:rsid w:val="009C7B80"/>
    <w:rsid w:val="009D00D0"/>
    <w:rsid w:val="009D1AEE"/>
    <w:rsid w:val="009D30E0"/>
    <w:rsid w:val="009D3437"/>
    <w:rsid w:val="009D375C"/>
    <w:rsid w:val="009D3B01"/>
    <w:rsid w:val="009D3B37"/>
    <w:rsid w:val="009D4785"/>
    <w:rsid w:val="009D5215"/>
    <w:rsid w:val="009D5871"/>
    <w:rsid w:val="009D62C5"/>
    <w:rsid w:val="009D6794"/>
    <w:rsid w:val="009D733C"/>
    <w:rsid w:val="009D73BE"/>
    <w:rsid w:val="009E0C28"/>
    <w:rsid w:val="009E119F"/>
    <w:rsid w:val="009E17DC"/>
    <w:rsid w:val="009E1896"/>
    <w:rsid w:val="009E1D4D"/>
    <w:rsid w:val="009E1DE5"/>
    <w:rsid w:val="009E1EB9"/>
    <w:rsid w:val="009E2ED2"/>
    <w:rsid w:val="009E36E8"/>
    <w:rsid w:val="009E3C48"/>
    <w:rsid w:val="009E3E3B"/>
    <w:rsid w:val="009E3E61"/>
    <w:rsid w:val="009E45C1"/>
    <w:rsid w:val="009E4870"/>
    <w:rsid w:val="009E49E6"/>
    <w:rsid w:val="009E4AA6"/>
    <w:rsid w:val="009E4AB8"/>
    <w:rsid w:val="009E527B"/>
    <w:rsid w:val="009E7571"/>
    <w:rsid w:val="009F0476"/>
    <w:rsid w:val="009F0629"/>
    <w:rsid w:val="009F0DC1"/>
    <w:rsid w:val="009F0DC3"/>
    <w:rsid w:val="009F10FB"/>
    <w:rsid w:val="009F1151"/>
    <w:rsid w:val="009F229C"/>
    <w:rsid w:val="009F23B2"/>
    <w:rsid w:val="009F23ED"/>
    <w:rsid w:val="009F247D"/>
    <w:rsid w:val="009F3833"/>
    <w:rsid w:val="009F3D25"/>
    <w:rsid w:val="009F4199"/>
    <w:rsid w:val="009F4949"/>
    <w:rsid w:val="009F6660"/>
    <w:rsid w:val="009F67AB"/>
    <w:rsid w:val="009F7381"/>
    <w:rsid w:val="009F75D2"/>
    <w:rsid w:val="00A00E0B"/>
    <w:rsid w:val="00A011BA"/>
    <w:rsid w:val="00A017DA"/>
    <w:rsid w:val="00A02C62"/>
    <w:rsid w:val="00A02CD2"/>
    <w:rsid w:val="00A0377D"/>
    <w:rsid w:val="00A038F6"/>
    <w:rsid w:val="00A041F2"/>
    <w:rsid w:val="00A04CAA"/>
    <w:rsid w:val="00A05206"/>
    <w:rsid w:val="00A052DE"/>
    <w:rsid w:val="00A0536E"/>
    <w:rsid w:val="00A053B4"/>
    <w:rsid w:val="00A061AA"/>
    <w:rsid w:val="00A0696C"/>
    <w:rsid w:val="00A07014"/>
    <w:rsid w:val="00A07647"/>
    <w:rsid w:val="00A07919"/>
    <w:rsid w:val="00A07BBB"/>
    <w:rsid w:val="00A09E39"/>
    <w:rsid w:val="00A116D7"/>
    <w:rsid w:val="00A12848"/>
    <w:rsid w:val="00A128F0"/>
    <w:rsid w:val="00A12AC5"/>
    <w:rsid w:val="00A13C14"/>
    <w:rsid w:val="00A1459F"/>
    <w:rsid w:val="00A1462D"/>
    <w:rsid w:val="00A15757"/>
    <w:rsid w:val="00A157B6"/>
    <w:rsid w:val="00A15AA2"/>
    <w:rsid w:val="00A15ED7"/>
    <w:rsid w:val="00A16370"/>
    <w:rsid w:val="00A17E80"/>
    <w:rsid w:val="00A20BFA"/>
    <w:rsid w:val="00A20E56"/>
    <w:rsid w:val="00A2134C"/>
    <w:rsid w:val="00A21360"/>
    <w:rsid w:val="00A21414"/>
    <w:rsid w:val="00A216DD"/>
    <w:rsid w:val="00A21CF9"/>
    <w:rsid w:val="00A21F15"/>
    <w:rsid w:val="00A225FB"/>
    <w:rsid w:val="00A2279E"/>
    <w:rsid w:val="00A22BB7"/>
    <w:rsid w:val="00A22E1C"/>
    <w:rsid w:val="00A23520"/>
    <w:rsid w:val="00A23BD8"/>
    <w:rsid w:val="00A241FD"/>
    <w:rsid w:val="00A2512D"/>
    <w:rsid w:val="00A25139"/>
    <w:rsid w:val="00A2535B"/>
    <w:rsid w:val="00A259E0"/>
    <w:rsid w:val="00A262F1"/>
    <w:rsid w:val="00A2681A"/>
    <w:rsid w:val="00A2684B"/>
    <w:rsid w:val="00A26AB2"/>
    <w:rsid w:val="00A26CA3"/>
    <w:rsid w:val="00A26F79"/>
    <w:rsid w:val="00A278BC"/>
    <w:rsid w:val="00A2790E"/>
    <w:rsid w:val="00A3009F"/>
    <w:rsid w:val="00A30231"/>
    <w:rsid w:val="00A30573"/>
    <w:rsid w:val="00A30F85"/>
    <w:rsid w:val="00A3106F"/>
    <w:rsid w:val="00A31259"/>
    <w:rsid w:val="00A3126F"/>
    <w:rsid w:val="00A33ABF"/>
    <w:rsid w:val="00A34BF4"/>
    <w:rsid w:val="00A3577E"/>
    <w:rsid w:val="00A35A58"/>
    <w:rsid w:val="00A35B0E"/>
    <w:rsid w:val="00A360E9"/>
    <w:rsid w:val="00A36EAB"/>
    <w:rsid w:val="00A37346"/>
    <w:rsid w:val="00A4023F"/>
    <w:rsid w:val="00A4025E"/>
    <w:rsid w:val="00A4036B"/>
    <w:rsid w:val="00A40A45"/>
    <w:rsid w:val="00A4155A"/>
    <w:rsid w:val="00A41596"/>
    <w:rsid w:val="00A41DCA"/>
    <w:rsid w:val="00A42109"/>
    <w:rsid w:val="00A4217F"/>
    <w:rsid w:val="00A421E3"/>
    <w:rsid w:val="00A42B34"/>
    <w:rsid w:val="00A43811"/>
    <w:rsid w:val="00A43E91"/>
    <w:rsid w:val="00A44FE9"/>
    <w:rsid w:val="00A45436"/>
    <w:rsid w:val="00A4547A"/>
    <w:rsid w:val="00A45602"/>
    <w:rsid w:val="00A4581E"/>
    <w:rsid w:val="00A45B28"/>
    <w:rsid w:val="00A45C4C"/>
    <w:rsid w:val="00A45DF7"/>
    <w:rsid w:val="00A4641D"/>
    <w:rsid w:val="00A46FA7"/>
    <w:rsid w:val="00A4727E"/>
    <w:rsid w:val="00A4C9BB"/>
    <w:rsid w:val="00A50684"/>
    <w:rsid w:val="00A51696"/>
    <w:rsid w:val="00A51A72"/>
    <w:rsid w:val="00A525F0"/>
    <w:rsid w:val="00A52A46"/>
    <w:rsid w:val="00A52D17"/>
    <w:rsid w:val="00A5326E"/>
    <w:rsid w:val="00A53548"/>
    <w:rsid w:val="00A53636"/>
    <w:rsid w:val="00A542B0"/>
    <w:rsid w:val="00A543D0"/>
    <w:rsid w:val="00A546AE"/>
    <w:rsid w:val="00A548E2"/>
    <w:rsid w:val="00A54B93"/>
    <w:rsid w:val="00A55067"/>
    <w:rsid w:val="00A55D23"/>
    <w:rsid w:val="00A563D7"/>
    <w:rsid w:val="00A56859"/>
    <w:rsid w:val="00A56E77"/>
    <w:rsid w:val="00A56E85"/>
    <w:rsid w:val="00A5786A"/>
    <w:rsid w:val="00A578D6"/>
    <w:rsid w:val="00A57D48"/>
    <w:rsid w:val="00A57F00"/>
    <w:rsid w:val="00A6007E"/>
    <w:rsid w:val="00A6009E"/>
    <w:rsid w:val="00A602B4"/>
    <w:rsid w:val="00A60459"/>
    <w:rsid w:val="00A60DF4"/>
    <w:rsid w:val="00A61535"/>
    <w:rsid w:val="00A61B75"/>
    <w:rsid w:val="00A62119"/>
    <w:rsid w:val="00A623C3"/>
    <w:rsid w:val="00A62AD8"/>
    <w:rsid w:val="00A6373D"/>
    <w:rsid w:val="00A637D9"/>
    <w:rsid w:val="00A63D57"/>
    <w:rsid w:val="00A64595"/>
    <w:rsid w:val="00A64D15"/>
    <w:rsid w:val="00A64DA1"/>
    <w:rsid w:val="00A64DDC"/>
    <w:rsid w:val="00A65B17"/>
    <w:rsid w:val="00A65D39"/>
    <w:rsid w:val="00A6667C"/>
    <w:rsid w:val="00A703BC"/>
    <w:rsid w:val="00A70EF6"/>
    <w:rsid w:val="00A72BA6"/>
    <w:rsid w:val="00A73532"/>
    <w:rsid w:val="00A735AA"/>
    <w:rsid w:val="00A73717"/>
    <w:rsid w:val="00A7373F"/>
    <w:rsid w:val="00A73D5E"/>
    <w:rsid w:val="00A75772"/>
    <w:rsid w:val="00A7580C"/>
    <w:rsid w:val="00A762E5"/>
    <w:rsid w:val="00A76D5E"/>
    <w:rsid w:val="00A770DD"/>
    <w:rsid w:val="00A800DF"/>
    <w:rsid w:val="00A801C7"/>
    <w:rsid w:val="00A8021A"/>
    <w:rsid w:val="00A816CC"/>
    <w:rsid w:val="00A81879"/>
    <w:rsid w:val="00A81C78"/>
    <w:rsid w:val="00A821B7"/>
    <w:rsid w:val="00A825CE"/>
    <w:rsid w:val="00A8291E"/>
    <w:rsid w:val="00A82A06"/>
    <w:rsid w:val="00A83F29"/>
    <w:rsid w:val="00A84823"/>
    <w:rsid w:val="00A84A98"/>
    <w:rsid w:val="00A87251"/>
    <w:rsid w:val="00A872A9"/>
    <w:rsid w:val="00A878DD"/>
    <w:rsid w:val="00A87AED"/>
    <w:rsid w:val="00A902C8"/>
    <w:rsid w:val="00A90CDE"/>
    <w:rsid w:val="00A90D9B"/>
    <w:rsid w:val="00A912B3"/>
    <w:rsid w:val="00A91590"/>
    <w:rsid w:val="00A9160B"/>
    <w:rsid w:val="00A91ABD"/>
    <w:rsid w:val="00A91C95"/>
    <w:rsid w:val="00A91D2F"/>
    <w:rsid w:val="00A92084"/>
    <w:rsid w:val="00A92355"/>
    <w:rsid w:val="00A92396"/>
    <w:rsid w:val="00A925F7"/>
    <w:rsid w:val="00A9287C"/>
    <w:rsid w:val="00A93E67"/>
    <w:rsid w:val="00A94449"/>
    <w:rsid w:val="00A94947"/>
    <w:rsid w:val="00A94E76"/>
    <w:rsid w:val="00A94ED6"/>
    <w:rsid w:val="00A94F3E"/>
    <w:rsid w:val="00A961E1"/>
    <w:rsid w:val="00A96EB9"/>
    <w:rsid w:val="00A979E6"/>
    <w:rsid w:val="00A97B71"/>
    <w:rsid w:val="00AA05C7"/>
    <w:rsid w:val="00AA065F"/>
    <w:rsid w:val="00AA1227"/>
    <w:rsid w:val="00AA1CBC"/>
    <w:rsid w:val="00AA1D8E"/>
    <w:rsid w:val="00AA20DF"/>
    <w:rsid w:val="00AA20F0"/>
    <w:rsid w:val="00AA2F1B"/>
    <w:rsid w:val="00AA338E"/>
    <w:rsid w:val="00AA33CD"/>
    <w:rsid w:val="00AA3620"/>
    <w:rsid w:val="00AA38DA"/>
    <w:rsid w:val="00AA3A67"/>
    <w:rsid w:val="00AA45A0"/>
    <w:rsid w:val="00AA46D3"/>
    <w:rsid w:val="00AA4723"/>
    <w:rsid w:val="00AA4FE5"/>
    <w:rsid w:val="00AA5A15"/>
    <w:rsid w:val="00AA5D2F"/>
    <w:rsid w:val="00AA5E35"/>
    <w:rsid w:val="00AA60C2"/>
    <w:rsid w:val="00AA6B18"/>
    <w:rsid w:val="00AA7241"/>
    <w:rsid w:val="00AA7872"/>
    <w:rsid w:val="00AA7B98"/>
    <w:rsid w:val="00AA7CBC"/>
    <w:rsid w:val="00AB0936"/>
    <w:rsid w:val="00AB14EB"/>
    <w:rsid w:val="00AB1E6C"/>
    <w:rsid w:val="00AB2DEB"/>
    <w:rsid w:val="00AB2EDF"/>
    <w:rsid w:val="00AB3347"/>
    <w:rsid w:val="00AB33DD"/>
    <w:rsid w:val="00AB410A"/>
    <w:rsid w:val="00AB55A7"/>
    <w:rsid w:val="00AB5FFE"/>
    <w:rsid w:val="00AB646F"/>
    <w:rsid w:val="00AB6811"/>
    <w:rsid w:val="00AB69A6"/>
    <w:rsid w:val="00AB75B4"/>
    <w:rsid w:val="00AC04D3"/>
    <w:rsid w:val="00AC087B"/>
    <w:rsid w:val="00AC1065"/>
    <w:rsid w:val="00AC144F"/>
    <w:rsid w:val="00AC1512"/>
    <w:rsid w:val="00AC2428"/>
    <w:rsid w:val="00AC2B9B"/>
    <w:rsid w:val="00AC2C05"/>
    <w:rsid w:val="00AC31A3"/>
    <w:rsid w:val="00AC3584"/>
    <w:rsid w:val="00AC3842"/>
    <w:rsid w:val="00AC391F"/>
    <w:rsid w:val="00AC4033"/>
    <w:rsid w:val="00AC4282"/>
    <w:rsid w:val="00AC4CAF"/>
    <w:rsid w:val="00AC50C8"/>
    <w:rsid w:val="00AC53B6"/>
    <w:rsid w:val="00AC54C0"/>
    <w:rsid w:val="00AC5B68"/>
    <w:rsid w:val="00AC683D"/>
    <w:rsid w:val="00AC7255"/>
    <w:rsid w:val="00AC792E"/>
    <w:rsid w:val="00AD016D"/>
    <w:rsid w:val="00AD03C9"/>
    <w:rsid w:val="00AD0F73"/>
    <w:rsid w:val="00AD0FAE"/>
    <w:rsid w:val="00AD13D6"/>
    <w:rsid w:val="00AD1B7A"/>
    <w:rsid w:val="00AD2289"/>
    <w:rsid w:val="00AD31A2"/>
    <w:rsid w:val="00AD401C"/>
    <w:rsid w:val="00AD4518"/>
    <w:rsid w:val="00AD45A4"/>
    <w:rsid w:val="00AD53ED"/>
    <w:rsid w:val="00AD54D5"/>
    <w:rsid w:val="00AD60DC"/>
    <w:rsid w:val="00AD6506"/>
    <w:rsid w:val="00AD690B"/>
    <w:rsid w:val="00AD7AD9"/>
    <w:rsid w:val="00AE070C"/>
    <w:rsid w:val="00AE0B5A"/>
    <w:rsid w:val="00AE0DD6"/>
    <w:rsid w:val="00AE1347"/>
    <w:rsid w:val="00AE14D5"/>
    <w:rsid w:val="00AE3391"/>
    <w:rsid w:val="00AE3781"/>
    <w:rsid w:val="00AE39E0"/>
    <w:rsid w:val="00AE4089"/>
    <w:rsid w:val="00AE41EB"/>
    <w:rsid w:val="00AE4305"/>
    <w:rsid w:val="00AE4556"/>
    <w:rsid w:val="00AE4739"/>
    <w:rsid w:val="00AE47FA"/>
    <w:rsid w:val="00AE4AF6"/>
    <w:rsid w:val="00AE4DE1"/>
    <w:rsid w:val="00AE5554"/>
    <w:rsid w:val="00AE5B36"/>
    <w:rsid w:val="00AE602A"/>
    <w:rsid w:val="00AE6E82"/>
    <w:rsid w:val="00AE729E"/>
    <w:rsid w:val="00AE7D82"/>
    <w:rsid w:val="00AE7EA3"/>
    <w:rsid w:val="00AF097E"/>
    <w:rsid w:val="00AF0A16"/>
    <w:rsid w:val="00AF32F1"/>
    <w:rsid w:val="00AF3676"/>
    <w:rsid w:val="00AF373C"/>
    <w:rsid w:val="00AF38BC"/>
    <w:rsid w:val="00AF3A81"/>
    <w:rsid w:val="00AF447D"/>
    <w:rsid w:val="00AF5137"/>
    <w:rsid w:val="00AF6397"/>
    <w:rsid w:val="00AF645C"/>
    <w:rsid w:val="00AF6621"/>
    <w:rsid w:val="00AF6C71"/>
    <w:rsid w:val="00AF7E2E"/>
    <w:rsid w:val="00B0005D"/>
    <w:rsid w:val="00B003A8"/>
    <w:rsid w:val="00B00C98"/>
    <w:rsid w:val="00B01561"/>
    <w:rsid w:val="00B015F7"/>
    <w:rsid w:val="00B02773"/>
    <w:rsid w:val="00B02900"/>
    <w:rsid w:val="00B02FC5"/>
    <w:rsid w:val="00B02FED"/>
    <w:rsid w:val="00B03A25"/>
    <w:rsid w:val="00B04364"/>
    <w:rsid w:val="00B053AB"/>
    <w:rsid w:val="00B0572A"/>
    <w:rsid w:val="00B05E4B"/>
    <w:rsid w:val="00B05FE6"/>
    <w:rsid w:val="00B060A9"/>
    <w:rsid w:val="00B067C8"/>
    <w:rsid w:val="00B06A02"/>
    <w:rsid w:val="00B06D7E"/>
    <w:rsid w:val="00B0705A"/>
    <w:rsid w:val="00B07165"/>
    <w:rsid w:val="00B07398"/>
    <w:rsid w:val="00B07CE9"/>
    <w:rsid w:val="00B07E22"/>
    <w:rsid w:val="00B102F8"/>
    <w:rsid w:val="00B11B24"/>
    <w:rsid w:val="00B128EF"/>
    <w:rsid w:val="00B128FE"/>
    <w:rsid w:val="00B129CF"/>
    <w:rsid w:val="00B12C02"/>
    <w:rsid w:val="00B12FC5"/>
    <w:rsid w:val="00B13B0A"/>
    <w:rsid w:val="00B14C62"/>
    <w:rsid w:val="00B14E3A"/>
    <w:rsid w:val="00B154DD"/>
    <w:rsid w:val="00B156F4"/>
    <w:rsid w:val="00B162D2"/>
    <w:rsid w:val="00B168D8"/>
    <w:rsid w:val="00B16E36"/>
    <w:rsid w:val="00B17668"/>
    <w:rsid w:val="00B20CFD"/>
    <w:rsid w:val="00B21635"/>
    <w:rsid w:val="00B21C19"/>
    <w:rsid w:val="00B22CC3"/>
    <w:rsid w:val="00B22E90"/>
    <w:rsid w:val="00B23748"/>
    <w:rsid w:val="00B2457C"/>
    <w:rsid w:val="00B24BF2"/>
    <w:rsid w:val="00B24F60"/>
    <w:rsid w:val="00B2500F"/>
    <w:rsid w:val="00B252A4"/>
    <w:rsid w:val="00B2563D"/>
    <w:rsid w:val="00B256C6"/>
    <w:rsid w:val="00B26921"/>
    <w:rsid w:val="00B27860"/>
    <w:rsid w:val="00B3004A"/>
    <w:rsid w:val="00B301D9"/>
    <w:rsid w:val="00B30391"/>
    <w:rsid w:val="00B309FB"/>
    <w:rsid w:val="00B30A3F"/>
    <w:rsid w:val="00B31776"/>
    <w:rsid w:val="00B3288B"/>
    <w:rsid w:val="00B32BFB"/>
    <w:rsid w:val="00B32C4F"/>
    <w:rsid w:val="00B32D1C"/>
    <w:rsid w:val="00B32F10"/>
    <w:rsid w:val="00B32FDA"/>
    <w:rsid w:val="00B33394"/>
    <w:rsid w:val="00B34430"/>
    <w:rsid w:val="00B35646"/>
    <w:rsid w:val="00B37248"/>
    <w:rsid w:val="00B372F0"/>
    <w:rsid w:val="00B37439"/>
    <w:rsid w:val="00B37538"/>
    <w:rsid w:val="00B37792"/>
    <w:rsid w:val="00B377FA"/>
    <w:rsid w:val="00B37D88"/>
    <w:rsid w:val="00B40497"/>
    <w:rsid w:val="00B4080F"/>
    <w:rsid w:val="00B41D0E"/>
    <w:rsid w:val="00B42634"/>
    <w:rsid w:val="00B426F3"/>
    <w:rsid w:val="00B43038"/>
    <w:rsid w:val="00B43745"/>
    <w:rsid w:val="00B4381F"/>
    <w:rsid w:val="00B443C4"/>
    <w:rsid w:val="00B44BDC"/>
    <w:rsid w:val="00B44E78"/>
    <w:rsid w:val="00B453B6"/>
    <w:rsid w:val="00B457A0"/>
    <w:rsid w:val="00B46631"/>
    <w:rsid w:val="00B46B91"/>
    <w:rsid w:val="00B46D86"/>
    <w:rsid w:val="00B47D2B"/>
    <w:rsid w:val="00B47F98"/>
    <w:rsid w:val="00B513A2"/>
    <w:rsid w:val="00B51F58"/>
    <w:rsid w:val="00B52033"/>
    <w:rsid w:val="00B5250B"/>
    <w:rsid w:val="00B52A34"/>
    <w:rsid w:val="00B52D4E"/>
    <w:rsid w:val="00B53297"/>
    <w:rsid w:val="00B5359E"/>
    <w:rsid w:val="00B537F4"/>
    <w:rsid w:val="00B5469E"/>
    <w:rsid w:val="00B54802"/>
    <w:rsid w:val="00B55463"/>
    <w:rsid w:val="00B55B82"/>
    <w:rsid w:val="00B55BC6"/>
    <w:rsid w:val="00B55EC8"/>
    <w:rsid w:val="00B5629A"/>
    <w:rsid w:val="00B56DC5"/>
    <w:rsid w:val="00B5733B"/>
    <w:rsid w:val="00B5743D"/>
    <w:rsid w:val="00B57AD3"/>
    <w:rsid w:val="00B60DE3"/>
    <w:rsid w:val="00B60FA7"/>
    <w:rsid w:val="00B619B1"/>
    <w:rsid w:val="00B61FF3"/>
    <w:rsid w:val="00B62786"/>
    <w:rsid w:val="00B62AC8"/>
    <w:rsid w:val="00B63689"/>
    <w:rsid w:val="00B636E5"/>
    <w:rsid w:val="00B63A74"/>
    <w:rsid w:val="00B63CC4"/>
    <w:rsid w:val="00B63E82"/>
    <w:rsid w:val="00B63EF8"/>
    <w:rsid w:val="00B63F68"/>
    <w:rsid w:val="00B640AD"/>
    <w:rsid w:val="00B64C8D"/>
    <w:rsid w:val="00B64F8F"/>
    <w:rsid w:val="00B663D3"/>
    <w:rsid w:val="00B66D64"/>
    <w:rsid w:val="00B675DD"/>
    <w:rsid w:val="00B70247"/>
    <w:rsid w:val="00B70E25"/>
    <w:rsid w:val="00B710F6"/>
    <w:rsid w:val="00B71959"/>
    <w:rsid w:val="00B71E73"/>
    <w:rsid w:val="00B72018"/>
    <w:rsid w:val="00B720B2"/>
    <w:rsid w:val="00B72434"/>
    <w:rsid w:val="00B72C73"/>
    <w:rsid w:val="00B72DC4"/>
    <w:rsid w:val="00B73F14"/>
    <w:rsid w:val="00B7402A"/>
    <w:rsid w:val="00B7521A"/>
    <w:rsid w:val="00B75397"/>
    <w:rsid w:val="00B75F1F"/>
    <w:rsid w:val="00B7711C"/>
    <w:rsid w:val="00B77516"/>
    <w:rsid w:val="00B775AF"/>
    <w:rsid w:val="00B77F32"/>
    <w:rsid w:val="00B809E0"/>
    <w:rsid w:val="00B809E4"/>
    <w:rsid w:val="00B809F1"/>
    <w:rsid w:val="00B80B60"/>
    <w:rsid w:val="00B81525"/>
    <w:rsid w:val="00B820A9"/>
    <w:rsid w:val="00B82177"/>
    <w:rsid w:val="00B8275F"/>
    <w:rsid w:val="00B84C23"/>
    <w:rsid w:val="00B858A2"/>
    <w:rsid w:val="00B85C2B"/>
    <w:rsid w:val="00B87F20"/>
    <w:rsid w:val="00B90166"/>
    <w:rsid w:val="00B93D33"/>
    <w:rsid w:val="00B9494F"/>
    <w:rsid w:val="00B953E7"/>
    <w:rsid w:val="00B957BA"/>
    <w:rsid w:val="00B95BAE"/>
    <w:rsid w:val="00B9602B"/>
    <w:rsid w:val="00B96CB1"/>
    <w:rsid w:val="00B97505"/>
    <w:rsid w:val="00B97E6F"/>
    <w:rsid w:val="00BA073A"/>
    <w:rsid w:val="00BA080A"/>
    <w:rsid w:val="00BA0CC6"/>
    <w:rsid w:val="00BA0CE3"/>
    <w:rsid w:val="00BA0DCF"/>
    <w:rsid w:val="00BA11B0"/>
    <w:rsid w:val="00BA1392"/>
    <w:rsid w:val="00BA1484"/>
    <w:rsid w:val="00BA17C6"/>
    <w:rsid w:val="00BA1B11"/>
    <w:rsid w:val="00BA1FF7"/>
    <w:rsid w:val="00BA36DD"/>
    <w:rsid w:val="00BA43FC"/>
    <w:rsid w:val="00BA4856"/>
    <w:rsid w:val="00BA5C19"/>
    <w:rsid w:val="00BA6174"/>
    <w:rsid w:val="00BA6197"/>
    <w:rsid w:val="00BA678E"/>
    <w:rsid w:val="00BA7115"/>
    <w:rsid w:val="00BA744B"/>
    <w:rsid w:val="00BB0CE5"/>
    <w:rsid w:val="00BB0E21"/>
    <w:rsid w:val="00BB0E33"/>
    <w:rsid w:val="00BB2844"/>
    <w:rsid w:val="00BB2DC0"/>
    <w:rsid w:val="00BB2FCF"/>
    <w:rsid w:val="00BB3339"/>
    <w:rsid w:val="00BB3923"/>
    <w:rsid w:val="00BB412D"/>
    <w:rsid w:val="00BB46ED"/>
    <w:rsid w:val="00BB4775"/>
    <w:rsid w:val="00BB4786"/>
    <w:rsid w:val="00BB4D8C"/>
    <w:rsid w:val="00BB538E"/>
    <w:rsid w:val="00BB5401"/>
    <w:rsid w:val="00BB5806"/>
    <w:rsid w:val="00BB5AF0"/>
    <w:rsid w:val="00BB5C5E"/>
    <w:rsid w:val="00BB72EE"/>
    <w:rsid w:val="00BB7AD4"/>
    <w:rsid w:val="00BB7BD1"/>
    <w:rsid w:val="00BC01A1"/>
    <w:rsid w:val="00BC0280"/>
    <w:rsid w:val="00BC08D9"/>
    <w:rsid w:val="00BC3419"/>
    <w:rsid w:val="00BC356A"/>
    <w:rsid w:val="00BC36CA"/>
    <w:rsid w:val="00BC44A0"/>
    <w:rsid w:val="00BC4738"/>
    <w:rsid w:val="00BC4B89"/>
    <w:rsid w:val="00BC4CAC"/>
    <w:rsid w:val="00BC5E1C"/>
    <w:rsid w:val="00BC6479"/>
    <w:rsid w:val="00BC64F3"/>
    <w:rsid w:val="00BC6737"/>
    <w:rsid w:val="00BC6991"/>
    <w:rsid w:val="00BC6AF5"/>
    <w:rsid w:val="00BC6C37"/>
    <w:rsid w:val="00BC7B20"/>
    <w:rsid w:val="00BD0019"/>
    <w:rsid w:val="00BD0036"/>
    <w:rsid w:val="00BD0050"/>
    <w:rsid w:val="00BD050C"/>
    <w:rsid w:val="00BD0932"/>
    <w:rsid w:val="00BD0CD6"/>
    <w:rsid w:val="00BD0E00"/>
    <w:rsid w:val="00BD0F97"/>
    <w:rsid w:val="00BD12EF"/>
    <w:rsid w:val="00BD2FC8"/>
    <w:rsid w:val="00BD323E"/>
    <w:rsid w:val="00BD39E9"/>
    <w:rsid w:val="00BD4BD3"/>
    <w:rsid w:val="00BD4D65"/>
    <w:rsid w:val="00BD521C"/>
    <w:rsid w:val="00BD57C6"/>
    <w:rsid w:val="00BD6815"/>
    <w:rsid w:val="00BD7063"/>
    <w:rsid w:val="00BD71A2"/>
    <w:rsid w:val="00BE0595"/>
    <w:rsid w:val="00BE067C"/>
    <w:rsid w:val="00BE132B"/>
    <w:rsid w:val="00BE1D3D"/>
    <w:rsid w:val="00BE1E49"/>
    <w:rsid w:val="00BE2C67"/>
    <w:rsid w:val="00BE2CEC"/>
    <w:rsid w:val="00BE2DA8"/>
    <w:rsid w:val="00BE36D7"/>
    <w:rsid w:val="00BE3BB4"/>
    <w:rsid w:val="00BE3C67"/>
    <w:rsid w:val="00BE3DB3"/>
    <w:rsid w:val="00BE3E83"/>
    <w:rsid w:val="00BE4379"/>
    <w:rsid w:val="00BE540B"/>
    <w:rsid w:val="00BE55C3"/>
    <w:rsid w:val="00BE59E9"/>
    <w:rsid w:val="00BE645A"/>
    <w:rsid w:val="00BE67A6"/>
    <w:rsid w:val="00BE6B7F"/>
    <w:rsid w:val="00BE718B"/>
    <w:rsid w:val="00BE740E"/>
    <w:rsid w:val="00BEE73A"/>
    <w:rsid w:val="00BF00E5"/>
    <w:rsid w:val="00BF0483"/>
    <w:rsid w:val="00BF13CB"/>
    <w:rsid w:val="00BF1A4B"/>
    <w:rsid w:val="00BF218E"/>
    <w:rsid w:val="00BF21E4"/>
    <w:rsid w:val="00BF31DF"/>
    <w:rsid w:val="00BF3655"/>
    <w:rsid w:val="00BF39F9"/>
    <w:rsid w:val="00BF3EF4"/>
    <w:rsid w:val="00BF41BB"/>
    <w:rsid w:val="00BF5028"/>
    <w:rsid w:val="00BF51B4"/>
    <w:rsid w:val="00BF5676"/>
    <w:rsid w:val="00BF5BA1"/>
    <w:rsid w:val="00BF684A"/>
    <w:rsid w:val="00BF6BD8"/>
    <w:rsid w:val="00BF6BE0"/>
    <w:rsid w:val="00BF6D24"/>
    <w:rsid w:val="00BF735C"/>
    <w:rsid w:val="00BF7417"/>
    <w:rsid w:val="00BF7A19"/>
    <w:rsid w:val="00C00275"/>
    <w:rsid w:val="00C00A24"/>
    <w:rsid w:val="00C01564"/>
    <w:rsid w:val="00C02893"/>
    <w:rsid w:val="00C031F6"/>
    <w:rsid w:val="00C0387F"/>
    <w:rsid w:val="00C03E27"/>
    <w:rsid w:val="00C04D34"/>
    <w:rsid w:val="00C050F4"/>
    <w:rsid w:val="00C06EC2"/>
    <w:rsid w:val="00C07C1B"/>
    <w:rsid w:val="00C10576"/>
    <w:rsid w:val="00C10B07"/>
    <w:rsid w:val="00C11824"/>
    <w:rsid w:val="00C11F69"/>
    <w:rsid w:val="00C125A0"/>
    <w:rsid w:val="00C12A5F"/>
    <w:rsid w:val="00C13106"/>
    <w:rsid w:val="00C13E1E"/>
    <w:rsid w:val="00C159CD"/>
    <w:rsid w:val="00C15ADC"/>
    <w:rsid w:val="00C15BC7"/>
    <w:rsid w:val="00C15EB3"/>
    <w:rsid w:val="00C15EE4"/>
    <w:rsid w:val="00C173FB"/>
    <w:rsid w:val="00C177DA"/>
    <w:rsid w:val="00C1791C"/>
    <w:rsid w:val="00C20C56"/>
    <w:rsid w:val="00C218CD"/>
    <w:rsid w:val="00C21DDD"/>
    <w:rsid w:val="00C22514"/>
    <w:rsid w:val="00C2258C"/>
    <w:rsid w:val="00C22C36"/>
    <w:rsid w:val="00C23398"/>
    <w:rsid w:val="00C23563"/>
    <w:rsid w:val="00C23A03"/>
    <w:rsid w:val="00C23CF2"/>
    <w:rsid w:val="00C250C1"/>
    <w:rsid w:val="00C25878"/>
    <w:rsid w:val="00C25F20"/>
    <w:rsid w:val="00C2663E"/>
    <w:rsid w:val="00C26BAE"/>
    <w:rsid w:val="00C2756A"/>
    <w:rsid w:val="00C2769B"/>
    <w:rsid w:val="00C27AD4"/>
    <w:rsid w:val="00C303E5"/>
    <w:rsid w:val="00C3087D"/>
    <w:rsid w:val="00C312AC"/>
    <w:rsid w:val="00C31999"/>
    <w:rsid w:val="00C326F3"/>
    <w:rsid w:val="00C32B6F"/>
    <w:rsid w:val="00C3356D"/>
    <w:rsid w:val="00C335C3"/>
    <w:rsid w:val="00C34E55"/>
    <w:rsid w:val="00C35016"/>
    <w:rsid w:val="00C352DC"/>
    <w:rsid w:val="00C35A5C"/>
    <w:rsid w:val="00C35AB4"/>
    <w:rsid w:val="00C35BFE"/>
    <w:rsid w:val="00C35D7E"/>
    <w:rsid w:val="00C35F92"/>
    <w:rsid w:val="00C3610F"/>
    <w:rsid w:val="00C36431"/>
    <w:rsid w:val="00C36FB5"/>
    <w:rsid w:val="00C36FBD"/>
    <w:rsid w:val="00C37196"/>
    <w:rsid w:val="00C37563"/>
    <w:rsid w:val="00C37D44"/>
    <w:rsid w:val="00C37F06"/>
    <w:rsid w:val="00C4049D"/>
    <w:rsid w:val="00C40707"/>
    <w:rsid w:val="00C413B9"/>
    <w:rsid w:val="00C417B4"/>
    <w:rsid w:val="00C4214A"/>
    <w:rsid w:val="00C42173"/>
    <w:rsid w:val="00C425EF"/>
    <w:rsid w:val="00C42677"/>
    <w:rsid w:val="00C427A1"/>
    <w:rsid w:val="00C42DA5"/>
    <w:rsid w:val="00C42EFB"/>
    <w:rsid w:val="00C4301B"/>
    <w:rsid w:val="00C432D9"/>
    <w:rsid w:val="00C43A07"/>
    <w:rsid w:val="00C44507"/>
    <w:rsid w:val="00C44950"/>
    <w:rsid w:val="00C45E9F"/>
    <w:rsid w:val="00C474B6"/>
    <w:rsid w:val="00C4754D"/>
    <w:rsid w:val="00C47EF0"/>
    <w:rsid w:val="00C47F6B"/>
    <w:rsid w:val="00C50AF7"/>
    <w:rsid w:val="00C5166E"/>
    <w:rsid w:val="00C516A1"/>
    <w:rsid w:val="00C5170F"/>
    <w:rsid w:val="00C52313"/>
    <w:rsid w:val="00C52BD5"/>
    <w:rsid w:val="00C55065"/>
    <w:rsid w:val="00C5535C"/>
    <w:rsid w:val="00C557D4"/>
    <w:rsid w:val="00C55B3F"/>
    <w:rsid w:val="00C55D72"/>
    <w:rsid w:val="00C56BEA"/>
    <w:rsid w:val="00C57F5B"/>
    <w:rsid w:val="00C60144"/>
    <w:rsid w:val="00C61116"/>
    <w:rsid w:val="00C61195"/>
    <w:rsid w:val="00C61859"/>
    <w:rsid w:val="00C62BDF"/>
    <w:rsid w:val="00C630C5"/>
    <w:rsid w:val="00C6383F"/>
    <w:rsid w:val="00C63DFE"/>
    <w:rsid w:val="00C63F3E"/>
    <w:rsid w:val="00C64DDC"/>
    <w:rsid w:val="00C64F82"/>
    <w:rsid w:val="00C651D1"/>
    <w:rsid w:val="00C67412"/>
    <w:rsid w:val="00C6746E"/>
    <w:rsid w:val="00C67E72"/>
    <w:rsid w:val="00C70150"/>
    <w:rsid w:val="00C702B2"/>
    <w:rsid w:val="00C7289B"/>
    <w:rsid w:val="00C72AC5"/>
    <w:rsid w:val="00C73238"/>
    <w:rsid w:val="00C73CB6"/>
    <w:rsid w:val="00C740FB"/>
    <w:rsid w:val="00C749CD"/>
    <w:rsid w:val="00C75482"/>
    <w:rsid w:val="00C75756"/>
    <w:rsid w:val="00C757CA"/>
    <w:rsid w:val="00C75D61"/>
    <w:rsid w:val="00C76415"/>
    <w:rsid w:val="00C76B53"/>
    <w:rsid w:val="00C76FAD"/>
    <w:rsid w:val="00C775C7"/>
    <w:rsid w:val="00C77CCA"/>
    <w:rsid w:val="00C81206"/>
    <w:rsid w:val="00C82CC1"/>
    <w:rsid w:val="00C851FE"/>
    <w:rsid w:val="00C8562C"/>
    <w:rsid w:val="00C85720"/>
    <w:rsid w:val="00C86084"/>
    <w:rsid w:val="00C8706B"/>
    <w:rsid w:val="00C870B4"/>
    <w:rsid w:val="00C8739B"/>
    <w:rsid w:val="00C874F3"/>
    <w:rsid w:val="00C87FCE"/>
    <w:rsid w:val="00C9018A"/>
    <w:rsid w:val="00C904D8"/>
    <w:rsid w:val="00C906A7"/>
    <w:rsid w:val="00C908F2"/>
    <w:rsid w:val="00C913AF"/>
    <w:rsid w:val="00C91DFE"/>
    <w:rsid w:val="00C92C96"/>
    <w:rsid w:val="00C92F4C"/>
    <w:rsid w:val="00C935D7"/>
    <w:rsid w:val="00C93820"/>
    <w:rsid w:val="00C93AC7"/>
    <w:rsid w:val="00C942A4"/>
    <w:rsid w:val="00C944AC"/>
    <w:rsid w:val="00C94778"/>
    <w:rsid w:val="00C950F2"/>
    <w:rsid w:val="00C9633E"/>
    <w:rsid w:val="00C971D4"/>
    <w:rsid w:val="00C973B9"/>
    <w:rsid w:val="00C9754B"/>
    <w:rsid w:val="00C97786"/>
    <w:rsid w:val="00C97B31"/>
    <w:rsid w:val="00C97BE3"/>
    <w:rsid w:val="00C97F20"/>
    <w:rsid w:val="00CA015F"/>
    <w:rsid w:val="00CA0EC4"/>
    <w:rsid w:val="00CA13B1"/>
    <w:rsid w:val="00CA148D"/>
    <w:rsid w:val="00CA23B2"/>
    <w:rsid w:val="00CA25FB"/>
    <w:rsid w:val="00CA35B8"/>
    <w:rsid w:val="00CA4103"/>
    <w:rsid w:val="00CA410E"/>
    <w:rsid w:val="00CA42D0"/>
    <w:rsid w:val="00CA42D8"/>
    <w:rsid w:val="00CA457A"/>
    <w:rsid w:val="00CA50D9"/>
    <w:rsid w:val="00CA53C5"/>
    <w:rsid w:val="00CA56FA"/>
    <w:rsid w:val="00CA571F"/>
    <w:rsid w:val="00CA5B10"/>
    <w:rsid w:val="00CA5B5B"/>
    <w:rsid w:val="00CA5FB4"/>
    <w:rsid w:val="00CA6A90"/>
    <w:rsid w:val="00CA6C21"/>
    <w:rsid w:val="00CAA3D6"/>
    <w:rsid w:val="00CB0689"/>
    <w:rsid w:val="00CB264F"/>
    <w:rsid w:val="00CB26AE"/>
    <w:rsid w:val="00CB2D6B"/>
    <w:rsid w:val="00CB2DDB"/>
    <w:rsid w:val="00CB31EE"/>
    <w:rsid w:val="00CB364D"/>
    <w:rsid w:val="00CB3C8F"/>
    <w:rsid w:val="00CB40D7"/>
    <w:rsid w:val="00CB4DC6"/>
    <w:rsid w:val="00CB4E13"/>
    <w:rsid w:val="00CB500B"/>
    <w:rsid w:val="00CB50B3"/>
    <w:rsid w:val="00CB56E9"/>
    <w:rsid w:val="00CB58D2"/>
    <w:rsid w:val="00CB72A1"/>
    <w:rsid w:val="00CB78B9"/>
    <w:rsid w:val="00CB7AC8"/>
    <w:rsid w:val="00CB7BAD"/>
    <w:rsid w:val="00CB7CA1"/>
    <w:rsid w:val="00CC0389"/>
    <w:rsid w:val="00CC044C"/>
    <w:rsid w:val="00CC0D1A"/>
    <w:rsid w:val="00CC0D74"/>
    <w:rsid w:val="00CC1195"/>
    <w:rsid w:val="00CC1A8C"/>
    <w:rsid w:val="00CC2E3C"/>
    <w:rsid w:val="00CC31F3"/>
    <w:rsid w:val="00CC49D1"/>
    <w:rsid w:val="00CC4F09"/>
    <w:rsid w:val="00CC6157"/>
    <w:rsid w:val="00CC79EA"/>
    <w:rsid w:val="00CD0182"/>
    <w:rsid w:val="00CD0887"/>
    <w:rsid w:val="00CD0D40"/>
    <w:rsid w:val="00CD144A"/>
    <w:rsid w:val="00CD1962"/>
    <w:rsid w:val="00CD1C52"/>
    <w:rsid w:val="00CD1F87"/>
    <w:rsid w:val="00CD261E"/>
    <w:rsid w:val="00CD267E"/>
    <w:rsid w:val="00CD287E"/>
    <w:rsid w:val="00CD3DA8"/>
    <w:rsid w:val="00CD4CD3"/>
    <w:rsid w:val="00CD4EE2"/>
    <w:rsid w:val="00CD5D30"/>
    <w:rsid w:val="00CD6EFB"/>
    <w:rsid w:val="00CD778F"/>
    <w:rsid w:val="00CD7D04"/>
    <w:rsid w:val="00CE0AA3"/>
    <w:rsid w:val="00CE139E"/>
    <w:rsid w:val="00CE142E"/>
    <w:rsid w:val="00CE23EF"/>
    <w:rsid w:val="00CE28D8"/>
    <w:rsid w:val="00CE364E"/>
    <w:rsid w:val="00CE447C"/>
    <w:rsid w:val="00CE449F"/>
    <w:rsid w:val="00CE495E"/>
    <w:rsid w:val="00CE4BD8"/>
    <w:rsid w:val="00CE4EB8"/>
    <w:rsid w:val="00CE5D0D"/>
    <w:rsid w:val="00CE5D46"/>
    <w:rsid w:val="00CE5F1C"/>
    <w:rsid w:val="00CE6411"/>
    <w:rsid w:val="00CE69AD"/>
    <w:rsid w:val="00CE7374"/>
    <w:rsid w:val="00CE7CD0"/>
    <w:rsid w:val="00CF0F95"/>
    <w:rsid w:val="00CF150E"/>
    <w:rsid w:val="00CF16A2"/>
    <w:rsid w:val="00CF2592"/>
    <w:rsid w:val="00CF2A8A"/>
    <w:rsid w:val="00CF2ADB"/>
    <w:rsid w:val="00CF3403"/>
    <w:rsid w:val="00CF399E"/>
    <w:rsid w:val="00CF3EE3"/>
    <w:rsid w:val="00CF42BC"/>
    <w:rsid w:val="00CF430C"/>
    <w:rsid w:val="00CF43BF"/>
    <w:rsid w:val="00CF4510"/>
    <w:rsid w:val="00CF4B83"/>
    <w:rsid w:val="00CF4DB4"/>
    <w:rsid w:val="00CF51DE"/>
    <w:rsid w:val="00CF55F7"/>
    <w:rsid w:val="00CF57C3"/>
    <w:rsid w:val="00CF5B60"/>
    <w:rsid w:val="00CF757D"/>
    <w:rsid w:val="00CF7E52"/>
    <w:rsid w:val="00D00115"/>
    <w:rsid w:val="00D003DD"/>
    <w:rsid w:val="00D0058E"/>
    <w:rsid w:val="00D00ADA"/>
    <w:rsid w:val="00D00DB0"/>
    <w:rsid w:val="00D015A7"/>
    <w:rsid w:val="00D023B6"/>
    <w:rsid w:val="00D026C6"/>
    <w:rsid w:val="00D02B7E"/>
    <w:rsid w:val="00D0338A"/>
    <w:rsid w:val="00D04BA6"/>
    <w:rsid w:val="00D05843"/>
    <w:rsid w:val="00D05989"/>
    <w:rsid w:val="00D05D78"/>
    <w:rsid w:val="00D0651D"/>
    <w:rsid w:val="00D0686D"/>
    <w:rsid w:val="00D06D9F"/>
    <w:rsid w:val="00D07A7A"/>
    <w:rsid w:val="00D10D7C"/>
    <w:rsid w:val="00D1125F"/>
    <w:rsid w:val="00D1132E"/>
    <w:rsid w:val="00D11832"/>
    <w:rsid w:val="00D12DCE"/>
    <w:rsid w:val="00D12E0B"/>
    <w:rsid w:val="00D13126"/>
    <w:rsid w:val="00D137BC"/>
    <w:rsid w:val="00D13E0B"/>
    <w:rsid w:val="00D16A24"/>
    <w:rsid w:val="00D16B3F"/>
    <w:rsid w:val="00D16D7F"/>
    <w:rsid w:val="00D16FC9"/>
    <w:rsid w:val="00D179A2"/>
    <w:rsid w:val="00D20148"/>
    <w:rsid w:val="00D209CD"/>
    <w:rsid w:val="00D20CB1"/>
    <w:rsid w:val="00D21148"/>
    <w:rsid w:val="00D21CB9"/>
    <w:rsid w:val="00D22299"/>
    <w:rsid w:val="00D2272B"/>
    <w:rsid w:val="00D227C1"/>
    <w:rsid w:val="00D23514"/>
    <w:rsid w:val="00D23CB8"/>
    <w:rsid w:val="00D24027"/>
    <w:rsid w:val="00D24313"/>
    <w:rsid w:val="00D25993"/>
    <w:rsid w:val="00D25DC7"/>
    <w:rsid w:val="00D30407"/>
    <w:rsid w:val="00D3068C"/>
    <w:rsid w:val="00D30CBE"/>
    <w:rsid w:val="00D30E43"/>
    <w:rsid w:val="00D31349"/>
    <w:rsid w:val="00D31750"/>
    <w:rsid w:val="00D32148"/>
    <w:rsid w:val="00D328E8"/>
    <w:rsid w:val="00D349C0"/>
    <w:rsid w:val="00D34C9E"/>
    <w:rsid w:val="00D3547F"/>
    <w:rsid w:val="00D35ACC"/>
    <w:rsid w:val="00D35C41"/>
    <w:rsid w:val="00D36142"/>
    <w:rsid w:val="00D36F9B"/>
    <w:rsid w:val="00D3735E"/>
    <w:rsid w:val="00D40557"/>
    <w:rsid w:val="00D40E1B"/>
    <w:rsid w:val="00D4163D"/>
    <w:rsid w:val="00D4168C"/>
    <w:rsid w:val="00D4178F"/>
    <w:rsid w:val="00D42103"/>
    <w:rsid w:val="00D423F9"/>
    <w:rsid w:val="00D4258E"/>
    <w:rsid w:val="00D42597"/>
    <w:rsid w:val="00D426AA"/>
    <w:rsid w:val="00D42A4C"/>
    <w:rsid w:val="00D43062"/>
    <w:rsid w:val="00D43384"/>
    <w:rsid w:val="00D44093"/>
    <w:rsid w:val="00D44639"/>
    <w:rsid w:val="00D44851"/>
    <w:rsid w:val="00D44A02"/>
    <w:rsid w:val="00D44FF5"/>
    <w:rsid w:val="00D457AA"/>
    <w:rsid w:val="00D45A0C"/>
    <w:rsid w:val="00D45FB2"/>
    <w:rsid w:val="00D4603E"/>
    <w:rsid w:val="00D4611C"/>
    <w:rsid w:val="00D463F3"/>
    <w:rsid w:val="00D46FD3"/>
    <w:rsid w:val="00D473B2"/>
    <w:rsid w:val="00D4765F"/>
    <w:rsid w:val="00D478B7"/>
    <w:rsid w:val="00D47D00"/>
    <w:rsid w:val="00D47D24"/>
    <w:rsid w:val="00D50ED8"/>
    <w:rsid w:val="00D5198A"/>
    <w:rsid w:val="00D51FF6"/>
    <w:rsid w:val="00D52216"/>
    <w:rsid w:val="00D53971"/>
    <w:rsid w:val="00D54CCE"/>
    <w:rsid w:val="00D54E76"/>
    <w:rsid w:val="00D55499"/>
    <w:rsid w:val="00D55CC6"/>
    <w:rsid w:val="00D55CC9"/>
    <w:rsid w:val="00D5696B"/>
    <w:rsid w:val="00D57102"/>
    <w:rsid w:val="00D600F0"/>
    <w:rsid w:val="00D601B1"/>
    <w:rsid w:val="00D60899"/>
    <w:rsid w:val="00D61564"/>
    <w:rsid w:val="00D623AF"/>
    <w:rsid w:val="00D62D23"/>
    <w:rsid w:val="00D62E6C"/>
    <w:rsid w:val="00D62E9D"/>
    <w:rsid w:val="00D62EF3"/>
    <w:rsid w:val="00D63059"/>
    <w:rsid w:val="00D64341"/>
    <w:rsid w:val="00D643A1"/>
    <w:rsid w:val="00D66FFC"/>
    <w:rsid w:val="00D67159"/>
    <w:rsid w:val="00D67234"/>
    <w:rsid w:val="00D7076F"/>
    <w:rsid w:val="00D71BAC"/>
    <w:rsid w:val="00D71D84"/>
    <w:rsid w:val="00D71FCF"/>
    <w:rsid w:val="00D742F3"/>
    <w:rsid w:val="00D74773"/>
    <w:rsid w:val="00D74D3B"/>
    <w:rsid w:val="00D7561E"/>
    <w:rsid w:val="00D765CA"/>
    <w:rsid w:val="00D770D2"/>
    <w:rsid w:val="00D80529"/>
    <w:rsid w:val="00D8062E"/>
    <w:rsid w:val="00D80D62"/>
    <w:rsid w:val="00D81519"/>
    <w:rsid w:val="00D81650"/>
    <w:rsid w:val="00D819AE"/>
    <w:rsid w:val="00D824F7"/>
    <w:rsid w:val="00D83780"/>
    <w:rsid w:val="00D8430E"/>
    <w:rsid w:val="00D847E0"/>
    <w:rsid w:val="00D847FF"/>
    <w:rsid w:val="00D84B8A"/>
    <w:rsid w:val="00D854F1"/>
    <w:rsid w:val="00D8594A"/>
    <w:rsid w:val="00D859E5"/>
    <w:rsid w:val="00D85BBC"/>
    <w:rsid w:val="00D86BF7"/>
    <w:rsid w:val="00D9019E"/>
    <w:rsid w:val="00D90266"/>
    <w:rsid w:val="00D91F70"/>
    <w:rsid w:val="00D93953"/>
    <w:rsid w:val="00D93A82"/>
    <w:rsid w:val="00D941F6"/>
    <w:rsid w:val="00D942F9"/>
    <w:rsid w:val="00D94EBE"/>
    <w:rsid w:val="00D954D0"/>
    <w:rsid w:val="00D956E0"/>
    <w:rsid w:val="00D96240"/>
    <w:rsid w:val="00D972E5"/>
    <w:rsid w:val="00D976A5"/>
    <w:rsid w:val="00D97DD6"/>
    <w:rsid w:val="00D97EC0"/>
    <w:rsid w:val="00DA01C9"/>
    <w:rsid w:val="00DA0508"/>
    <w:rsid w:val="00DA05BD"/>
    <w:rsid w:val="00DA06F2"/>
    <w:rsid w:val="00DA081C"/>
    <w:rsid w:val="00DA17AE"/>
    <w:rsid w:val="00DA1887"/>
    <w:rsid w:val="00DA1989"/>
    <w:rsid w:val="00DA1E34"/>
    <w:rsid w:val="00DA3058"/>
    <w:rsid w:val="00DA365E"/>
    <w:rsid w:val="00DA3F91"/>
    <w:rsid w:val="00DA43D5"/>
    <w:rsid w:val="00DA4719"/>
    <w:rsid w:val="00DA4831"/>
    <w:rsid w:val="00DA49D6"/>
    <w:rsid w:val="00DA4C7C"/>
    <w:rsid w:val="00DA5C34"/>
    <w:rsid w:val="00DA70F4"/>
    <w:rsid w:val="00DA767E"/>
    <w:rsid w:val="00DB0398"/>
    <w:rsid w:val="00DB06C6"/>
    <w:rsid w:val="00DB089A"/>
    <w:rsid w:val="00DB152A"/>
    <w:rsid w:val="00DB17DD"/>
    <w:rsid w:val="00DB1A5D"/>
    <w:rsid w:val="00DB242F"/>
    <w:rsid w:val="00DB408A"/>
    <w:rsid w:val="00DB4396"/>
    <w:rsid w:val="00DB44A8"/>
    <w:rsid w:val="00DB44BA"/>
    <w:rsid w:val="00DB5CAA"/>
    <w:rsid w:val="00DB67BE"/>
    <w:rsid w:val="00DB6F53"/>
    <w:rsid w:val="00DB770B"/>
    <w:rsid w:val="00DB7CD4"/>
    <w:rsid w:val="00DB7D51"/>
    <w:rsid w:val="00DB7DA0"/>
    <w:rsid w:val="00DC0133"/>
    <w:rsid w:val="00DC0813"/>
    <w:rsid w:val="00DC1B43"/>
    <w:rsid w:val="00DC2584"/>
    <w:rsid w:val="00DC2AAF"/>
    <w:rsid w:val="00DC2C61"/>
    <w:rsid w:val="00DC2FA8"/>
    <w:rsid w:val="00DC305B"/>
    <w:rsid w:val="00DC358F"/>
    <w:rsid w:val="00DC4715"/>
    <w:rsid w:val="00DC5124"/>
    <w:rsid w:val="00DC5307"/>
    <w:rsid w:val="00DC5499"/>
    <w:rsid w:val="00DC5F63"/>
    <w:rsid w:val="00DC5FDB"/>
    <w:rsid w:val="00DC6124"/>
    <w:rsid w:val="00DC63B8"/>
    <w:rsid w:val="00DC6932"/>
    <w:rsid w:val="00DC6A0D"/>
    <w:rsid w:val="00DC6E1C"/>
    <w:rsid w:val="00DC7F76"/>
    <w:rsid w:val="00DD00DB"/>
    <w:rsid w:val="00DD093A"/>
    <w:rsid w:val="00DD0987"/>
    <w:rsid w:val="00DD0D08"/>
    <w:rsid w:val="00DD1291"/>
    <w:rsid w:val="00DD185E"/>
    <w:rsid w:val="00DD1E42"/>
    <w:rsid w:val="00DD1F57"/>
    <w:rsid w:val="00DD2306"/>
    <w:rsid w:val="00DD2FD6"/>
    <w:rsid w:val="00DD35CC"/>
    <w:rsid w:val="00DD38C3"/>
    <w:rsid w:val="00DD3CA7"/>
    <w:rsid w:val="00DD4F66"/>
    <w:rsid w:val="00DD528E"/>
    <w:rsid w:val="00DD5F67"/>
    <w:rsid w:val="00DD6034"/>
    <w:rsid w:val="00DD662E"/>
    <w:rsid w:val="00DD723E"/>
    <w:rsid w:val="00DE0575"/>
    <w:rsid w:val="00DE0D60"/>
    <w:rsid w:val="00DE0F15"/>
    <w:rsid w:val="00DE1676"/>
    <w:rsid w:val="00DE18CC"/>
    <w:rsid w:val="00DE1E75"/>
    <w:rsid w:val="00DE3120"/>
    <w:rsid w:val="00DE31A5"/>
    <w:rsid w:val="00DE3BA2"/>
    <w:rsid w:val="00DE3BAD"/>
    <w:rsid w:val="00DE3BF0"/>
    <w:rsid w:val="00DE4080"/>
    <w:rsid w:val="00DE4740"/>
    <w:rsid w:val="00DE4A09"/>
    <w:rsid w:val="00DE4F96"/>
    <w:rsid w:val="00DE58F3"/>
    <w:rsid w:val="00DE5FC8"/>
    <w:rsid w:val="00DE628D"/>
    <w:rsid w:val="00DE6777"/>
    <w:rsid w:val="00DE7A0B"/>
    <w:rsid w:val="00DF0114"/>
    <w:rsid w:val="00DF070E"/>
    <w:rsid w:val="00DF07C5"/>
    <w:rsid w:val="00DF089A"/>
    <w:rsid w:val="00DF0C85"/>
    <w:rsid w:val="00DF0D49"/>
    <w:rsid w:val="00DF13F5"/>
    <w:rsid w:val="00DF21B8"/>
    <w:rsid w:val="00DF21F2"/>
    <w:rsid w:val="00DF26A8"/>
    <w:rsid w:val="00DF28FF"/>
    <w:rsid w:val="00DF2AEA"/>
    <w:rsid w:val="00DF2BAA"/>
    <w:rsid w:val="00DF3076"/>
    <w:rsid w:val="00DF4234"/>
    <w:rsid w:val="00DF47D3"/>
    <w:rsid w:val="00DF50F8"/>
    <w:rsid w:val="00DF5592"/>
    <w:rsid w:val="00DF5E92"/>
    <w:rsid w:val="00DF61E7"/>
    <w:rsid w:val="00DF6292"/>
    <w:rsid w:val="00DF7F06"/>
    <w:rsid w:val="00E00556"/>
    <w:rsid w:val="00E0061E"/>
    <w:rsid w:val="00E00A46"/>
    <w:rsid w:val="00E01154"/>
    <w:rsid w:val="00E011E3"/>
    <w:rsid w:val="00E01901"/>
    <w:rsid w:val="00E01B7B"/>
    <w:rsid w:val="00E021DE"/>
    <w:rsid w:val="00E02A77"/>
    <w:rsid w:val="00E0399D"/>
    <w:rsid w:val="00E03CFD"/>
    <w:rsid w:val="00E040B0"/>
    <w:rsid w:val="00E044FE"/>
    <w:rsid w:val="00E04D2A"/>
    <w:rsid w:val="00E0522C"/>
    <w:rsid w:val="00E0524E"/>
    <w:rsid w:val="00E05802"/>
    <w:rsid w:val="00E05C27"/>
    <w:rsid w:val="00E0625A"/>
    <w:rsid w:val="00E0651A"/>
    <w:rsid w:val="00E06581"/>
    <w:rsid w:val="00E066AA"/>
    <w:rsid w:val="00E0674E"/>
    <w:rsid w:val="00E07041"/>
    <w:rsid w:val="00E072A2"/>
    <w:rsid w:val="00E10170"/>
    <w:rsid w:val="00E11421"/>
    <w:rsid w:val="00E1148F"/>
    <w:rsid w:val="00E11CBB"/>
    <w:rsid w:val="00E12046"/>
    <w:rsid w:val="00E13A0E"/>
    <w:rsid w:val="00E13F37"/>
    <w:rsid w:val="00E15729"/>
    <w:rsid w:val="00E15A20"/>
    <w:rsid w:val="00E15E9D"/>
    <w:rsid w:val="00E16118"/>
    <w:rsid w:val="00E16743"/>
    <w:rsid w:val="00E167E1"/>
    <w:rsid w:val="00E1690D"/>
    <w:rsid w:val="00E17333"/>
    <w:rsid w:val="00E17A11"/>
    <w:rsid w:val="00E17ABF"/>
    <w:rsid w:val="00E17E0D"/>
    <w:rsid w:val="00E17E4C"/>
    <w:rsid w:val="00E17FF0"/>
    <w:rsid w:val="00E205A8"/>
    <w:rsid w:val="00E210F7"/>
    <w:rsid w:val="00E21C97"/>
    <w:rsid w:val="00E21E04"/>
    <w:rsid w:val="00E22101"/>
    <w:rsid w:val="00E22527"/>
    <w:rsid w:val="00E22844"/>
    <w:rsid w:val="00E22CE9"/>
    <w:rsid w:val="00E23237"/>
    <w:rsid w:val="00E23A21"/>
    <w:rsid w:val="00E2450A"/>
    <w:rsid w:val="00E24F4D"/>
    <w:rsid w:val="00E25ABB"/>
    <w:rsid w:val="00E25CB5"/>
    <w:rsid w:val="00E270BF"/>
    <w:rsid w:val="00E27770"/>
    <w:rsid w:val="00E30411"/>
    <w:rsid w:val="00E30D08"/>
    <w:rsid w:val="00E30D0E"/>
    <w:rsid w:val="00E31C55"/>
    <w:rsid w:val="00E31D71"/>
    <w:rsid w:val="00E31E55"/>
    <w:rsid w:val="00E32FDC"/>
    <w:rsid w:val="00E3303A"/>
    <w:rsid w:val="00E330F2"/>
    <w:rsid w:val="00E33239"/>
    <w:rsid w:val="00E3347D"/>
    <w:rsid w:val="00E336C9"/>
    <w:rsid w:val="00E33D5F"/>
    <w:rsid w:val="00E34279"/>
    <w:rsid w:val="00E34580"/>
    <w:rsid w:val="00E3469C"/>
    <w:rsid w:val="00E348DD"/>
    <w:rsid w:val="00E34EAD"/>
    <w:rsid w:val="00E35155"/>
    <w:rsid w:val="00E35ADF"/>
    <w:rsid w:val="00E361AF"/>
    <w:rsid w:val="00E3675D"/>
    <w:rsid w:val="00E3751F"/>
    <w:rsid w:val="00E3765A"/>
    <w:rsid w:val="00E411A5"/>
    <w:rsid w:val="00E4198A"/>
    <w:rsid w:val="00E41A98"/>
    <w:rsid w:val="00E426FE"/>
    <w:rsid w:val="00E43640"/>
    <w:rsid w:val="00E4434A"/>
    <w:rsid w:val="00E44657"/>
    <w:rsid w:val="00E4495E"/>
    <w:rsid w:val="00E44F48"/>
    <w:rsid w:val="00E45033"/>
    <w:rsid w:val="00E457E6"/>
    <w:rsid w:val="00E458B0"/>
    <w:rsid w:val="00E45A4D"/>
    <w:rsid w:val="00E46077"/>
    <w:rsid w:val="00E465E5"/>
    <w:rsid w:val="00E47166"/>
    <w:rsid w:val="00E47315"/>
    <w:rsid w:val="00E4799B"/>
    <w:rsid w:val="00E47C77"/>
    <w:rsid w:val="00E5019A"/>
    <w:rsid w:val="00E50234"/>
    <w:rsid w:val="00E50A7C"/>
    <w:rsid w:val="00E522CA"/>
    <w:rsid w:val="00E523CB"/>
    <w:rsid w:val="00E52A94"/>
    <w:rsid w:val="00E53531"/>
    <w:rsid w:val="00E53F17"/>
    <w:rsid w:val="00E54749"/>
    <w:rsid w:val="00E547E5"/>
    <w:rsid w:val="00E5490E"/>
    <w:rsid w:val="00E54BDA"/>
    <w:rsid w:val="00E5587E"/>
    <w:rsid w:val="00E56208"/>
    <w:rsid w:val="00E565AF"/>
    <w:rsid w:val="00E56CB3"/>
    <w:rsid w:val="00E571DF"/>
    <w:rsid w:val="00E57A61"/>
    <w:rsid w:val="00E57B70"/>
    <w:rsid w:val="00E6110B"/>
    <w:rsid w:val="00E61432"/>
    <w:rsid w:val="00E61F86"/>
    <w:rsid w:val="00E625B2"/>
    <w:rsid w:val="00E62AB5"/>
    <w:rsid w:val="00E633B4"/>
    <w:rsid w:val="00E6419C"/>
    <w:rsid w:val="00E6454B"/>
    <w:rsid w:val="00E64576"/>
    <w:rsid w:val="00E64962"/>
    <w:rsid w:val="00E64965"/>
    <w:rsid w:val="00E64B01"/>
    <w:rsid w:val="00E651A5"/>
    <w:rsid w:val="00E65FB3"/>
    <w:rsid w:val="00E66935"/>
    <w:rsid w:val="00E66C17"/>
    <w:rsid w:val="00E67043"/>
    <w:rsid w:val="00E6727A"/>
    <w:rsid w:val="00E67859"/>
    <w:rsid w:val="00E67F35"/>
    <w:rsid w:val="00E702EA"/>
    <w:rsid w:val="00E70375"/>
    <w:rsid w:val="00E7175A"/>
    <w:rsid w:val="00E718C8"/>
    <w:rsid w:val="00E71FF7"/>
    <w:rsid w:val="00E72298"/>
    <w:rsid w:val="00E725F5"/>
    <w:rsid w:val="00E73788"/>
    <w:rsid w:val="00E73F6E"/>
    <w:rsid w:val="00E7425E"/>
    <w:rsid w:val="00E744CB"/>
    <w:rsid w:val="00E74688"/>
    <w:rsid w:val="00E7481A"/>
    <w:rsid w:val="00E74B1D"/>
    <w:rsid w:val="00E750A5"/>
    <w:rsid w:val="00E75342"/>
    <w:rsid w:val="00E7617C"/>
    <w:rsid w:val="00E7673B"/>
    <w:rsid w:val="00E76D6A"/>
    <w:rsid w:val="00E77762"/>
    <w:rsid w:val="00E80715"/>
    <w:rsid w:val="00E8127E"/>
    <w:rsid w:val="00E81D1B"/>
    <w:rsid w:val="00E81F0B"/>
    <w:rsid w:val="00E821DB"/>
    <w:rsid w:val="00E82DD1"/>
    <w:rsid w:val="00E832C5"/>
    <w:rsid w:val="00E83636"/>
    <w:rsid w:val="00E8370E"/>
    <w:rsid w:val="00E84E64"/>
    <w:rsid w:val="00E84F86"/>
    <w:rsid w:val="00E852FC"/>
    <w:rsid w:val="00E85316"/>
    <w:rsid w:val="00E854FB"/>
    <w:rsid w:val="00E8578B"/>
    <w:rsid w:val="00E85994"/>
    <w:rsid w:val="00E86664"/>
    <w:rsid w:val="00E86BE4"/>
    <w:rsid w:val="00E904EF"/>
    <w:rsid w:val="00E90844"/>
    <w:rsid w:val="00E91E41"/>
    <w:rsid w:val="00E9255D"/>
    <w:rsid w:val="00E928AC"/>
    <w:rsid w:val="00E92A4E"/>
    <w:rsid w:val="00E93054"/>
    <w:rsid w:val="00E9308B"/>
    <w:rsid w:val="00E93822"/>
    <w:rsid w:val="00E952CB"/>
    <w:rsid w:val="00E96342"/>
    <w:rsid w:val="00E96EF2"/>
    <w:rsid w:val="00E97E04"/>
    <w:rsid w:val="00E97F17"/>
    <w:rsid w:val="00EA0138"/>
    <w:rsid w:val="00EA067F"/>
    <w:rsid w:val="00EA0F4D"/>
    <w:rsid w:val="00EA12A3"/>
    <w:rsid w:val="00EA1814"/>
    <w:rsid w:val="00EA1A0E"/>
    <w:rsid w:val="00EA2374"/>
    <w:rsid w:val="00EA26D6"/>
    <w:rsid w:val="00EA29BF"/>
    <w:rsid w:val="00EA2D1B"/>
    <w:rsid w:val="00EA2FA5"/>
    <w:rsid w:val="00EA311E"/>
    <w:rsid w:val="00EA40A8"/>
    <w:rsid w:val="00EA4648"/>
    <w:rsid w:val="00EA50C6"/>
    <w:rsid w:val="00EA54DC"/>
    <w:rsid w:val="00EA5C43"/>
    <w:rsid w:val="00EA6EF2"/>
    <w:rsid w:val="00EA71CF"/>
    <w:rsid w:val="00EA758B"/>
    <w:rsid w:val="00EA7B39"/>
    <w:rsid w:val="00EB0A2F"/>
    <w:rsid w:val="00EB0B81"/>
    <w:rsid w:val="00EB0DC6"/>
    <w:rsid w:val="00EB11A9"/>
    <w:rsid w:val="00EB128F"/>
    <w:rsid w:val="00EB15B2"/>
    <w:rsid w:val="00EB1A4C"/>
    <w:rsid w:val="00EB24D7"/>
    <w:rsid w:val="00EB3177"/>
    <w:rsid w:val="00EB4719"/>
    <w:rsid w:val="00EB527F"/>
    <w:rsid w:val="00EB54FA"/>
    <w:rsid w:val="00EB55F9"/>
    <w:rsid w:val="00EB577C"/>
    <w:rsid w:val="00EB5BC4"/>
    <w:rsid w:val="00EB7349"/>
    <w:rsid w:val="00EB7757"/>
    <w:rsid w:val="00EB77F9"/>
    <w:rsid w:val="00EB7F1D"/>
    <w:rsid w:val="00EC0097"/>
    <w:rsid w:val="00EC0AEF"/>
    <w:rsid w:val="00EC1F72"/>
    <w:rsid w:val="00EC1FFF"/>
    <w:rsid w:val="00EC282A"/>
    <w:rsid w:val="00EC3405"/>
    <w:rsid w:val="00EC3422"/>
    <w:rsid w:val="00EC34AB"/>
    <w:rsid w:val="00EC3824"/>
    <w:rsid w:val="00EC522D"/>
    <w:rsid w:val="00EC5507"/>
    <w:rsid w:val="00EC56C7"/>
    <w:rsid w:val="00EC6F63"/>
    <w:rsid w:val="00EC7CC4"/>
    <w:rsid w:val="00ED0049"/>
    <w:rsid w:val="00ED011B"/>
    <w:rsid w:val="00ED0298"/>
    <w:rsid w:val="00ED0821"/>
    <w:rsid w:val="00ED090F"/>
    <w:rsid w:val="00ED0D98"/>
    <w:rsid w:val="00ED16E6"/>
    <w:rsid w:val="00ED17DA"/>
    <w:rsid w:val="00ED1862"/>
    <w:rsid w:val="00ED1BE7"/>
    <w:rsid w:val="00ED1BFF"/>
    <w:rsid w:val="00ED311C"/>
    <w:rsid w:val="00ED3BF1"/>
    <w:rsid w:val="00ED3DAD"/>
    <w:rsid w:val="00ED448C"/>
    <w:rsid w:val="00ED5764"/>
    <w:rsid w:val="00ED6300"/>
    <w:rsid w:val="00ED648C"/>
    <w:rsid w:val="00ED67F3"/>
    <w:rsid w:val="00ED6AEC"/>
    <w:rsid w:val="00ED6D80"/>
    <w:rsid w:val="00ED71B6"/>
    <w:rsid w:val="00EE0649"/>
    <w:rsid w:val="00EE06E1"/>
    <w:rsid w:val="00EE2209"/>
    <w:rsid w:val="00EE22F0"/>
    <w:rsid w:val="00EE2AE3"/>
    <w:rsid w:val="00EE2B0A"/>
    <w:rsid w:val="00EE2CF7"/>
    <w:rsid w:val="00EE318D"/>
    <w:rsid w:val="00EE3218"/>
    <w:rsid w:val="00EE4204"/>
    <w:rsid w:val="00EE59B3"/>
    <w:rsid w:val="00EE6625"/>
    <w:rsid w:val="00EE67D2"/>
    <w:rsid w:val="00EE682E"/>
    <w:rsid w:val="00EE6E34"/>
    <w:rsid w:val="00EE7E5F"/>
    <w:rsid w:val="00EF0272"/>
    <w:rsid w:val="00EF08E7"/>
    <w:rsid w:val="00EF12EE"/>
    <w:rsid w:val="00EF13D3"/>
    <w:rsid w:val="00EF14A8"/>
    <w:rsid w:val="00EF1BCC"/>
    <w:rsid w:val="00EF2CCD"/>
    <w:rsid w:val="00EF31EE"/>
    <w:rsid w:val="00EF3ADF"/>
    <w:rsid w:val="00EF41F4"/>
    <w:rsid w:val="00EF4561"/>
    <w:rsid w:val="00EF4B8F"/>
    <w:rsid w:val="00EF5CD0"/>
    <w:rsid w:val="00EF7036"/>
    <w:rsid w:val="00EF7652"/>
    <w:rsid w:val="00EF771E"/>
    <w:rsid w:val="00EF7C93"/>
    <w:rsid w:val="00EF7E7E"/>
    <w:rsid w:val="00F001F4"/>
    <w:rsid w:val="00F00660"/>
    <w:rsid w:val="00F00AB6"/>
    <w:rsid w:val="00F02105"/>
    <w:rsid w:val="00F04315"/>
    <w:rsid w:val="00F04C4D"/>
    <w:rsid w:val="00F05696"/>
    <w:rsid w:val="00F0578F"/>
    <w:rsid w:val="00F05922"/>
    <w:rsid w:val="00F059D1"/>
    <w:rsid w:val="00F05BC8"/>
    <w:rsid w:val="00F06692"/>
    <w:rsid w:val="00F06914"/>
    <w:rsid w:val="00F06E39"/>
    <w:rsid w:val="00F06E7A"/>
    <w:rsid w:val="00F0719D"/>
    <w:rsid w:val="00F07885"/>
    <w:rsid w:val="00F1031C"/>
    <w:rsid w:val="00F106DB"/>
    <w:rsid w:val="00F11389"/>
    <w:rsid w:val="00F11816"/>
    <w:rsid w:val="00F12434"/>
    <w:rsid w:val="00F1267A"/>
    <w:rsid w:val="00F12811"/>
    <w:rsid w:val="00F143A9"/>
    <w:rsid w:val="00F14B03"/>
    <w:rsid w:val="00F14DBB"/>
    <w:rsid w:val="00F161AC"/>
    <w:rsid w:val="00F166A6"/>
    <w:rsid w:val="00F16AD8"/>
    <w:rsid w:val="00F16C43"/>
    <w:rsid w:val="00F16CD6"/>
    <w:rsid w:val="00F17484"/>
    <w:rsid w:val="00F17D41"/>
    <w:rsid w:val="00F207FA"/>
    <w:rsid w:val="00F20D73"/>
    <w:rsid w:val="00F21013"/>
    <w:rsid w:val="00F21321"/>
    <w:rsid w:val="00F2198B"/>
    <w:rsid w:val="00F22456"/>
    <w:rsid w:val="00F232BC"/>
    <w:rsid w:val="00F2386B"/>
    <w:rsid w:val="00F239A0"/>
    <w:rsid w:val="00F23BE3"/>
    <w:rsid w:val="00F24218"/>
    <w:rsid w:val="00F24363"/>
    <w:rsid w:val="00F2436E"/>
    <w:rsid w:val="00F264A3"/>
    <w:rsid w:val="00F26A1E"/>
    <w:rsid w:val="00F26AD4"/>
    <w:rsid w:val="00F26C7C"/>
    <w:rsid w:val="00F2727F"/>
    <w:rsid w:val="00F27723"/>
    <w:rsid w:val="00F27C3E"/>
    <w:rsid w:val="00F3038F"/>
    <w:rsid w:val="00F30394"/>
    <w:rsid w:val="00F303B7"/>
    <w:rsid w:val="00F3042C"/>
    <w:rsid w:val="00F3067B"/>
    <w:rsid w:val="00F30C5F"/>
    <w:rsid w:val="00F30ECB"/>
    <w:rsid w:val="00F323EE"/>
    <w:rsid w:val="00F32489"/>
    <w:rsid w:val="00F32FBD"/>
    <w:rsid w:val="00F3392E"/>
    <w:rsid w:val="00F344DA"/>
    <w:rsid w:val="00F34C80"/>
    <w:rsid w:val="00F356F8"/>
    <w:rsid w:val="00F36495"/>
    <w:rsid w:val="00F37442"/>
    <w:rsid w:val="00F40052"/>
    <w:rsid w:val="00F4011F"/>
    <w:rsid w:val="00F401CC"/>
    <w:rsid w:val="00F40CCC"/>
    <w:rsid w:val="00F40E8D"/>
    <w:rsid w:val="00F414A2"/>
    <w:rsid w:val="00F41601"/>
    <w:rsid w:val="00F41C53"/>
    <w:rsid w:val="00F41C8F"/>
    <w:rsid w:val="00F420A4"/>
    <w:rsid w:val="00F42102"/>
    <w:rsid w:val="00F42B13"/>
    <w:rsid w:val="00F42E18"/>
    <w:rsid w:val="00F44374"/>
    <w:rsid w:val="00F44806"/>
    <w:rsid w:val="00F44B10"/>
    <w:rsid w:val="00F464F3"/>
    <w:rsid w:val="00F46E1D"/>
    <w:rsid w:val="00F46EE2"/>
    <w:rsid w:val="00F4BAE7"/>
    <w:rsid w:val="00F50C90"/>
    <w:rsid w:val="00F51767"/>
    <w:rsid w:val="00F51F28"/>
    <w:rsid w:val="00F51FF0"/>
    <w:rsid w:val="00F52449"/>
    <w:rsid w:val="00F52787"/>
    <w:rsid w:val="00F53278"/>
    <w:rsid w:val="00F54C6C"/>
    <w:rsid w:val="00F54E19"/>
    <w:rsid w:val="00F54FEC"/>
    <w:rsid w:val="00F551E4"/>
    <w:rsid w:val="00F552D9"/>
    <w:rsid w:val="00F55528"/>
    <w:rsid w:val="00F55951"/>
    <w:rsid w:val="00F55B89"/>
    <w:rsid w:val="00F55D94"/>
    <w:rsid w:val="00F562A5"/>
    <w:rsid w:val="00F568A5"/>
    <w:rsid w:val="00F568F7"/>
    <w:rsid w:val="00F56A96"/>
    <w:rsid w:val="00F56BB6"/>
    <w:rsid w:val="00F57159"/>
    <w:rsid w:val="00F57200"/>
    <w:rsid w:val="00F573C5"/>
    <w:rsid w:val="00F5753A"/>
    <w:rsid w:val="00F576AC"/>
    <w:rsid w:val="00F6031C"/>
    <w:rsid w:val="00F6046D"/>
    <w:rsid w:val="00F605F1"/>
    <w:rsid w:val="00F60689"/>
    <w:rsid w:val="00F61422"/>
    <w:rsid w:val="00F628B5"/>
    <w:rsid w:val="00F62916"/>
    <w:rsid w:val="00F62D38"/>
    <w:rsid w:val="00F634A0"/>
    <w:rsid w:val="00F6410B"/>
    <w:rsid w:val="00F642CC"/>
    <w:rsid w:val="00F64ED2"/>
    <w:rsid w:val="00F64F8F"/>
    <w:rsid w:val="00F65046"/>
    <w:rsid w:val="00F6557A"/>
    <w:rsid w:val="00F65CF6"/>
    <w:rsid w:val="00F66875"/>
    <w:rsid w:val="00F66D7F"/>
    <w:rsid w:val="00F67150"/>
    <w:rsid w:val="00F67427"/>
    <w:rsid w:val="00F7010D"/>
    <w:rsid w:val="00F70174"/>
    <w:rsid w:val="00F70578"/>
    <w:rsid w:val="00F70AB9"/>
    <w:rsid w:val="00F70F26"/>
    <w:rsid w:val="00F711CB"/>
    <w:rsid w:val="00F71472"/>
    <w:rsid w:val="00F71A52"/>
    <w:rsid w:val="00F71F8D"/>
    <w:rsid w:val="00F71FEC"/>
    <w:rsid w:val="00F72499"/>
    <w:rsid w:val="00F72693"/>
    <w:rsid w:val="00F72F56"/>
    <w:rsid w:val="00F731E8"/>
    <w:rsid w:val="00F73413"/>
    <w:rsid w:val="00F73476"/>
    <w:rsid w:val="00F737B9"/>
    <w:rsid w:val="00F73996"/>
    <w:rsid w:val="00F73C7B"/>
    <w:rsid w:val="00F74D8F"/>
    <w:rsid w:val="00F75F16"/>
    <w:rsid w:val="00F76745"/>
    <w:rsid w:val="00F7691B"/>
    <w:rsid w:val="00F80494"/>
    <w:rsid w:val="00F81242"/>
    <w:rsid w:val="00F813D0"/>
    <w:rsid w:val="00F822A1"/>
    <w:rsid w:val="00F82731"/>
    <w:rsid w:val="00F82D11"/>
    <w:rsid w:val="00F833D9"/>
    <w:rsid w:val="00F8362F"/>
    <w:rsid w:val="00F837A6"/>
    <w:rsid w:val="00F84176"/>
    <w:rsid w:val="00F849DC"/>
    <w:rsid w:val="00F84DDE"/>
    <w:rsid w:val="00F8548A"/>
    <w:rsid w:val="00F858E5"/>
    <w:rsid w:val="00F859A0"/>
    <w:rsid w:val="00F85BC8"/>
    <w:rsid w:val="00F860D6"/>
    <w:rsid w:val="00F86CFD"/>
    <w:rsid w:val="00F870DB"/>
    <w:rsid w:val="00F87F9C"/>
    <w:rsid w:val="00F9066A"/>
    <w:rsid w:val="00F90A98"/>
    <w:rsid w:val="00F91C3A"/>
    <w:rsid w:val="00F92236"/>
    <w:rsid w:val="00F9377C"/>
    <w:rsid w:val="00F93A6E"/>
    <w:rsid w:val="00F93BC0"/>
    <w:rsid w:val="00F93DA0"/>
    <w:rsid w:val="00F942FB"/>
    <w:rsid w:val="00F947D0"/>
    <w:rsid w:val="00F9510D"/>
    <w:rsid w:val="00F953AF"/>
    <w:rsid w:val="00F95F79"/>
    <w:rsid w:val="00F965FB"/>
    <w:rsid w:val="00F97644"/>
    <w:rsid w:val="00F9783F"/>
    <w:rsid w:val="00FA097C"/>
    <w:rsid w:val="00FA0EBC"/>
    <w:rsid w:val="00FA170D"/>
    <w:rsid w:val="00FA1CB7"/>
    <w:rsid w:val="00FA277F"/>
    <w:rsid w:val="00FA2965"/>
    <w:rsid w:val="00FA29D2"/>
    <w:rsid w:val="00FA3E3A"/>
    <w:rsid w:val="00FA4781"/>
    <w:rsid w:val="00FA4D26"/>
    <w:rsid w:val="00FA5A45"/>
    <w:rsid w:val="00FA5BB8"/>
    <w:rsid w:val="00FA6C0C"/>
    <w:rsid w:val="00FA7017"/>
    <w:rsid w:val="00FA7770"/>
    <w:rsid w:val="00FA7831"/>
    <w:rsid w:val="00FA786A"/>
    <w:rsid w:val="00FA7924"/>
    <w:rsid w:val="00FB0DF3"/>
    <w:rsid w:val="00FB18F5"/>
    <w:rsid w:val="00FB1ADF"/>
    <w:rsid w:val="00FB254C"/>
    <w:rsid w:val="00FB2674"/>
    <w:rsid w:val="00FB32BA"/>
    <w:rsid w:val="00FB37C2"/>
    <w:rsid w:val="00FB39C3"/>
    <w:rsid w:val="00FB3DF6"/>
    <w:rsid w:val="00FB41BD"/>
    <w:rsid w:val="00FB4DAC"/>
    <w:rsid w:val="00FB4DE7"/>
    <w:rsid w:val="00FB4E20"/>
    <w:rsid w:val="00FB5C9C"/>
    <w:rsid w:val="00FB5DDD"/>
    <w:rsid w:val="00FB613C"/>
    <w:rsid w:val="00FB693D"/>
    <w:rsid w:val="00FB7C14"/>
    <w:rsid w:val="00FC0527"/>
    <w:rsid w:val="00FC069C"/>
    <w:rsid w:val="00FC0B4D"/>
    <w:rsid w:val="00FC1127"/>
    <w:rsid w:val="00FC1A0F"/>
    <w:rsid w:val="00FC1B6D"/>
    <w:rsid w:val="00FC2A85"/>
    <w:rsid w:val="00FC2F46"/>
    <w:rsid w:val="00FC3123"/>
    <w:rsid w:val="00FC360F"/>
    <w:rsid w:val="00FC3BA5"/>
    <w:rsid w:val="00FC3E76"/>
    <w:rsid w:val="00FC3F51"/>
    <w:rsid w:val="00FC4748"/>
    <w:rsid w:val="00FC4A3B"/>
    <w:rsid w:val="00FC4F20"/>
    <w:rsid w:val="00FC5130"/>
    <w:rsid w:val="00FC5730"/>
    <w:rsid w:val="00FC5752"/>
    <w:rsid w:val="00FC62EF"/>
    <w:rsid w:val="00FC649A"/>
    <w:rsid w:val="00FC67DD"/>
    <w:rsid w:val="00FC6FB1"/>
    <w:rsid w:val="00FC7257"/>
    <w:rsid w:val="00FC790F"/>
    <w:rsid w:val="00FC7A53"/>
    <w:rsid w:val="00FC7DA4"/>
    <w:rsid w:val="00FD00DA"/>
    <w:rsid w:val="00FD08A9"/>
    <w:rsid w:val="00FD14E0"/>
    <w:rsid w:val="00FD15DB"/>
    <w:rsid w:val="00FD1827"/>
    <w:rsid w:val="00FD18FF"/>
    <w:rsid w:val="00FD19D9"/>
    <w:rsid w:val="00FD1C4A"/>
    <w:rsid w:val="00FD1F82"/>
    <w:rsid w:val="00FD3178"/>
    <w:rsid w:val="00FD31ED"/>
    <w:rsid w:val="00FD3294"/>
    <w:rsid w:val="00FD342D"/>
    <w:rsid w:val="00FD3D78"/>
    <w:rsid w:val="00FD4BEB"/>
    <w:rsid w:val="00FD4C04"/>
    <w:rsid w:val="00FD4E4F"/>
    <w:rsid w:val="00FD541F"/>
    <w:rsid w:val="00FD557D"/>
    <w:rsid w:val="00FD6138"/>
    <w:rsid w:val="00FD6252"/>
    <w:rsid w:val="00FE191F"/>
    <w:rsid w:val="00FE19C1"/>
    <w:rsid w:val="00FE363C"/>
    <w:rsid w:val="00FE38D5"/>
    <w:rsid w:val="00FE4B17"/>
    <w:rsid w:val="00FE51AA"/>
    <w:rsid w:val="00FE55A7"/>
    <w:rsid w:val="00FE5FF0"/>
    <w:rsid w:val="00FE63EC"/>
    <w:rsid w:val="00FE66D2"/>
    <w:rsid w:val="00FE6744"/>
    <w:rsid w:val="00FE6E26"/>
    <w:rsid w:val="00FF0278"/>
    <w:rsid w:val="00FF11E5"/>
    <w:rsid w:val="00FF12AF"/>
    <w:rsid w:val="00FF2905"/>
    <w:rsid w:val="00FF297C"/>
    <w:rsid w:val="00FF2CD0"/>
    <w:rsid w:val="00FF3BA4"/>
    <w:rsid w:val="00FF4EFB"/>
    <w:rsid w:val="00FF53E1"/>
    <w:rsid w:val="00FF5DD0"/>
    <w:rsid w:val="00FF5DFC"/>
    <w:rsid w:val="00FF65F6"/>
    <w:rsid w:val="00FF6C95"/>
    <w:rsid w:val="00FF6CD8"/>
    <w:rsid w:val="00FF7108"/>
    <w:rsid w:val="00FF72DD"/>
    <w:rsid w:val="00FF7EB6"/>
    <w:rsid w:val="011D73E1"/>
    <w:rsid w:val="01239CE3"/>
    <w:rsid w:val="012898EF"/>
    <w:rsid w:val="012A3F59"/>
    <w:rsid w:val="012C8476"/>
    <w:rsid w:val="01446F4D"/>
    <w:rsid w:val="0146140D"/>
    <w:rsid w:val="015EB7DD"/>
    <w:rsid w:val="01722457"/>
    <w:rsid w:val="017F3FA6"/>
    <w:rsid w:val="0189680B"/>
    <w:rsid w:val="018D0B3E"/>
    <w:rsid w:val="0191F20A"/>
    <w:rsid w:val="0195C075"/>
    <w:rsid w:val="01974217"/>
    <w:rsid w:val="019C3A1E"/>
    <w:rsid w:val="019E0FA4"/>
    <w:rsid w:val="019E6FEC"/>
    <w:rsid w:val="01C38897"/>
    <w:rsid w:val="01CE8CD2"/>
    <w:rsid w:val="01D439B2"/>
    <w:rsid w:val="01DBD25B"/>
    <w:rsid w:val="01DC3906"/>
    <w:rsid w:val="01E2AE34"/>
    <w:rsid w:val="01E41DCA"/>
    <w:rsid w:val="01E7B166"/>
    <w:rsid w:val="01E818A3"/>
    <w:rsid w:val="01EB90F9"/>
    <w:rsid w:val="01EC5C97"/>
    <w:rsid w:val="01F0DDA3"/>
    <w:rsid w:val="01F32446"/>
    <w:rsid w:val="01F737A3"/>
    <w:rsid w:val="01FCC78C"/>
    <w:rsid w:val="01FDA3EA"/>
    <w:rsid w:val="01FF0A29"/>
    <w:rsid w:val="020C1278"/>
    <w:rsid w:val="0221A571"/>
    <w:rsid w:val="0221CAEE"/>
    <w:rsid w:val="022B40AB"/>
    <w:rsid w:val="022C4ABF"/>
    <w:rsid w:val="0231440F"/>
    <w:rsid w:val="023908F9"/>
    <w:rsid w:val="02398C4C"/>
    <w:rsid w:val="023CDFB3"/>
    <w:rsid w:val="024C6ABA"/>
    <w:rsid w:val="025340CD"/>
    <w:rsid w:val="02598931"/>
    <w:rsid w:val="025F0FD8"/>
    <w:rsid w:val="0267C6E1"/>
    <w:rsid w:val="02691B3F"/>
    <w:rsid w:val="0272EB74"/>
    <w:rsid w:val="027379D0"/>
    <w:rsid w:val="028E9DD8"/>
    <w:rsid w:val="028EB9D1"/>
    <w:rsid w:val="02A0EAD3"/>
    <w:rsid w:val="02AB706C"/>
    <w:rsid w:val="02B67C12"/>
    <w:rsid w:val="02B897A6"/>
    <w:rsid w:val="02CA1A7E"/>
    <w:rsid w:val="02D02685"/>
    <w:rsid w:val="02DA3A75"/>
    <w:rsid w:val="02DE5C4B"/>
    <w:rsid w:val="02E11313"/>
    <w:rsid w:val="02E899DC"/>
    <w:rsid w:val="02F6910F"/>
    <w:rsid w:val="02F98F8C"/>
    <w:rsid w:val="0300A768"/>
    <w:rsid w:val="03086B8A"/>
    <w:rsid w:val="030CEF6C"/>
    <w:rsid w:val="030E3A07"/>
    <w:rsid w:val="03178F3B"/>
    <w:rsid w:val="0319BFB1"/>
    <w:rsid w:val="031C763B"/>
    <w:rsid w:val="0320199B"/>
    <w:rsid w:val="0321A962"/>
    <w:rsid w:val="032A738F"/>
    <w:rsid w:val="0330D4F1"/>
    <w:rsid w:val="03339C39"/>
    <w:rsid w:val="0337ADA7"/>
    <w:rsid w:val="0339CA4E"/>
    <w:rsid w:val="033F2250"/>
    <w:rsid w:val="0340964B"/>
    <w:rsid w:val="034916A2"/>
    <w:rsid w:val="034CD204"/>
    <w:rsid w:val="035370E5"/>
    <w:rsid w:val="035825DA"/>
    <w:rsid w:val="03603378"/>
    <w:rsid w:val="03604C9A"/>
    <w:rsid w:val="03699D47"/>
    <w:rsid w:val="036F4356"/>
    <w:rsid w:val="03780FAF"/>
    <w:rsid w:val="037D63D4"/>
    <w:rsid w:val="0389470C"/>
    <w:rsid w:val="03942A6B"/>
    <w:rsid w:val="0397DEAC"/>
    <w:rsid w:val="039B9FB5"/>
    <w:rsid w:val="03A7BA7A"/>
    <w:rsid w:val="03B3E817"/>
    <w:rsid w:val="03E06CE1"/>
    <w:rsid w:val="03EA5A62"/>
    <w:rsid w:val="03EE6825"/>
    <w:rsid w:val="03EFF2D8"/>
    <w:rsid w:val="03F51F17"/>
    <w:rsid w:val="03FA184A"/>
    <w:rsid w:val="03FD8492"/>
    <w:rsid w:val="040403C3"/>
    <w:rsid w:val="0404D1CA"/>
    <w:rsid w:val="04072149"/>
    <w:rsid w:val="0414D60F"/>
    <w:rsid w:val="042113AF"/>
    <w:rsid w:val="0423809B"/>
    <w:rsid w:val="04254D0E"/>
    <w:rsid w:val="04316247"/>
    <w:rsid w:val="0435C46A"/>
    <w:rsid w:val="046E1291"/>
    <w:rsid w:val="0472EAFA"/>
    <w:rsid w:val="047827CA"/>
    <w:rsid w:val="047F35BE"/>
    <w:rsid w:val="048BA196"/>
    <w:rsid w:val="048D6495"/>
    <w:rsid w:val="0490237F"/>
    <w:rsid w:val="0492000F"/>
    <w:rsid w:val="04920135"/>
    <w:rsid w:val="049491CD"/>
    <w:rsid w:val="0495644A"/>
    <w:rsid w:val="049A5F1D"/>
    <w:rsid w:val="04A46ADC"/>
    <w:rsid w:val="04B07F92"/>
    <w:rsid w:val="04B9A3DD"/>
    <w:rsid w:val="04D17DF3"/>
    <w:rsid w:val="04DCFE13"/>
    <w:rsid w:val="04DED7F0"/>
    <w:rsid w:val="04E777F2"/>
    <w:rsid w:val="04F45393"/>
    <w:rsid w:val="04F8303A"/>
    <w:rsid w:val="04FA6763"/>
    <w:rsid w:val="050A8DDD"/>
    <w:rsid w:val="05177CCD"/>
    <w:rsid w:val="052104C3"/>
    <w:rsid w:val="052FFACC"/>
    <w:rsid w:val="053D3EAC"/>
    <w:rsid w:val="0540A9E2"/>
    <w:rsid w:val="0545FFFB"/>
    <w:rsid w:val="054C4263"/>
    <w:rsid w:val="054EB69C"/>
    <w:rsid w:val="055D78C4"/>
    <w:rsid w:val="05620EB3"/>
    <w:rsid w:val="056BD7AE"/>
    <w:rsid w:val="05718579"/>
    <w:rsid w:val="0572846C"/>
    <w:rsid w:val="057DCE9A"/>
    <w:rsid w:val="0581B709"/>
    <w:rsid w:val="058429A6"/>
    <w:rsid w:val="0587342E"/>
    <w:rsid w:val="05A3D123"/>
    <w:rsid w:val="05AF7F88"/>
    <w:rsid w:val="05B45710"/>
    <w:rsid w:val="05B7ECBF"/>
    <w:rsid w:val="05B80267"/>
    <w:rsid w:val="05BBBDB1"/>
    <w:rsid w:val="05BCF92B"/>
    <w:rsid w:val="05C01FE7"/>
    <w:rsid w:val="05CDC774"/>
    <w:rsid w:val="05D00D6A"/>
    <w:rsid w:val="05DCAD06"/>
    <w:rsid w:val="05E23D03"/>
    <w:rsid w:val="05E4FF87"/>
    <w:rsid w:val="05EB5176"/>
    <w:rsid w:val="05EC975C"/>
    <w:rsid w:val="05F1FBD6"/>
    <w:rsid w:val="05F2CB19"/>
    <w:rsid w:val="05F3E89C"/>
    <w:rsid w:val="05F654A6"/>
    <w:rsid w:val="05F92E6D"/>
    <w:rsid w:val="05FEF217"/>
    <w:rsid w:val="06028B6B"/>
    <w:rsid w:val="06093E6B"/>
    <w:rsid w:val="06133468"/>
    <w:rsid w:val="0621953B"/>
    <w:rsid w:val="0628E17B"/>
    <w:rsid w:val="06293DF8"/>
    <w:rsid w:val="062A398E"/>
    <w:rsid w:val="063412F6"/>
    <w:rsid w:val="0634A1D6"/>
    <w:rsid w:val="063E506B"/>
    <w:rsid w:val="063FD4CF"/>
    <w:rsid w:val="064770BC"/>
    <w:rsid w:val="0647C073"/>
    <w:rsid w:val="06514B5F"/>
    <w:rsid w:val="0656ED08"/>
    <w:rsid w:val="0659DB6B"/>
    <w:rsid w:val="065E0D50"/>
    <w:rsid w:val="0665E7A3"/>
    <w:rsid w:val="06665D1C"/>
    <w:rsid w:val="067F9067"/>
    <w:rsid w:val="068DBBFE"/>
    <w:rsid w:val="069A8ADF"/>
    <w:rsid w:val="069FD14D"/>
    <w:rsid w:val="06A4C643"/>
    <w:rsid w:val="06AA5FA0"/>
    <w:rsid w:val="06AE4CD1"/>
    <w:rsid w:val="06B81E50"/>
    <w:rsid w:val="06C3B817"/>
    <w:rsid w:val="06D1E3CD"/>
    <w:rsid w:val="06D73380"/>
    <w:rsid w:val="06D745F0"/>
    <w:rsid w:val="06DFB36C"/>
    <w:rsid w:val="06E019DA"/>
    <w:rsid w:val="06E68C6A"/>
    <w:rsid w:val="06E88C2C"/>
    <w:rsid w:val="06F26BC6"/>
    <w:rsid w:val="06F52E99"/>
    <w:rsid w:val="06FBE06C"/>
    <w:rsid w:val="06FC2539"/>
    <w:rsid w:val="07079F57"/>
    <w:rsid w:val="0709A99A"/>
    <w:rsid w:val="0711C769"/>
    <w:rsid w:val="07162B37"/>
    <w:rsid w:val="071F2BCB"/>
    <w:rsid w:val="07226E8F"/>
    <w:rsid w:val="07239858"/>
    <w:rsid w:val="072C2410"/>
    <w:rsid w:val="0736D4FA"/>
    <w:rsid w:val="073724DE"/>
    <w:rsid w:val="07397A15"/>
    <w:rsid w:val="073DE061"/>
    <w:rsid w:val="0749DC74"/>
    <w:rsid w:val="074B1D74"/>
    <w:rsid w:val="074CCEB6"/>
    <w:rsid w:val="07593A1F"/>
    <w:rsid w:val="075AE711"/>
    <w:rsid w:val="075D6B4C"/>
    <w:rsid w:val="07666C7C"/>
    <w:rsid w:val="0772A93C"/>
    <w:rsid w:val="0774D969"/>
    <w:rsid w:val="077C19BE"/>
    <w:rsid w:val="078A0CEF"/>
    <w:rsid w:val="078A1E23"/>
    <w:rsid w:val="07983731"/>
    <w:rsid w:val="0798C18B"/>
    <w:rsid w:val="07A3BFB5"/>
    <w:rsid w:val="07ADDF62"/>
    <w:rsid w:val="07B38CD5"/>
    <w:rsid w:val="07BBA696"/>
    <w:rsid w:val="07BC4E0B"/>
    <w:rsid w:val="07C298A8"/>
    <w:rsid w:val="07C2A964"/>
    <w:rsid w:val="07CFB4B7"/>
    <w:rsid w:val="07E144EB"/>
    <w:rsid w:val="07F4B4C2"/>
    <w:rsid w:val="081E95CF"/>
    <w:rsid w:val="08205BD6"/>
    <w:rsid w:val="08238782"/>
    <w:rsid w:val="08332CE0"/>
    <w:rsid w:val="0833FABC"/>
    <w:rsid w:val="0834C34A"/>
    <w:rsid w:val="08379A26"/>
    <w:rsid w:val="0847FC46"/>
    <w:rsid w:val="084F1699"/>
    <w:rsid w:val="08536AAC"/>
    <w:rsid w:val="0859F78B"/>
    <w:rsid w:val="0861089B"/>
    <w:rsid w:val="0861D7B3"/>
    <w:rsid w:val="08650236"/>
    <w:rsid w:val="0868CA43"/>
    <w:rsid w:val="086D8825"/>
    <w:rsid w:val="086E2ABD"/>
    <w:rsid w:val="0876BAE5"/>
    <w:rsid w:val="088793CC"/>
    <w:rsid w:val="0895A7BA"/>
    <w:rsid w:val="089CBACA"/>
    <w:rsid w:val="08A0D3A5"/>
    <w:rsid w:val="08A0D8D5"/>
    <w:rsid w:val="08A2EC80"/>
    <w:rsid w:val="08C1B176"/>
    <w:rsid w:val="08CAC785"/>
    <w:rsid w:val="08CED145"/>
    <w:rsid w:val="08D06590"/>
    <w:rsid w:val="08DA3EEE"/>
    <w:rsid w:val="08DADC0C"/>
    <w:rsid w:val="08DEFE11"/>
    <w:rsid w:val="08F1579D"/>
    <w:rsid w:val="08F2002A"/>
    <w:rsid w:val="08F2D91F"/>
    <w:rsid w:val="08F42C15"/>
    <w:rsid w:val="08FB7C61"/>
    <w:rsid w:val="08FF3CB6"/>
    <w:rsid w:val="09033355"/>
    <w:rsid w:val="090A7A8F"/>
    <w:rsid w:val="0911E68E"/>
    <w:rsid w:val="092BE80E"/>
    <w:rsid w:val="09328E3D"/>
    <w:rsid w:val="093A9E3F"/>
    <w:rsid w:val="09417529"/>
    <w:rsid w:val="094C89AB"/>
    <w:rsid w:val="0954F215"/>
    <w:rsid w:val="095C99AA"/>
    <w:rsid w:val="095CB312"/>
    <w:rsid w:val="0961F094"/>
    <w:rsid w:val="09641122"/>
    <w:rsid w:val="0967EF79"/>
    <w:rsid w:val="096B51F7"/>
    <w:rsid w:val="096C7190"/>
    <w:rsid w:val="09753105"/>
    <w:rsid w:val="09770988"/>
    <w:rsid w:val="097D707E"/>
    <w:rsid w:val="0980DA6D"/>
    <w:rsid w:val="09812988"/>
    <w:rsid w:val="09886CD6"/>
    <w:rsid w:val="09A622C9"/>
    <w:rsid w:val="09AA1BDD"/>
    <w:rsid w:val="09ADBAFA"/>
    <w:rsid w:val="09B05E95"/>
    <w:rsid w:val="09B6B0A9"/>
    <w:rsid w:val="09BBABD3"/>
    <w:rsid w:val="09BDE645"/>
    <w:rsid w:val="09C0ACC6"/>
    <w:rsid w:val="09C1D4E1"/>
    <w:rsid w:val="09C2B1BE"/>
    <w:rsid w:val="09C4E5B9"/>
    <w:rsid w:val="09C70CE6"/>
    <w:rsid w:val="09C74EC4"/>
    <w:rsid w:val="09CA1E91"/>
    <w:rsid w:val="09D002A0"/>
    <w:rsid w:val="09DCF522"/>
    <w:rsid w:val="09EA7C91"/>
    <w:rsid w:val="09F62477"/>
    <w:rsid w:val="09FBFC3A"/>
    <w:rsid w:val="09FC3E3F"/>
    <w:rsid w:val="0A01DC48"/>
    <w:rsid w:val="0A068EFE"/>
    <w:rsid w:val="0A0CB085"/>
    <w:rsid w:val="0A1C06A3"/>
    <w:rsid w:val="0A2D3E87"/>
    <w:rsid w:val="0A3265FE"/>
    <w:rsid w:val="0A38FFC8"/>
    <w:rsid w:val="0A44E0EE"/>
    <w:rsid w:val="0A465AAA"/>
    <w:rsid w:val="0A479EE3"/>
    <w:rsid w:val="0A4EFDA9"/>
    <w:rsid w:val="0A505EEC"/>
    <w:rsid w:val="0A58FE0E"/>
    <w:rsid w:val="0A606C6B"/>
    <w:rsid w:val="0A77CA43"/>
    <w:rsid w:val="0A7A2E99"/>
    <w:rsid w:val="0A8E2361"/>
    <w:rsid w:val="0A905AD7"/>
    <w:rsid w:val="0AAC48AC"/>
    <w:rsid w:val="0AB54640"/>
    <w:rsid w:val="0AB58C94"/>
    <w:rsid w:val="0AB8F4C5"/>
    <w:rsid w:val="0ABBE266"/>
    <w:rsid w:val="0AC32923"/>
    <w:rsid w:val="0AC452AD"/>
    <w:rsid w:val="0ACB2ED2"/>
    <w:rsid w:val="0ACC2092"/>
    <w:rsid w:val="0AD00655"/>
    <w:rsid w:val="0AD243D8"/>
    <w:rsid w:val="0AD3FF08"/>
    <w:rsid w:val="0AE22765"/>
    <w:rsid w:val="0AEBC88C"/>
    <w:rsid w:val="0AEC0910"/>
    <w:rsid w:val="0AECB409"/>
    <w:rsid w:val="0AEDEE98"/>
    <w:rsid w:val="0AFA970D"/>
    <w:rsid w:val="0AFEB608"/>
    <w:rsid w:val="0AFFB9E9"/>
    <w:rsid w:val="0B013365"/>
    <w:rsid w:val="0B04A18B"/>
    <w:rsid w:val="0B075D3B"/>
    <w:rsid w:val="0B123BB1"/>
    <w:rsid w:val="0B18B5F0"/>
    <w:rsid w:val="0B18F7E2"/>
    <w:rsid w:val="0B194BEC"/>
    <w:rsid w:val="0B215B98"/>
    <w:rsid w:val="0B2A5B91"/>
    <w:rsid w:val="0B312FF4"/>
    <w:rsid w:val="0B3735DD"/>
    <w:rsid w:val="0B4F72DC"/>
    <w:rsid w:val="0B557341"/>
    <w:rsid w:val="0B57AB54"/>
    <w:rsid w:val="0B5BE89A"/>
    <w:rsid w:val="0B605B62"/>
    <w:rsid w:val="0B60BA97"/>
    <w:rsid w:val="0B6362D4"/>
    <w:rsid w:val="0B6EBAC5"/>
    <w:rsid w:val="0B72C39E"/>
    <w:rsid w:val="0B7BB4E3"/>
    <w:rsid w:val="0B7D6E32"/>
    <w:rsid w:val="0B8BE4F2"/>
    <w:rsid w:val="0B8C5126"/>
    <w:rsid w:val="0B8CEE05"/>
    <w:rsid w:val="0B8F4116"/>
    <w:rsid w:val="0B908A01"/>
    <w:rsid w:val="0B956356"/>
    <w:rsid w:val="0B98B3A7"/>
    <w:rsid w:val="0BA17842"/>
    <w:rsid w:val="0BA224DF"/>
    <w:rsid w:val="0BA24182"/>
    <w:rsid w:val="0BA7519D"/>
    <w:rsid w:val="0BB69498"/>
    <w:rsid w:val="0BC39902"/>
    <w:rsid w:val="0BD4FB46"/>
    <w:rsid w:val="0BD5AAD9"/>
    <w:rsid w:val="0BE2FC35"/>
    <w:rsid w:val="0BE981CF"/>
    <w:rsid w:val="0BEAC797"/>
    <w:rsid w:val="0BEE8B50"/>
    <w:rsid w:val="0BF365D5"/>
    <w:rsid w:val="0BFD0DED"/>
    <w:rsid w:val="0C01C1A5"/>
    <w:rsid w:val="0C02B870"/>
    <w:rsid w:val="0C070342"/>
    <w:rsid w:val="0C0B0B38"/>
    <w:rsid w:val="0C11F464"/>
    <w:rsid w:val="0C2A6A49"/>
    <w:rsid w:val="0C2FCA69"/>
    <w:rsid w:val="0C32B604"/>
    <w:rsid w:val="0C369764"/>
    <w:rsid w:val="0C3E46F7"/>
    <w:rsid w:val="0C43188F"/>
    <w:rsid w:val="0C48EC6E"/>
    <w:rsid w:val="0C4910F5"/>
    <w:rsid w:val="0C4C7BBE"/>
    <w:rsid w:val="0C51FD66"/>
    <w:rsid w:val="0C531DBD"/>
    <w:rsid w:val="0C5BF04A"/>
    <w:rsid w:val="0C5F308F"/>
    <w:rsid w:val="0C6945E3"/>
    <w:rsid w:val="0C732920"/>
    <w:rsid w:val="0C733680"/>
    <w:rsid w:val="0C83D973"/>
    <w:rsid w:val="0C86D8EF"/>
    <w:rsid w:val="0C8D7449"/>
    <w:rsid w:val="0C93BA09"/>
    <w:rsid w:val="0C9653D2"/>
    <w:rsid w:val="0C98CD9E"/>
    <w:rsid w:val="0C9BB91A"/>
    <w:rsid w:val="0CA182DE"/>
    <w:rsid w:val="0CA3F0D3"/>
    <w:rsid w:val="0CC7978F"/>
    <w:rsid w:val="0CC9E7C9"/>
    <w:rsid w:val="0CCEF6E9"/>
    <w:rsid w:val="0CD129C5"/>
    <w:rsid w:val="0CD32909"/>
    <w:rsid w:val="0CD84E77"/>
    <w:rsid w:val="0CD8E274"/>
    <w:rsid w:val="0CD927F1"/>
    <w:rsid w:val="0CDD3394"/>
    <w:rsid w:val="0CEA0B6F"/>
    <w:rsid w:val="0CF24D6C"/>
    <w:rsid w:val="0CF289D7"/>
    <w:rsid w:val="0CFAF90B"/>
    <w:rsid w:val="0CFC4225"/>
    <w:rsid w:val="0CFDBD52"/>
    <w:rsid w:val="0CFDC434"/>
    <w:rsid w:val="0D061C28"/>
    <w:rsid w:val="0D0B1DC7"/>
    <w:rsid w:val="0D12A0A4"/>
    <w:rsid w:val="0D23E6DE"/>
    <w:rsid w:val="0D3232E4"/>
    <w:rsid w:val="0D32C6CA"/>
    <w:rsid w:val="0D383742"/>
    <w:rsid w:val="0D52F737"/>
    <w:rsid w:val="0D53CAE7"/>
    <w:rsid w:val="0D65374C"/>
    <w:rsid w:val="0D6F2F88"/>
    <w:rsid w:val="0D71548B"/>
    <w:rsid w:val="0D78463D"/>
    <w:rsid w:val="0D7AC0BD"/>
    <w:rsid w:val="0D7E7314"/>
    <w:rsid w:val="0D8461CF"/>
    <w:rsid w:val="0D917169"/>
    <w:rsid w:val="0D91B116"/>
    <w:rsid w:val="0D983A60"/>
    <w:rsid w:val="0D9F483F"/>
    <w:rsid w:val="0DA4F8A4"/>
    <w:rsid w:val="0DAE5BCC"/>
    <w:rsid w:val="0DB09334"/>
    <w:rsid w:val="0DB3032B"/>
    <w:rsid w:val="0DC20E70"/>
    <w:rsid w:val="0DC3D1CB"/>
    <w:rsid w:val="0DDA2DE1"/>
    <w:rsid w:val="0DDC401D"/>
    <w:rsid w:val="0DDF0BE0"/>
    <w:rsid w:val="0DE0DF6E"/>
    <w:rsid w:val="0DEB5A35"/>
    <w:rsid w:val="0DF1269A"/>
    <w:rsid w:val="0E029BEB"/>
    <w:rsid w:val="0E03C42B"/>
    <w:rsid w:val="0E0A1241"/>
    <w:rsid w:val="0E1E2700"/>
    <w:rsid w:val="0E23F7EE"/>
    <w:rsid w:val="0E24BFA3"/>
    <w:rsid w:val="0E33D311"/>
    <w:rsid w:val="0E3F0C41"/>
    <w:rsid w:val="0E42742D"/>
    <w:rsid w:val="0E4B3174"/>
    <w:rsid w:val="0E4D4CF1"/>
    <w:rsid w:val="0E53DF2C"/>
    <w:rsid w:val="0E5499F3"/>
    <w:rsid w:val="0E56A38F"/>
    <w:rsid w:val="0E5DBEA1"/>
    <w:rsid w:val="0E5E88A8"/>
    <w:rsid w:val="0E5EC7D1"/>
    <w:rsid w:val="0E6277B0"/>
    <w:rsid w:val="0E676C8F"/>
    <w:rsid w:val="0E71A735"/>
    <w:rsid w:val="0E7A5024"/>
    <w:rsid w:val="0E7EEBDF"/>
    <w:rsid w:val="0E8A549D"/>
    <w:rsid w:val="0E8C6B43"/>
    <w:rsid w:val="0E8D75B2"/>
    <w:rsid w:val="0E90339E"/>
    <w:rsid w:val="0E93E048"/>
    <w:rsid w:val="0E95B529"/>
    <w:rsid w:val="0E9B8BE4"/>
    <w:rsid w:val="0E9CA4A6"/>
    <w:rsid w:val="0E9FA327"/>
    <w:rsid w:val="0EA4D981"/>
    <w:rsid w:val="0EB1B1D0"/>
    <w:rsid w:val="0EB61336"/>
    <w:rsid w:val="0EBED762"/>
    <w:rsid w:val="0EC621A9"/>
    <w:rsid w:val="0EC63F3C"/>
    <w:rsid w:val="0ECA3E55"/>
    <w:rsid w:val="0ECF2BD3"/>
    <w:rsid w:val="0ED238D1"/>
    <w:rsid w:val="0ED68657"/>
    <w:rsid w:val="0ED6B8E2"/>
    <w:rsid w:val="0EDBB026"/>
    <w:rsid w:val="0EE0568C"/>
    <w:rsid w:val="0EE7DE2D"/>
    <w:rsid w:val="0EEFF7D6"/>
    <w:rsid w:val="0F0CFC12"/>
    <w:rsid w:val="0F0ED90D"/>
    <w:rsid w:val="0F0EFB75"/>
    <w:rsid w:val="0F15D4C0"/>
    <w:rsid w:val="0F1A5395"/>
    <w:rsid w:val="0F24A588"/>
    <w:rsid w:val="0F25C417"/>
    <w:rsid w:val="0F285709"/>
    <w:rsid w:val="0F3C9BD0"/>
    <w:rsid w:val="0F3DD972"/>
    <w:rsid w:val="0F3EB134"/>
    <w:rsid w:val="0F4D29FF"/>
    <w:rsid w:val="0F4EA282"/>
    <w:rsid w:val="0F4F4E3A"/>
    <w:rsid w:val="0F59B46F"/>
    <w:rsid w:val="0F5ACF98"/>
    <w:rsid w:val="0F5D94DE"/>
    <w:rsid w:val="0F65CCFE"/>
    <w:rsid w:val="0F6D6EAC"/>
    <w:rsid w:val="0F72C1C4"/>
    <w:rsid w:val="0F78FAEC"/>
    <w:rsid w:val="0F807BDC"/>
    <w:rsid w:val="0F820A27"/>
    <w:rsid w:val="0F85A569"/>
    <w:rsid w:val="0F880FFC"/>
    <w:rsid w:val="0FA19B2F"/>
    <w:rsid w:val="0FA806BC"/>
    <w:rsid w:val="0FAE7984"/>
    <w:rsid w:val="0FBE1C8A"/>
    <w:rsid w:val="0FBFB3C1"/>
    <w:rsid w:val="0FC1A39F"/>
    <w:rsid w:val="0FC55F80"/>
    <w:rsid w:val="0FCB9064"/>
    <w:rsid w:val="0FDC026C"/>
    <w:rsid w:val="0FE4C0D4"/>
    <w:rsid w:val="0FE797F2"/>
    <w:rsid w:val="0FF23F20"/>
    <w:rsid w:val="0FF41643"/>
    <w:rsid w:val="0FFEEE1F"/>
    <w:rsid w:val="0FFF237A"/>
    <w:rsid w:val="0FFF74DF"/>
    <w:rsid w:val="100EC6CE"/>
    <w:rsid w:val="10215FFC"/>
    <w:rsid w:val="102A7F56"/>
    <w:rsid w:val="1031C710"/>
    <w:rsid w:val="1032C4DB"/>
    <w:rsid w:val="1035DF71"/>
    <w:rsid w:val="10392915"/>
    <w:rsid w:val="103AA916"/>
    <w:rsid w:val="10435073"/>
    <w:rsid w:val="105E5970"/>
    <w:rsid w:val="10737EF3"/>
    <w:rsid w:val="1083D1DB"/>
    <w:rsid w:val="108FB287"/>
    <w:rsid w:val="10931426"/>
    <w:rsid w:val="1098136A"/>
    <w:rsid w:val="109B4B69"/>
    <w:rsid w:val="109BC22D"/>
    <w:rsid w:val="109DCD1F"/>
    <w:rsid w:val="109E285D"/>
    <w:rsid w:val="109F92C2"/>
    <w:rsid w:val="10BA6305"/>
    <w:rsid w:val="10BC0A1A"/>
    <w:rsid w:val="10CB5842"/>
    <w:rsid w:val="10CF30A6"/>
    <w:rsid w:val="10D327D9"/>
    <w:rsid w:val="10D81477"/>
    <w:rsid w:val="10E234B1"/>
    <w:rsid w:val="10E94624"/>
    <w:rsid w:val="10F10959"/>
    <w:rsid w:val="110A933C"/>
    <w:rsid w:val="1115002F"/>
    <w:rsid w:val="11156D7F"/>
    <w:rsid w:val="11295DF5"/>
    <w:rsid w:val="1131772A"/>
    <w:rsid w:val="1137CF16"/>
    <w:rsid w:val="1140D2F4"/>
    <w:rsid w:val="11434C62"/>
    <w:rsid w:val="1153DFCA"/>
    <w:rsid w:val="1159DD6C"/>
    <w:rsid w:val="115E5BA9"/>
    <w:rsid w:val="11609423"/>
    <w:rsid w:val="116A83E2"/>
    <w:rsid w:val="1175B852"/>
    <w:rsid w:val="117639A2"/>
    <w:rsid w:val="11772608"/>
    <w:rsid w:val="117920E5"/>
    <w:rsid w:val="1188B316"/>
    <w:rsid w:val="118E578A"/>
    <w:rsid w:val="1197F10A"/>
    <w:rsid w:val="1198D565"/>
    <w:rsid w:val="119B3983"/>
    <w:rsid w:val="119B6C6B"/>
    <w:rsid w:val="119DDD9B"/>
    <w:rsid w:val="11A928BC"/>
    <w:rsid w:val="11B486C0"/>
    <w:rsid w:val="11B906A4"/>
    <w:rsid w:val="11C22DC6"/>
    <w:rsid w:val="11C4D0F2"/>
    <w:rsid w:val="11CAF54C"/>
    <w:rsid w:val="11CBF505"/>
    <w:rsid w:val="11CDE880"/>
    <w:rsid w:val="11D21136"/>
    <w:rsid w:val="11D5DD36"/>
    <w:rsid w:val="11D5EC77"/>
    <w:rsid w:val="11E1043E"/>
    <w:rsid w:val="11E676CF"/>
    <w:rsid w:val="11EE54BB"/>
    <w:rsid w:val="11F16805"/>
    <w:rsid w:val="11F55372"/>
    <w:rsid w:val="11FC3EF2"/>
    <w:rsid w:val="120364D6"/>
    <w:rsid w:val="120E57DB"/>
    <w:rsid w:val="12134568"/>
    <w:rsid w:val="121622B5"/>
    <w:rsid w:val="1218AE3B"/>
    <w:rsid w:val="122226EB"/>
    <w:rsid w:val="12266FA5"/>
    <w:rsid w:val="1233336B"/>
    <w:rsid w:val="1239354F"/>
    <w:rsid w:val="12476D79"/>
    <w:rsid w:val="1247B504"/>
    <w:rsid w:val="124A5A70"/>
    <w:rsid w:val="124E3A0A"/>
    <w:rsid w:val="125FF13B"/>
    <w:rsid w:val="126A6A66"/>
    <w:rsid w:val="126AC915"/>
    <w:rsid w:val="1272E019"/>
    <w:rsid w:val="127C9A4D"/>
    <w:rsid w:val="127D8ADE"/>
    <w:rsid w:val="128044AE"/>
    <w:rsid w:val="12892488"/>
    <w:rsid w:val="128F266C"/>
    <w:rsid w:val="1293C80E"/>
    <w:rsid w:val="12A8DF67"/>
    <w:rsid w:val="12B11873"/>
    <w:rsid w:val="12C8123A"/>
    <w:rsid w:val="12D2B966"/>
    <w:rsid w:val="12DD8364"/>
    <w:rsid w:val="12DE6CAC"/>
    <w:rsid w:val="12DFD349"/>
    <w:rsid w:val="12E546C3"/>
    <w:rsid w:val="12E9DCEB"/>
    <w:rsid w:val="12EB0CBD"/>
    <w:rsid w:val="12F04DB3"/>
    <w:rsid w:val="13073DF4"/>
    <w:rsid w:val="131059BA"/>
    <w:rsid w:val="131EA717"/>
    <w:rsid w:val="13208C3B"/>
    <w:rsid w:val="13275B8D"/>
    <w:rsid w:val="1330D02C"/>
    <w:rsid w:val="13380945"/>
    <w:rsid w:val="1343151C"/>
    <w:rsid w:val="134A0327"/>
    <w:rsid w:val="1351627B"/>
    <w:rsid w:val="13544B61"/>
    <w:rsid w:val="13551758"/>
    <w:rsid w:val="13590DA3"/>
    <w:rsid w:val="136AB962"/>
    <w:rsid w:val="1372B8B0"/>
    <w:rsid w:val="1379ACC9"/>
    <w:rsid w:val="13828105"/>
    <w:rsid w:val="13853509"/>
    <w:rsid w:val="13909F5F"/>
    <w:rsid w:val="1391A18F"/>
    <w:rsid w:val="13933B61"/>
    <w:rsid w:val="13945883"/>
    <w:rsid w:val="1398CB8B"/>
    <w:rsid w:val="13A5569F"/>
    <w:rsid w:val="13A9D433"/>
    <w:rsid w:val="13AD3ED1"/>
    <w:rsid w:val="13BF1662"/>
    <w:rsid w:val="13C13512"/>
    <w:rsid w:val="13CCACB1"/>
    <w:rsid w:val="13D6885B"/>
    <w:rsid w:val="13D84354"/>
    <w:rsid w:val="13E26536"/>
    <w:rsid w:val="13E32591"/>
    <w:rsid w:val="13EAADF4"/>
    <w:rsid w:val="13EBB40A"/>
    <w:rsid w:val="13F98E96"/>
    <w:rsid w:val="1410B80B"/>
    <w:rsid w:val="14154C0F"/>
    <w:rsid w:val="142A3D13"/>
    <w:rsid w:val="142D49D2"/>
    <w:rsid w:val="142E0CDF"/>
    <w:rsid w:val="1433C26A"/>
    <w:rsid w:val="14381B5F"/>
    <w:rsid w:val="14400263"/>
    <w:rsid w:val="144EC7B1"/>
    <w:rsid w:val="147641ED"/>
    <w:rsid w:val="14775BD3"/>
    <w:rsid w:val="1478E824"/>
    <w:rsid w:val="147BE784"/>
    <w:rsid w:val="1487929A"/>
    <w:rsid w:val="14899330"/>
    <w:rsid w:val="14A4343A"/>
    <w:rsid w:val="14AA57EF"/>
    <w:rsid w:val="14ADC184"/>
    <w:rsid w:val="14C026D2"/>
    <w:rsid w:val="14CBC57D"/>
    <w:rsid w:val="14D6F2E1"/>
    <w:rsid w:val="14DA5D2D"/>
    <w:rsid w:val="14E25182"/>
    <w:rsid w:val="14F3FB20"/>
    <w:rsid w:val="14F5B49A"/>
    <w:rsid w:val="14FFA655"/>
    <w:rsid w:val="151813BC"/>
    <w:rsid w:val="151E0BB4"/>
    <w:rsid w:val="15232BED"/>
    <w:rsid w:val="152579D2"/>
    <w:rsid w:val="1528BE29"/>
    <w:rsid w:val="15358506"/>
    <w:rsid w:val="15382AFD"/>
    <w:rsid w:val="153A399B"/>
    <w:rsid w:val="153BD210"/>
    <w:rsid w:val="15406682"/>
    <w:rsid w:val="1545E6B5"/>
    <w:rsid w:val="154CA671"/>
    <w:rsid w:val="154F86D9"/>
    <w:rsid w:val="1554D108"/>
    <w:rsid w:val="15574C29"/>
    <w:rsid w:val="155F5A4E"/>
    <w:rsid w:val="15646B02"/>
    <w:rsid w:val="156CCB1E"/>
    <w:rsid w:val="156D769B"/>
    <w:rsid w:val="156F23B8"/>
    <w:rsid w:val="15996E1E"/>
    <w:rsid w:val="159E8B27"/>
    <w:rsid w:val="15A6056E"/>
    <w:rsid w:val="15AE1E48"/>
    <w:rsid w:val="15BB7EFB"/>
    <w:rsid w:val="15BE57E7"/>
    <w:rsid w:val="15C316F1"/>
    <w:rsid w:val="15C38A6D"/>
    <w:rsid w:val="15C82613"/>
    <w:rsid w:val="15CEDC4E"/>
    <w:rsid w:val="15CF0BF2"/>
    <w:rsid w:val="15CFF861"/>
    <w:rsid w:val="15E2F894"/>
    <w:rsid w:val="15FDF94A"/>
    <w:rsid w:val="160199B1"/>
    <w:rsid w:val="1613F1D8"/>
    <w:rsid w:val="1615764C"/>
    <w:rsid w:val="1627DAFE"/>
    <w:rsid w:val="162B2823"/>
    <w:rsid w:val="162DAA2F"/>
    <w:rsid w:val="163DE2EB"/>
    <w:rsid w:val="164554D9"/>
    <w:rsid w:val="164F7867"/>
    <w:rsid w:val="165A78F4"/>
    <w:rsid w:val="165CC319"/>
    <w:rsid w:val="16615611"/>
    <w:rsid w:val="1667B652"/>
    <w:rsid w:val="167148B5"/>
    <w:rsid w:val="1678DC97"/>
    <w:rsid w:val="167904EE"/>
    <w:rsid w:val="167A62AE"/>
    <w:rsid w:val="167BDF40"/>
    <w:rsid w:val="168AB612"/>
    <w:rsid w:val="1693BB7F"/>
    <w:rsid w:val="169568E0"/>
    <w:rsid w:val="169B1411"/>
    <w:rsid w:val="16AE0450"/>
    <w:rsid w:val="16B8567C"/>
    <w:rsid w:val="16BCD785"/>
    <w:rsid w:val="16C10259"/>
    <w:rsid w:val="16C23367"/>
    <w:rsid w:val="16C385B8"/>
    <w:rsid w:val="16C664F9"/>
    <w:rsid w:val="16CD94D8"/>
    <w:rsid w:val="16D651D0"/>
    <w:rsid w:val="16D8E0FB"/>
    <w:rsid w:val="16DB8435"/>
    <w:rsid w:val="16F8A8BA"/>
    <w:rsid w:val="16F91C6D"/>
    <w:rsid w:val="16FCCFE5"/>
    <w:rsid w:val="17098CF7"/>
    <w:rsid w:val="170B9F2E"/>
    <w:rsid w:val="170E08F1"/>
    <w:rsid w:val="171401F3"/>
    <w:rsid w:val="17154E64"/>
    <w:rsid w:val="1715B1F0"/>
    <w:rsid w:val="1725A94D"/>
    <w:rsid w:val="1725ADC2"/>
    <w:rsid w:val="1734204B"/>
    <w:rsid w:val="17393A1F"/>
    <w:rsid w:val="173B5A4D"/>
    <w:rsid w:val="173C79DA"/>
    <w:rsid w:val="173E4911"/>
    <w:rsid w:val="173F2E05"/>
    <w:rsid w:val="17401B39"/>
    <w:rsid w:val="1741049A"/>
    <w:rsid w:val="1741E511"/>
    <w:rsid w:val="1747AEC1"/>
    <w:rsid w:val="174A3184"/>
    <w:rsid w:val="17528A88"/>
    <w:rsid w:val="1752EEB9"/>
    <w:rsid w:val="1753E377"/>
    <w:rsid w:val="17560C25"/>
    <w:rsid w:val="175DEE52"/>
    <w:rsid w:val="17667B3F"/>
    <w:rsid w:val="17685B98"/>
    <w:rsid w:val="17689716"/>
    <w:rsid w:val="177194AF"/>
    <w:rsid w:val="17735B17"/>
    <w:rsid w:val="17895363"/>
    <w:rsid w:val="1797CEF8"/>
    <w:rsid w:val="1798D9BE"/>
    <w:rsid w:val="179CE81D"/>
    <w:rsid w:val="17AA0E77"/>
    <w:rsid w:val="17BB5DB0"/>
    <w:rsid w:val="17BEB5B0"/>
    <w:rsid w:val="17C816CE"/>
    <w:rsid w:val="17C9922E"/>
    <w:rsid w:val="17E58591"/>
    <w:rsid w:val="17E65A4C"/>
    <w:rsid w:val="17FEAC39"/>
    <w:rsid w:val="17FF9A2A"/>
    <w:rsid w:val="180FFA01"/>
    <w:rsid w:val="18197FAD"/>
    <w:rsid w:val="1825C954"/>
    <w:rsid w:val="182D535D"/>
    <w:rsid w:val="18345774"/>
    <w:rsid w:val="183A418B"/>
    <w:rsid w:val="183AF43C"/>
    <w:rsid w:val="183D23E8"/>
    <w:rsid w:val="18452DD7"/>
    <w:rsid w:val="184C2CD7"/>
    <w:rsid w:val="18503945"/>
    <w:rsid w:val="1855C275"/>
    <w:rsid w:val="18567C5F"/>
    <w:rsid w:val="185788FF"/>
    <w:rsid w:val="18602A68"/>
    <w:rsid w:val="18693315"/>
    <w:rsid w:val="18695CC6"/>
    <w:rsid w:val="186A548C"/>
    <w:rsid w:val="1873B0FD"/>
    <w:rsid w:val="187D7BB4"/>
    <w:rsid w:val="188CC2E2"/>
    <w:rsid w:val="188D7593"/>
    <w:rsid w:val="188EDCC5"/>
    <w:rsid w:val="18913EBD"/>
    <w:rsid w:val="1894B29E"/>
    <w:rsid w:val="1895DAFD"/>
    <w:rsid w:val="18AD932A"/>
    <w:rsid w:val="18C5B24B"/>
    <w:rsid w:val="18C645D7"/>
    <w:rsid w:val="18D77D8E"/>
    <w:rsid w:val="18EAE5D6"/>
    <w:rsid w:val="18EB5B97"/>
    <w:rsid w:val="18F64774"/>
    <w:rsid w:val="18FE5BD2"/>
    <w:rsid w:val="19061F51"/>
    <w:rsid w:val="1908E5A6"/>
    <w:rsid w:val="190F17AB"/>
    <w:rsid w:val="1915C04C"/>
    <w:rsid w:val="1917CF75"/>
    <w:rsid w:val="1919BABC"/>
    <w:rsid w:val="191DD5CA"/>
    <w:rsid w:val="1924C487"/>
    <w:rsid w:val="192BD861"/>
    <w:rsid w:val="192C8E54"/>
    <w:rsid w:val="19375A68"/>
    <w:rsid w:val="193CFF54"/>
    <w:rsid w:val="193E7096"/>
    <w:rsid w:val="19405A00"/>
    <w:rsid w:val="194F3FDE"/>
    <w:rsid w:val="19625BF8"/>
    <w:rsid w:val="19638957"/>
    <w:rsid w:val="196C9982"/>
    <w:rsid w:val="1975C200"/>
    <w:rsid w:val="197C5BC5"/>
    <w:rsid w:val="1981EF85"/>
    <w:rsid w:val="198352C3"/>
    <w:rsid w:val="1989DFE9"/>
    <w:rsid w:val="198E55D5"/>
    <w:rsid w:val="1992DF07"/>
    <w:rsid w:val="19A90E45"/>
    <w:rsid w:val="19A97038"/>
    <w:rsid w:val="19AA5BEC"/>
    <w:rsid w:val="19D2107C"/>
    <w:rsid w:val="19EA28E8"/>
    <w:rsid w:val="19EFAA3F"/>
    <w:rsid w:val="19FE1B76"/>
    <w:rsid w:val="1A03DE71"/>
    <w:rsid w:val="1A0B0901"/>
    <w:rsid w:val="1A13C0F9"/>
    <w:rsid w:val="1A18E8F2"/>
    <w:rsid w:val="1A1B33B0"/>
    <w:rsid w:val="1A272501"/>
    <w:rsid w:val="1A3A5BCF"/>
    <w:rsid w:val="1A3D8348"/>
    <w:rsid w:val="1A4336E3"/>
    <w:rsid w:val="1A459247"/>
    <w:rsid w:val="1A47D065"/>
    <w:rsid w:val="1A47D223"/>
    <w:rsid w:val="1A5BEAAC"/>
    <w:rsid w:val="1A5DA3A9"/>
    <w:rsid w:val="1A62E4ED"/>
    <w:rsid w:val="1A6D4E58"/>
    <w:rsid w:val="1A7116FA"/>
    <w:rsid w:val="1A71FCDE"/>
    <w:rsid w:val="1A7278F8"/>
    <w:rsid w:val="1A734AEC"/>
    <w:rsid w:val="1A7E993E"/>
    <w:rsid w:val="1A83D362"/>
    <w:rsid w:val="1A842959"/>
    <w:rsid w:val="1A944832"/>
    <w:rsid w:val="1A9EE705"/>
    <w:rsid w:val="1AA69062"/>
    <w:rsid w:val="1AAA10C2"/>
    <w:rsid w:val="1AAB16ED"/>
    <w:rsid w:val="1AB03765"/>
    <w:rsid w:val="1AB4D38F"/>
    <w:rsid w:val="1ABC48BE"/>
    <w:rsid w:val="1ABC9134"/>
    <w:rsid w:val="1AC4A107"/>
    <w:rsid w:val="1AC84379"/>
    <w:rsid w:val="1ACA711C"/>
    <w:rsid w:val="1ACE0E5B"/>
    <w:rsid w:val="1ACFCE12"/>
    <w:rsid w:val="1AD31E2C"/>
    <w:rsid w:val="1AD44460"/>
    <w:rsid w:val="1ADD4263"/>
    <w:rsid w:val="1AE7C222"/>
    <w:rsid w:val="1AF8F4D4"/>
    <w:rsid w:val="1AF93892"/>
    <w:rsid w:val="1B017300"/>
    <w:rsid w:val="1B01C6C6"/>
    <w:rsid w:val="1B100F92"/>
    <w:rsid w:val="1B16CC26"/>
    <w:rsid w:val="1B1847BA"/>
    <w:rsid w:val="1B18C6C2"/>
    <w:rsid w:val="1B1EE04E"/>
    <w:rsid w:val="1B22CFA5"/>
    <w:rsid w:val="1B24DCF4"/>
    <w:rsid w:val="1B2CE894"/>
    <w:rsid w:val="1B44EA9C"/>
    <w:rsid w:val="1B5471A5"/>
    <w:rsid w:val="1B598B1B"/>
    <w:rsid w:val="1B65BFC8"/>
    <w:rsid w:val="1B70549F"/>
    <w:rsid w:val="1B7B9527"/>
    <w:rsid w:val="1B85CD9D"/>
    <w:rsid w:val="1B881406"/>
    <w:rsid w:val="1B8B7110"/>
    <w:rsid w:val="1B8F61BF"/>
    <w:rsid w:val="1BA6EC6B"/>
    <w:rsid w:val="1BAE5A19"/>
    <w:rsid w:val="1BB0C5A9"/>
    <w:rsid w:val="1BB94D5C"/>
    <w:rsid w:val="1BC7809D"/>
    <w:rsid w:val="1BCBEF8C"/>
    <w:rsid w:val="1BD2DA4A"/>
    <w:rsid w:val="1BD3AC86"/>
    <w:rsid w:val="1BD75F59"/>
    <w:rsid w:val="1BD82142"/>
    <w:rsid w:val="1BDF2717"/>
    <w:rsid w:val="1BF27182"/>
    <w:rsid w:val="1BF2C6F5"/>
    <w:rsid w:val="1BF41D2A"/>
    <w:rsid w:val="1BFEF528"/>
    <w:rsid w:val="1C0B44C7"/>
    <w:rsid w:val="1C129693"/>
    <w:rsid w:val="1C12D934"/>
    <w:rsid w:val="1C14E9CE"/>
    <w:rsid w:val="1C18406C"/>
    <w:rsid w:val="1C1D5B40"/>
    <w:rsid w:val="1C2EABDA"/>
    <w:rsid w:val="1C3007A3"/>
    <w:rsid w:val="1C391975"/>
    <w:rsid w:val="1C3B9217"/>
    <w:rsid w:val="1C4DB0DA"/>
    <w:rsid w:val="1C50F54C"/>
    <w:rsid w:val="1C522E1E"/>
    <w:rsid w:val="1C52CED6"/>
    <w:rsid w:val="1C57F43B"/>
    <w:rsid w:val="1C68E05F"/>
    <w:rsid w:val="1C6BE7A2"/>
    <w:rsid w:val="1C75294A"/>
    <w:rsid w:val="1C8CED9F"/>
    <w:rsid w:val="1C93F6E7"/>
    <w:rsid w:val="1C9DCC8D"/>
    <w:rsid w:val="1CA6079F"/>
    <w:rsid w:val="1CB9124E"/>
    <w:rsid w:val="1CC07C72"/>
    <w:rsid w:val="1CC3D319"/>
    <w:rsid w:val="1CC5803E"/>
    <w:rsid w:val="1CC64F11"/>
    <w:rsid w:val="1CC966F6"/>
    <w:rsid w:val="1CD23355"/>
    <w:rsid w:val="1CD6B12F"/>
    <w:rsid w:val="1CE14C7E"/>
    <w:rsid w:val="1CE265ED"/>
    <w:rsid w:val="1CE7C728"/>
    <w:rsid w:val="1CFCE940"/>
    <w:rsid w:val="1CFD1400"/>
    <w:rsid w:val="1CFE2FD3"/>
    <w:rsid w:val="1D063416"/>
    <w:rsid w:val="1D0CB5B0"/>
    <w:rsid w:val="1D15EC88"/>
    <w:rsid w:val="1D1744D8"/>
    <w:rsid w:val="1D19A619"/>
    <w:rsid w:val="1D206FF0"/>
    <w:rsid w:val="1D280027"/>
    <w:rsid w:val="1D2A244D"/>
    <w:rsid w:val="1D2CFD14"/>
    <w:rsid w:val="1D2F1C63"/>
    <w:rsid w:val="1D328120"/>
    <w:rsid w:val="1D4240D3"/>
    <w:rsid w:val="1D46AC7F"/>
    <w:rsid w:val="1D4EE701"/>
    <w:rsid w:val="1D580A48"/>
    <w:rsid w:val="1D5B20D9"/>
    <w:rsid w:val="1D5B44A7"/>
    <w:rsid w:val="1D6148D6"/>
    <w:rsid w:val="1D6AE5C9"/>
    <w:rsid w:val="1D720311"/>
    <w:rsid w:val="1D785C21"/>
    <w:rsid w:val="1D8198BF"/>
    <w:rsid w:val="1D85617C"/>
    <w:rsid w:val="1D866B4C"/>
    <w:rsid w:val="1D8B850C"/>
    <w:rsid w:val="1D8DABAA"/>
    <w:rsid w:val="1D9E8419"/>
    <w:rsid w:val="1DA0D2A6"/>
    <w:rsid w:val="1DB5ACAB"/>
    <w:rsid w:val="1DB800B2"/>
    <w:rsid w:val="1DCBDA30"/>
    <w:rsid w:val="1DD6A236"/>
    <w:rsid w:val="1DD87A96"/>
    <w:rsid w:val="1DDA6BD8"/>
    <w:rsid w:val="1DEAD03C"/>
    <w:rsid w:val="1DFA2601"/>
    <w:rsid w:val="1DFEFCE3"/>
    <w:rsid w:val="1E006E62"/>
    <w:rsid w:val="1E01AE27"/>
    <w:rsid w:val="1E068062"/>
    <w:rsid w:val="1E0E1D1E"/>
    <w:rsid w:val="1E0F8371"/>
    <w:rsid w:val="1E1643C1"/>
    <w:rsid w:val="1E1A50FC"/>
    <w:rsid w:val="1E238E46"/>
    <w:rsid w:val="1E2693B1"/>
    <w:rsid w:val="1E301049"/>
    <w:rsid w:val="1E36B864"/>
    <w:rsid w:val="1E4445CC"/>
    <w:rsid w:val="1E457BC1"/>
    <w:rsid w:val="1E4DA9A1"/>
    <w:rsid w:val="1E4E6053"/>
    <w:rsid w:val="1E544273"/>
    <w:rsid w:val="1E5609F1"/>
    <w:rsid w:val="1E5FAD5F"/>
    <w:rsid w:val="1E6B09CF"/>
    <w:rsid w:val="1E6B8845"/>
    <w:rsid w:val="1E6E8460"/>
    <w:rsid w:val="1E70C81E"/>
    <w:rsid w:val="1E75CA69"/>
    <w:rsid w:val="1E798B52"/>
    <w:rsid w:val="1E7DB7D7"/>
    <w:rsid w:val="1E7E8306"/>
    <w:rsid w:val="1E7FFAF7"/>
    <w:rsid w:val="1E87E229"/>
    <w:rsid w:val="1E8DBCBC"/>
    <w:rsid w:val="1E9190DA"/>
    <w:rsid w:val="1E95BF15"/>
    <w:rsid w:val="1E96B25E"/>
    <w:rsid w:val="1E9915A4"/>
    <w:rsid w:val="1E9B5D8D"/>
    <w:rsid w:val="1E9DAF3B"/>
    <w:rsid w:val="1E9FF2ED"/>
    <w:rsid w:val="1EA12DBE"/>
    <w:rsid w:val="1EAAF459"/>
    <w:rsid w:val="1EB5D47C"/>
    <w:rsid w:val="1EBDD94C"/>
    <w:rsid w:val="1EBFD738"/>
    <w:rsid w:val="1EC686C9"/>
    <w:rsid w:val="1ED365DC"/>
    <w:rsid w:val="1ED76CD7"/>
    <w:rsid w:val="1EDF5821"/>
    <w:rsid w:val="1EE79A65"/>
    <w:rsid w:val="1EEB48A1"/>
    <w:rsid w:val="1EF7E9C3"/>
    <w:rsid w:val="1F1146D6"/>
    <w:rsid w:val="1F25CFCD"/>
    <w:rsid w:val="1F28AD50"/>
    <w:rsid w:val="1F3EFAA0"/>
    <w:rsid w:val="1F3F8974"/>
    <w:rsid w:val="1F426AAE"/>
    <w:rsid w:val="1F501566"/>
    <w:rsid w:val="1F55243B"/>
    <w:rsid w:val="1F64A89D"/>
    <w:rsid w:val="1F7A96A6"/>
    <w:rsid w:val="1F7DE65E"/>
    <w:rsid w:val="1F8E95E1"/>
    <w:rsid w:val="1F8FB94B"/>
    <w:rsid w:val="1F90E327"/>
    <w:rsid w:val="1F935282"/>
    <w:rsid w:val="1F99E588"/>
    <w:rsid w:val="1FB02369"/>
    <w:rsid w:val="1FB64200"/>
    <w:rsid w:val="1FCF54C3"/>
    <w:rsid w:val="1FD61F91"/>
    <w:rsid w:val="1FE1898B"/>
    <w:rsid w:val="1FE29B1F"/>
    <w:rsid w:val="1FE3491A"/>
    <w:rsid w:val="1FE8AB58"/>
    <w:rsid w:val="1FF89387"/>
    <w:rsid w:val="1FFB3EF1"/>
    <w:rsid w:val="1FFCD50C"/>
    <w:rsid w:val="201485DC"/>
    <w:rsid w:val="20184F73"/>
    <w:rsid w:val="201D1C84"/>
    <w:rsid w:val="201DEE6E"/>
    <w:rsid w:val="201E48FB"/>
    <w:rsid w:val="2021A7BE"/>
    <w:rsid w:val="20241B91"/>
    <w:rsid w:val="2029D71D"/>
    <w:rsid w:val="20330B64"/>
    <w:rsid w:val="2045B252"/>
    <w:rsid w:val="2045EBF2"/>
    <w:rsid w:val="204CFE61"/>
    <w:rsid w:val="2059B5E8"/>
    <w:rsid w:val="20639232"/>
    <w:rsid w:val="2065CB5B"/>
    <w:rsid w:val="206EE75E"/>
    <w:rsid w:val="207040BF"/>
    <w:rsid w:val="2070CC6C"/>
    <w:rsid w:val="2079225A"/>
    <w:rsid w:val="207F5EDC"/>
    <w:rsid w:val="20855585"/>
    <w:rsid w:val="208A65E3"/>
    <w:rsid w:val="208F6050"/>
    <w:rsid w:val="2091417B"/>
    <w:rsid w:val="2095989D"/>
    <w:rsid w:val="2095FC46"/>
    <w:rsid w:val="20A630BA"/>
    <w:rsid w:val="20ACBA48"/>
    <w:rsid w:val="20B1A43C"/>
    <w:rsid w:val="20B9A8FC"/>
    <w:rsid w:val="20BEE11D"/>
    <w:rsid w:val="20C1EFF2"/>
    <w:rsid w:val="20C8F415"/>
    <w:rsid w:val="20DEEBC9"/>
    <w:rsid w:val="20FD63EC"/>
    <w:rsid w:val="2103056C"/>
    <w:rsid w:val="210E2D11"/>
    <w:rsid w:val="210EAE89"/>
    <w:rsid w:val="211C7416"/>
    <w:rsid w:val="2128066E"/>
    <w:rsid w:val="212AACE9"/>
    <w:rsid w:val="212B526F"/>
    <w:rsid w:val="21327090"/>
    <w:rsid w:val="2135B5E9"/>
    <w:rsid w:val="2137ED21"/>
    <w:rsid w:val="213A39D8"/>
    <w:rsid w:val="214BBDBD"/>
    <w:rsid w:val="2152C2AF"/>
    <w:rsid w:val="215B3A85"/>
    <w:rsid w:val="215CB53C"/>
    <w:rsid w:val="215F8A0C"/>
    <w:rsid w:val="21708217"/>
    <w:rsid w:val="2173ACA3"/>
    <w:rsid w:val="21760635"/>
    <w:rsid w:val="2176A0E6"/>
    <w:rsid w:val="217C810C"/>
    <w:rsid w:val="217E73B8"/>
    <w:rsid w:val="2189708A"/>
    <w:rsid w:val="219680F5"/>
    <w:rsid w:val="219F725A"/>
    <w:rsid w:val="21A7284E"/>
    <w:rsid w:val="21AC3AFD"/>
    <w:rsid w:val="21AF80BA"/>
    <w:rsid w:val="21B0134F"/>
    <w:rsid w:val="21B81EF7"/>
    <w:rsid w:val="21BC7DE2"/>
    <w:rsid w:val="21C20A7B"/>
    <w:rsid w:val="21C8104B"/>
    <w:rsid w:val="21D0745C"/>
    <w:rsid w:val="21DB6AE7"/>
    <w:rsid w:val="21E22746"/>
    <w:rsid w:val="21E63EC7"/>
    <w:rsid w:val="21E7B5C3"/>
    <w:rsid w:val="21E82AD8"/>
    <w:rsid w:val="21EE7FB2"/>
    <w:rsid w:val="21F057FA"/>
    <w:rsid w:val="2201788D"/>
    <w:rsid w:val="2203C26E"/>
    <w:rsid w:val="220466C4"/>
    <w:rsid w:val="22056453"/>
    <w:rsid w:val="220A0643"/>
    <w:rsid w:val="22131EA3"/>
    <w:rsid w:val="22183C66"/>
    <w:rsid w:val="22204F70"/>
    <w:rsid w:val="2222C4A0"/>
    <w:rsid w:val="22254FF4"/>
    <w:rsid w:val="22308232"/>
    <w:rsid w:val="22363BA4"/>
    <w:rsid w:val="2243E008"/>
    <w:rsid w:val="22450E3B"/>
    <w:rsid w:val="22475318"/>
    <w:rsid w:val="224CC370"/>
    <w:rsid w:val="224CFAAE"/>
    <w:rsid w:val="224F0B6C"/>
    <w:rsid w:val="22599F64"/>
    <w:rsid w:val="22656D9D"/>
    <w:rsid w:val="2266B351"/>
    <w:rsid w:val="226A1A6D"/>
    <w:rsid w:val="2271449E"/>
    <w:rsid w:val="22738228"/>
    <w:rsid w:val="227CB919"/>
    <w:rsid w:val="228BECAC"/>
    <w:rsid w:val="22920A2B"/>
    <w:rsid w:val="229CF296"/>
    <w:rsid w:val="229FC9E4"/>
    <w:rsid w:val="22A187EE"/>
    <w:rsid w:val="22A6DFB4"/>
    <w:rsid w:val="22B78D54"/>
    <w:rsid w:val="22B8C07D"/>
    <w:rsid w:val="22BEDB57"/>
    <w:rsid w:val="22C50CBB"/>
    <w:rsid w:val="22CA7938"/>
    <w:rsid w:val="22CADEF4"/>
    <w:rsid w:val="22CE6FAC"/>
    <w:rsid w:val="22EFE09A"/>
    <w:rsid w:val="22F2ED2F"/>
    <w:rsid w:val="22F7C5A8"/>
    <w:rsid w:val="22FD8403"/>
    <w:rsid w:val="230323C3"/>
    <w:rsid w:val="23047DA9"/>
    <w:rsid w:val="23077EF7"/>
    <w:rsid w:val="230E0B82"/>
    <w:rsid w:val="230E1540"/>
    <w:rsid w:val="231C6564"/>
    <w:rsid w:val="232A50AE"/>
    <w:rsid w:val="232AC684"/>
    <w:rsid w:val="232D7E61"/>
    <w:rsid w:val="23337C00"/>
    <w:rsid w:val="23372FBF"/>
    <w:rsid w:val="2341B982"/>
    <w:rsid w:val="234C7518"/>
    <w:rsid w:val="235F2700"/>
    <w:rsid w:val="236F8CC7"/>
    <w:rsid w:val="2372ADE4"/>
    <w:rsid w:val="237A124B"/>
    <w:rsid w:val="23840352"/>
    <w:rsid w:val="23847B34"/>
    <w:rsid w:val="238B9A3E"/>
    <w:rsid w:val="238C9B55"/>
    <w:rsid w:val="238DC8ED"/>
    <w:rsid w:val="23920426"/>
    <w:rsid w:val="23984121"/>
    <w:rsid w:val="239C3302"/>
    <w:rsid w:val="23A42247"/>
    <w:rsid w:val="23B06F1E"/>
    <w:rsid w:val="23B46460"/>
    <w:rsid w:val="23CDD10E"/>
    <w:rsid w:val="23CDD1B9"/>
    <w:rsid w:val="23D9FD55"/>
    <w:rsid w:val="23DE499A"/>
    <w:rsid w:val="23E42A51"/>
    <w:rsid w:val="23EA011B"/>
    <w:rsid w:val="23EB0B06"/>
    <w:rsid w:val="23F55C5A"/>
    <w:rsid w:val="23F72A60"/>
    <w:rsid w:val="23FD815C"/>
    <w:rsid w:val="23FF7B49"/>
    <w:rsid w:val="240E85E3"/>
    <w:rsid w:val="2413AB12"/>
    <w:rsid w:val="24181BC9"/>
    <w:rsid w:val="241BBB6C"/>
    <w:rsid w:val="242B2243"/>
    <w:rsid w:val="2432AF58"/>
    <w:rsid w:val="243676B4"/>
    <w:rsid w:val="243B469A"/>
    <w:rsid w:val="243C0F8E"/>
    <w:rsid w:val="24453E40"/>
    <w:rsid w:val="2452FDFB"/>
    <w:rsid w:val="245C6D49"/>
    <w:rsid w:val="24627C98"/>
    <w:rsid w:val="2462C55F"/>
    <w:rsid w:val="24872863"/>
    <w:rsid w:val="248AF8E9"/>
    <w:rsid w:val="24910EF8"/>
    <w:rsid w:val="2491274F"/>
    <w:rsid w:val="2492E000"/>
    <w:rsid w:val="249B395B"/>
    <w:rsid w:val="24A298C8"/>
    <w:rsid w:val="24A345A3"/>
    <w:rsid w:val="24A5AA4D"/>
    <w:rsid w:val="24AD26F9"/>
    <w:rsid w:val="24ADFD74"/>
    <w:rsid w:val="24B20636"/>
    <w:rsid w:val="24C3FBDB"/>
    <w:rsid w:val="24CC1A7A"/>
    <w:rsid w:val="24D317F0"/>
    <w:rsid w:val="24DA6DF4"/>
    <w:rsid w:val="24E1181D"/>
    <w:rsid w:val="24E263F1"/>
    <w:rsid w:val="24F45667"/>
    <w:rsid w:val="24F9CBC9"/>
    <w:rsid w:val="2505DC3E"/>
    <w:rsid w:val="250AE995"/>
    <w:rsid w:val="250C331B"/>
    <w:rsid w:val="2518BB4E"/>
    <w:rsid w:val="25194C1B"/>
    <w:rsid w:val="251AE23A"/>
    <w:rsid w:val="252849AD"/>
    <w:rsid w:val="252DF961"/>
    <w:rsid w:val="253380B4"/>
    <w:rsid w:val="2539B591"/>
    <w:rsid w:val="253A21B1"/>
    <w:rsid w:val="25451B50"/>
    <w:rsid w:val="25475C2A"/>
    <w:rsid w:val="254A52B8"/>
    <w:rsid w:val="25584089"/>
    <w:rsid w:val="256BE4A3"/>
    <w:rsid w:val="25723182"/>
    <w:rsid w:val="2582004E"/>
    <w:rsid w:val="258661B9"/>
    <w:rsid w:val="25897761"/>
    <w:rsid w:val="25942A54"/>
    <w:rsid w:val="2595B4F0"/>
    <w:rsid w:val="2599FC8F"/>
    <w:rsid w:val="25A9F8AC"/>
    <w:rsid w:val="25AADE80"/>
    <w:rsid w:val="25AFA076"/>
    <w:rsid w:val="25B0670F"/>
    <w:rsid w:val="25B2C837"/>
    <w:rsid w:val="25B408A6"/>
    <w:rsid w:val="25B99C2A"/>
    <w:rsid w:val="25B9AC53"/>
    <w:rsid w:val="25BA7FFF"/>
    <w:rsid w:val="25BCB6EE"/>
    <w:rsid w:val="25D6451A"/>
    <w:rsid w:val="25E60909"/>
    <w:rsid w:val="25E60BC2"/>
    <w:rsid w:val="25F91D1E"/>
    <w:rsid w:val="260212F9"/>
    <w:rsid w:val="2615E053"/>
    <w:rsid w:val="261CCC18"/>
    <w:rsid w:val="261F6177"/>
    <w:rsid w:val="261F92D7"/>
    <w:rsid w:val="262850B1"/>
    <w:rsid w:val="262C0A7B"/>
    <w:rsid w:val="2633CA27"/>
    <w:rsid w:val="2635E10D"/>
    <w:rsid w:val="263A6834"/>
    <w:rsid w:val="264E6F2B"/>
    <w:rsid w:val="265FCEBB"/>
    <w:rsid w:val="2661A397"/>
    <w:rsid w:val="266355DA"/>
    <w:rsid w:val="266392E7"/>
    <w:rsid w:val="26640065"/>
    <w:rsid w:val="2664BEDA"/>
    <w:rsid w:val="266C2ED7"/>
    <w:rsid w:val="267136E2"/>
    <w:rsid w:val="267BFAEF"/>
    <w:rsid w:val="2684E3E6"/>
    <w:rsid w:val="268DB27A"/>
    <w:rsid w:val="26A55678"/>
    <w:rsid w:val="26A9581E"/>
    <w:rsid w:val="26BA4E1C"/>
    <w:rsid w:val="26C24898"/>
    <w:rsid w:val="26C88736"/>
    <w:rsid w:val="26CE5F43"/>
    <w:rsid w:val="26D34B08"/>
    <w:rsid w:val="26D63E5A"/>
    <w:rsid w:val="26D671F4"/>
    <w:rsid w:val="26D768CE"/>
    <w:rsid w:val="26D81910"/>
    <w:rsid w:val="26DB38E3"/>
    <w:rsid w:val="26DE9B1F"/>
    <w:rsid w:val="26E5BCBD"/>
    <w:rsid w:val="26ED2F4C"/>
    <w:rsid w:val="26F5DBF2"/>
    <w:rsid w:val="26FF836F"/>
    <w:rsid w:val="270165A4"/>
    <w:rsid w:val="27030BCC"/>
    <w:rsid w:val="2706160A"/>
    <w:rsid w:val="27208309"/>
    <w:rsid w:val="27270A45"/>
    <w:rsid w:val="27459DE9"/>
    <w:rsid w:val="2748D2F2"/>
    <w:rsid w:val="27491B4F"/>
    <w:rsid w:val="274A8CD9"/>
    <w:rsid w:val="27507BE9"/>
    <w:rsid w:val="275C4707"/>
    <w:rsid w:val="275DE007"/>
    <w:rsid w:val="2770E909"/>
    <w:rsid w:val="2773A0EC"/>
    <w:rsid w:val="27749EF4"/>
    <w:rsid w:val="27865ADA"/>
    <w:rsid w:val="278A0D89"/>
    <w:rsid w:val="278DC622"/>
    <w:rsid w:val="279194B3"/>
    <w:rsid w:val="2796E559"/>
    <w:rsid w:val="2799AD03"/>
    <w:rsid w:val="279C4991"/>
    <w:rsid w:val="27A5BC8F"/>
    <w:rsid w:val="27AF4D47"/>
    <w:rsid w:val="27B27574"/>
    <w:rsid w:val="27B57ED9"/>
    <w:rsid w:val="27B7C575"/>
    <w:rsid w:val="27B9DED7"/>
    <w:rsid w:val="27BDD907"/>
    <w:rsid w:val="27D32826"/>
    <w:rsid w:val="27E694B4"/>
    <w:rsid w:val="27F560B4"/>
    <w:rsid w:val="27F9BD90"/>
    <w:rsid w:val="28032905"/>
    <w:rsid w:val="280AF7E6"/>
    <w:rsid w:val="28156718"/>
    <w:rsid w:val="28180F3B"/>
    <w:rsid w:val="28372987"/>
    <w:rsid w:val="283D2FF9"/>
    <w:rsid w:val="283E9C30"/>
    <w:rsid w:val="283FB13E"/>
    <w:rsid w:val="2846BF11"/>
    <w:rsid w:val="284B1E92"/>
    <w:rsid w:val="284EEAA1"/>
    <w:rsid w:val="285565CA"/>
    <w:rsid w:val="2857186A"/>
    <w:rsid w:val="285873BF"/>
    <w:rsid w:val="2868237E"/>
    <w:rsid w:val="28689005"/>
    <w:rsid w:val="286B11C6"/>
    <w:rsid w:val="286FCC61"/>
    <w:rsid w:val="2875D194"/>
    <w:rsid w:val="2880D925"/>
    <w:rsid w:val="28830CC7"/>
    <w:rsid w:val="28863A55"/>
    <w:rsid w:val="2897FA34"/>
    <w:rsid w:val="289E0DD2"/>
    <w:rsid w:val="28A79059"/>
    <w:rsid w:val="28AA6DCD"/>
    <w:rsid w:val="28AC99F6"/>
    <w:rsid w:val="28B1F3D3"/>
    <w:rsid w:val="28B30E57"/>
    <w:rsid w:val="28B7D8B3"/>
    <w:rsid w:val="28B9F0C1"/>
    <w:rsid w:val="28C46687"/>
    <w:rsid w:val="28CBEB30"/>
    <w:rsid w:val="28CE022F"/>
    <w:rsid w:val="28D1F427"/>
    <w:rsid w:val="28D6D94C"/>
    <w:rsid w:val="28F44A0B"/>
    <w:rsid w:val="291FB19C"/>
    <w:rsid w:val="291FCF4F"/>
    <w:rsid w:val="29280634"/>
    <w:rsid w:val="2933E1EE"/>
    <w:rsid w:val="293422BD"/>
    <w:rsid w:val="293E729D"/>
    <w:rsid w:val="29496632"/>
    <w:rsid w:val="294F147A"/>
    <w:rsid w:val="29533B50"/>
    <w:rsid w:val="2953C390"/>
    <w:rsid w:val="295D286C"/>
    <w:rsid w:val="2960E92D"/>
    <w:rsid w:val="2962D80F"/>
    <w:rsid w:val="296702CA"/>
    <w:rsid w:val="296943A2"/>
    <w:rsid w:val="296C33AA"/>
    <w:rsid w:val="296E768F"/>
    <w:rsid w:val="297CF9A4"/>
    <w:rsid w:val="297E79BB"/>
    <w:rsid w:val="297FE10E"/>
    <w:rsid w:val="2980C011"/>
    <w:rsid w:val="2992275B"/>
    <w:rsid w:val="29948B57"/>
    <w:rsid w:val="29AE5B03"/>
    <w:rsid w:val="29AE861E"/>
    <w:rsid w:val="29BD1267"/>
    <w:rsid w:val="29BF3410"/>
    <w:rsid w:val="29C3D874"/>
    <w:rsid w:val="29C52B9A"/>
    <w:rsid w:val="29D029CF"/>
    <w:rsid w:val="29D4604C"/>
    <w:rsid w:val="29DBEC93"/>
    <w:rsid w:val="29DC5A1D"/>
    <w:rsid w:val="29F6AC32"/>
    <w:rsid w:val="29FC347B"/>
    <w:rsid w:val="29FC528D"/>
    <w:rsid w:val="2A0F400E"/>
    <w:rsid w:val="2A110B76"/>
    <w:rsid w:val="2A1413B2"/>
    <w:rsid w:val="2A1666E9"/>
    <w:rsid w:val="2A1B9736"/>
    <w:rsid w:val="2A1EFB64"/>
    <w:rsid w:val="2A212C32"/>
    <w:rsid w:val="2A27A329"/>
    <w:rsid w:val="2A297FE7"/>
    <w:rsid w:val="2A2D1F97"/>
    <w:rsid w:val="2A36286A"/>
    <w:rsid w:val="2A3DDAA5"/>
    <w:rsid w:val="2A4643CF"/>
    <w:rsid w:val="2A4EEA5C"/>
    <w:rsid w:val="2A55593D"/>
    <w:rsid w:val="2A5B361F"/>
    <w:rsid w:val="2A622F26"/>
    <w:rsid w:val="2A6863C0"/>
    <w:rsid w:val="2A750FE2"/>
    <w:rsid w:val="2A757D0F"/>
    <w:rsid w:val="2A86213F"/>
    <w:rsid w:val="2A89449B"/>
    <w:rsid w:val="2A8A1D8D"/>
    <w:rsid w:val="2A8B310C"/>
    <w:rsid w:val="2AAB36C9"/>
    <w:rsid w:val="2AB28E01"/>
    <w:rsid w:val="2AB5176A"/>
    <w:rsid w:val="2AC6F1C5"/>
    <w:rsid w:val="2AC7A166"/>
    <w:rsid w:val="2AC7A700"/>
    <w:rsid w:val="2AC7D2A9"/>
    <w:rsid w:val="2AD33701"/>
    <w:rsid w:val="2AD56C0A"/>
    <w:rsid w:val="2AD9570B"/>
    <w:rsid w:val="2ADACD8D"/>
    <w:rsid w:val="2ADCFBCD"/>
    <w:rsid w:val="2AE01C76"/>
    <w:rsid w:val="2AE1D8A5"/>
    <w:rsid w:val="2AF97A4F"/>
    <w:rsid w:val="2B016BBD"/>
    <w:rsid w:val="2B056F73"/>
    <w:rsid w:val="2B05DD7A"/>
    <w:rsid w:val="2B0962D3"/>
    <w:rsid w:val="2B102B05"/>
    <w:rsid w:val="2B169B9C"/>
    <w:rsid w:val="2B20A366"/>
    <w:rsid w:val="2B214B51"/>
    <w:rsid w:val="2B27880B"/>
    <w:rsid w:val="2B324C2E"/>
    <w:rsid w:val="2B3AABE8"/>
    <w:rsid w:val="2B4C391C"/>
    <w:rsid w:val="2B4E2161"/>
    <w:rsid w:val="2B518579"/>
    <w:rsid w:val="2B5237E3"/>
    <w:rsid w:val="2B52A871"/>
    <w:rsid w:val="2B58F097"/>
    <w:rsid w:val="2B5EA136"/>
    <w:rsid w:val="2B5F380F"/>
    <w:rsid w:val="2B655A8A"/>
    <w:rsid w:val="2B66FAD1"/>
    <w:rsid w:val="2B68A057"/>
    <w:rsid w:val="2B75B187"/>
    <w:rsid w:val="2B8069AD"/>
    <w:rsid w:val="2B889ECE"/>
    <w:rsid w:val="2B8C3782"/>
    <w:rsid w:val="2B8D8E70"/>
    <w:rsid w:val="2B96D0F3"/>
    <w:rsid w:val="2B9E59DF"/>
    <w:rsid w:val="2BA47D76"/>
    <w:rsid w:val="2BA5C98B"/>
    <w:rsid w:val="2BAC180B"/>
    <w:rsid w:val="2BB03BDE"/>
    <w:rsid w:val="2BB7D858"/>
    <w:rsid w:val="2BC2D100"/>
    <w:rsid w:val="2BCAE1AC"/>
    <w:rsid w:val="2BD3368C"/>
    <w:rsid w:val="2BD6AADD"/>
    <w:rsid w:val="2BE01F37"/>
    <w:rsid w:val="2BE4E61F"/>
    <w:rsid w:val="2BE64CFB"/>
    <w:rsid w:val="2BE99314"/>
    <w:rsid w:val="2BFFA773"/>
    <w:rsid w:val="2C0ED474"/>
    <w:rsid w:val="2C118BF9"/>
    <w:rsid w:val="2C137CD4"/>
    <w:rsid w:val="2C191ED6"/>
    <w:rsid w:val="2C19F60F"/>
    <w:rsid w:val="2C1E440B"/>
    <w:rsid w:val="2C260104"/>
    <w:rsid w:val="2C2A80BB"/>
    <w:rsid w:val="2C3692B7"/>
    <w:rsid w:val="2C37BD1D"/>
    <w:rsid w:val="2C455F11"/>
    <w:rsid w:val="2C4FFA6E"/>
    <w:rsid w:val="2C502E6C"/>
    <w:rsid w:val="2C549608"/>
    <w:rsid w:val="2C5B857B"/>
    <w:rsid w:val="2C639E4B"/>
    <w:rsid w:val="2C675406"/>
    <w:rsid w:val="2C6900DC"/>
    <w:rsid w:val="2C713AA3"/>
    <w:rsid w:val="2C78AF0C"/>
    <w:rsid w:val="2C7DB723"/>
    <w:rsid w:val="2C7F74F2"/>
    <w:rsid w:val="2C7FC661"/>
    <w:rsid w:val="2C8D3E46"/>
    <w:rsid w:val="2C904516"/>
    <w:rsid w:val="2CA18146"/>
    <w:rsid w:val="2CA8E7F9"/>
    <w:rsid w:val="2CAA857E"/>
    <w:rsid w:val="2CB2D6F9"/>
    <w:rsid w:val="2CB8B08B"/>
    <w:rsid w:val="2CBEAEFB"/>
    <w:rsid w:val="2CC2796D"/>
    <w:rsid w:val="2CCBB69A"/>
    <w:rsid w:val="2CD45F12"/>
    <w:rsid w:val="2CDA443E"/>
    <w:rsid w:val="2CDF1DE8"/>
    <w:rsid w:val="2CDFB395"/>
    <w:rsid w:val="2CF58365"/>
    <w:rsid w:val="2CF6EDA3"/>
    <w:rsid w:val="2CFC62C3"/>
    <w:rsid w:val="2CFE4676"/>
    <w:rsid w:val="2D000775"/>
    <w:rsid w:val="2D03C990"/>
    <w:rsid w:val="2D0AD548"/>
    <w:rsid w:val="2D0E388D"/>
    <w:rsid w:val="2D12CCBE"/>
    <w:rsid w:val="2D28BB7B"/>
    <w:rsid w:val="2D2D58B8"/>
    <w:rsid w:val="2D426685"/>
    <w:rsid w:val="2D539E0E"/>
    <w:rsid w:val="2D61EA4C"/>
    <w:rsid w:val="2D679524"/>
    <w:rsid w:val="2D68618B"/>
    <w:rsid w:val="2D6DF503"/>
    <w:rsid w:val="2D75DF28"/>
    <w:rsid w:val="2D767622"/>
    <w:rsid w:val="2D7ABE40"/>
    <w:rsid w:val="2D7C8262"/>
    <w:rsid w:val="2D805EB4"/>
    <w:rsid w:val="2D80D38A"/>
    <w:rsid w:val="2D86E3D2"/>
    <w:rsid w:val="2D897744"/>
    <w:rsid w:val="2D8F4EAA"/>
    <w:rsid w:val="2DA17B12"/>
    <w:rsid w:val="2DA385D6"/>
    <w:rsid w:val="2DB584C8"/>
    <w:rsid w:val="2DC48420"/>
    <w:rsid w:val="2DD05AC4"/>
    <w:rsid w:val="2DD3164D"/>
    <w:rsid w:val="2DDAFC5D"/>
    <w:rsid w:val="2DDB3CC1"/>
    <w:rsid w:val="2DE4D5B1"/>
    <w:rsid w:val="2DE67D6D"/>
    <w:rsid w:val="2DF62251"/>
    <w:rsid w:val="2DFED20B"/>
    <w:rsid w:val="2E097E2E"/>
    <w:rsid w:val="2E0AE00D"/>
    <w:rsid w:val="2E0AEC95"/>
    <w:rsid w:val="2E0DFAFB"/>
    <w:rsid w:val="2E12A18F"/>
    <w:rsid w:val="2E237231"/>
    <w:rsid w:val="2E30575A"/>
    <w:rsid w:val="2E3F9208"/>
    <w:rsid w:val="2E3FFCCB"/>
    <w:rsid w:val="2E5230FD"/>
    <w:rsid w:val="2E671D66"/>
    <w:rsid w:val="2E679D98"/>
    <w:rsid w:val="2E6B0D32"/>
    <w:rsid w:val="2E859691"/>
    <w:rsid w:val="2E87B832"/>
    <w:rsid w:val="2E87ED66"/>
    <w:rsid w:val="2E887647"/>
    <w:rsid w:val="2E97534A"/>
    <w:rsid w:val="2EA0BDA2"/>
    <w:rsid w:val="2EA906D8"/>
    <w:rsid w:val="2EAB3ED4"/>
    <w:rsid w:val="2EB4040F"/>
    <w:rsid w:val="2EB859E5"/>
    <w:rsid w:val="2EC3BF07"/>
    <w:rsid w:val="2ECC20FE"/>
    <w:rsid w:val="2ED2581E"/>
    <w:rsid w:val="2ED7475D"/>
    <w:rsid w:val="2EE20E1B"/>
    <w:rsid w:val="2EE3D495"/>
    <w:rsid w:val="2EEFBB13"/>
    <w:rsid w:val="2EF35AF5"/>
    <w:rsid w:val="2EF4305C"/>
    <w:rsid w:val="2EFA6759"/>
    <w:rsid w:val="2F075D6B"/>
    <w:rsid w:val="2F0E37D4"/>
    <w:rsid w:val="2F198105"/>
    <w:rsid w:val="2F19DC4D"/>
    <w:rsid w:val="2F1D0F25"/>
    <w:rsid w:val="2F29FDE4"/>
    <w:rsid w:val="2F2AB292"/>
    <w:rsid w:val="2F35CFF7"/>
    <w:rsid w:val="2F3AFB1E"/>
    <w:rsid w:val="2F3F99AA"/>
    <w:rsid w:val="2F40840A"/>
    <w:rsid w:val="2F503D43"/>
    <w:rsid w:val="2F5DB43E"/>
    <w:rsid w:val="2F5E9724"/>
    <w:rsid w:val="2F6B8634"/>
    <w:rsid w:val="2F726EF7"/>
    <w:rsid w:val="2F72BE3B"/>
    <w:rsid w:val="2F84EBD6"/>
    <w:rsid w:val="2F8A875B"/>
    <w:rsid w:val="2F9EA560"/>
    <w:rsid w:val="2FBD1FF0"/>
    <w:rsid w:val="2FC854FC"/>
    <w:rsid w:val="2FCF3D34"/>
    <w:rsid w:val="2FD92A42"/>
    <w:rsid w:val="2FDC44B4"/>
    <w:rsid w:val="2FE3799F"/>
    <w:rsid w:val="2FEBF486"/>
    <w:rsid w:val="2FFEF25F"/>
    <w:rsid w:val="3007A7DF"/>
    <w:rsid w:val="301106D0"/>
    <w:rsid w:val="301DB609"/>
    <w:rsid w:val="301FC4CB"/>
    <w:rsid w:val="30243250"/>
    <w:rsid w:val="30352BDE"/>
    <w:rsid w:val="3036CDE2"/>
    <w:rsid w:val="30387011"/>
    <w:rsid w:val="303BCE4E"/>
    <w:rsid w:val="304301A1"/>
    <w:rsid w:val="304841DE"/>
    <w:rsid w:val="304A03E3"/>
    <w:rsid w:val="304A6D05"/>
    <w:rsid w:val="304CA751"/>
    <w:rsid w:val="304FE4FA"/>
    <w:rsid w:val="30502835"/>
    <w:rsid w:val="30508C60"/>
    <w:rsid w:val="3051060F"/>
    <w:rsid w:val="3069F8C2"/>
    <w:rsid w:val="306B7C20"/>
    <w:rsid w:val="30792816"/>
    <w:rsid w:val="307D60B7"/>
    <w:rsid w:val="3087B4A2"/>
    <w:rsid w:val="3089AD0E"/>
    <w:rsid w:val="308C9E2A"/>
    <w:rsid w:val="308D0589"/>
    <w:rsid w:val="30947E19"/>
    <w:rsid w:val="30A08FEB"/>
    <w:rsid w:val="30A4D979"/>
    <w:rsid w:val="30BF768A"/>
    <w:rsid w:val="30C25A51"/>
    <w:rsid w:val="30C45D04"/>
    <w:rsid w:val="30C7FC3B"/>
    <w:rsid w:val="30CE3828"/>
    <w:rsid w:val="30DB8ABB"/>
    <w:rsid w:val="30E9DF2B"/>
    <w:rsid w:val="30EB0B3E"/>
    <w:rsid w:val="30ED0F1A"/>
    <w:rsid w:val="30F1F279"/>
    <w:rsid w:val="30F46887"/>
    <w:rsid w:val="3107FA93"/>
    <w:rsid w:val="310A290D"/>
    <w:rsid w:val="310DDC73"/>
    <w:rsid w:val="31105087"/>
    <w:rsid w:val="3117BDF8"/>
    <w:rsid w:val="311CE2F8"/>
    <w:rsid w:val="311D0B31"/>
    <w:rsid w:val="311F4D13"/>
    <w:rsid w:val="312973C8"/>
    <w:rsid w:val="3132C845"/>
    <w:rsid w:val="31356024"/>
    <w:rsid w:val="313A6902"/>
    <w:rsid w:val="313D8F4B"/>
    <w:rsid w:val="314051A0"/>
    <w:rsid w:val="31476297"/>
    <w:rsid w:val="3147B465"/>
    <w:rsid w:val="3149FF42"/>
    <w:rsid w:val="314A8261"/>
    <w:rsid w:val="314DE5C0"/>
    <w:rsid w:val="315308B9"/>
    <w:rsid w:val="31597AF2"/>
    <w:rsid w:val="315AD964"/>
    <w:rsid w:val="315FC2EB"/>
    <w:rsid w:val="3163CF30"/>
    <w:rsid w:val="316A631A"/>
    <w:rsid w:val="316A8623"/>
    <w:rsid w:val="316C32D7"/>
    <w:rsid w:val="31788771"/>
    <w:rsid w:val="317BE3DB"/>
    <w:rsid w:val="317E0B3A"/>
    <w:rsid w:val="3187D69D"/>
    <w:rsid w:val="318A082A"/>
    <w:rsid w:val="318F8EDE"/>
    <w:rsid w:val="31A846FB"/>
    <w:rsid w:val="31ACD8FD"/>
    <w:rsid w:val="31B1F8A1"/>
    <w:rsid w:val="31B29D75"/>
    <w:rsid w:val="31B74605"/>
    <w:rsid w:val="31C79DDF"/>
    <w:rsid w:val="31C82535"/>
    <w:rsid w:val="31D487E6"/>
    <w:rsid w:val="31FF48F6"/>
    <w:rsid w:val="3201C63C"/>
    <w:rsid w:val="3208C0AE"/>
    <w:rsid w:val="32125CD7"/>
    <w:rsid w:val="32142D4C"/>
    <w:rsid w:val="3214A676"/>
    <w:rsid w:val="321589DF"/>
    <w:rsid w:val="322ABB1D"/>
    <w:rsid w:val="32310D8F"/>
    <w:rsid w:val="3245A623"/>
    <w:rsid w:val="32493FA6"/>
    <w:rsid w:val="324A59FC"/>
    <w:rsid w:val="324B3DEE"/>
    <w:rsid w:val="324D08DB"/>
    <w:rsid w:val="324E54F7"/>
    <w:rsid w:val="324FA700"/>
    <w:rsid w:val="3250D9AD"/>
    <w:rsid w:val="325700E0"/>
    <w:rsid w:val="32588ED3"/>
    <w:rsid w:val="3259D10C"/>
    <w:rsid w:val="325D8F9B"/>
    <w:rsid w:val="32604422"/>
    <w:rsid w:val="3268833A"/>
    <w:rsid w:val="326B0691"/>
    <w:rsid w:val="326E4B75"/>
    <w:rsid w:val="3272C854"/>
    <w:rsid w:val="32830481"/>
    <w:rsid w:val="3287490F"/>
    <w:rsid w:val="32879304"/>
    <w:rsid w:val="328C6E71"/>
    <w:rsid w:val="328EADF6"/>
    <w:rsid w:val="32901E5D"/>
    <w:rsid w:val="32913AE5"/>
    <w:rsid w:val="3291F3F5"/>
    <w:rsid w:val="3294C6BA"/>
    <w:rsid w:val="3299BC04"/>
    <w:rsid w:val="329F13B8"/>
    <w:rsid w:val="329FA89D"/>
    <w:rsid w:val="32AA9518"/>
    <w:rsid w:val="32B79A94"/>
    <w:rsid w:val="32BA4FF6"/>
    <w:rsid w:val="32C02DAB"/>
    <w:rsid w:val="32C7611E"/>
    <w:rsid w:val="32CABDBB"/>
    <w:rsid w:val="32D0E04D"/>
    <w:rsid w:val="32D854C0"/>
    <w:rsid w:val="32D9A1CC"/>
    <w:rsid w:val="32DA4BBC"/>
    <w:rsid w:val="32EB8CAC"/>
    <w:rsid w:val="32F0C9D3"/>
    <w:rsid w:val="32FA0EF7"/>
    <w:rsid w:val="32FFEE4C"/>
    <w:rsid w:val="3303E8B8"/>
    <w:rsid w:val="3307B653"/>
    <w:rsid w:val="3317A156"/>
    <w:rsid w:val="331B5196"/>
    <w:rsid w:val="332BDBE9"/>
    <w:rsid w:val="3337871A"/>
    <w:rsid w:val="333B45B6"/>
    <w:rsid w:val="334BC845"/>
    <w:rsid w:val="33559FB4"/>
    <w:rsid w:val="335AD2DB"/>
    <w:rsid w:val="335E153F"/>
    <w:rsid w:val="335F3E81"/>
    <w:rsid w:val="3369A08A"/>
    <w:rsid w:val="3373B074"/>
    <w:rsid w:val="337D7E87"/>
    <w:rsid w:val="33849BBA"/>
    <w:rsid w:val="33869430"/>
    <w:rsid w:val="338AB055"/>
    <w:rsid w:val="338C8672"/>
    <w:rsid w:val="338FAE7C"/>
    <w:rsid w:val="3394466E"/>
    <w:rsid w:val="33A004A5"/>
    <w:rsid w:val="33A5B28D"/>
    <w:rsid w:val="33ADCFC0"/>
    <w:rsid w:val="33B8DA6C"/>
    <w:rsid w:val="33B92F3B"/>
    <w:rsid w:val="33BA6DCB"/>
    <w:rsid w:val="33BA946E"/>
    <w:rsid w:val="33C7498E"/>
    <w:rsid w:val="33CA0015"/>
    <w:rsid w:val="33DD2ADE"/>
    <w:rsid w:val="33E03C87"/>
    <w:rsid w:val="33E6EF9D"/>
    <w:rsid w:val="340F884C"/>
    <w:rsid w:val="3418A647"/>
    <w:rsid w:val="34262629"/>
    <w:rsid w:val="342E02D8"/>
    <w:rsid w:val="344473E3"/>
    <w:rsid w:val="34497402"/>
    <w:rsid w:val="344BC1FE"/>
    <w:rsid w:val="34505648"/>
    <w:rsid w:val="34535979"/>
    <w:rsid w:val="3456C163"/>
    <w:rsid w:val="3458938E"/>
    <w:rsid w:val="345CCC90"/>
    <w:rsid w:val="34657A43"/>
    <w:rsid w:val="346A5FD2"/>
    <w:rsid w:val="346EC4A7"/>
    <w:rsid w:val="3476790F"/>
    <w:rsid w:val="348085B6"/>
    <w:rsid w:val="3491516B"/>
    <w:rsid w:val="3492627C"/>
    <w:rsid w:val="349273D2"/>
    <w:rsid w:val="3495BC9B"/>
    <w:rsid w:val="34A20F86"/>
    <w:rsid w:val="34A65D20"/>
    <w:rsid w:val="34AB4351"/>
    <w:rsid w:val="34ABDCA2"/>
    <w:rsid w:val="34AF8A37"/>
    <w:rsid w:val="34B28282"/>
    <w:rsid w:val="34C18D0F"/>
    <w:rsid w:val="34CBF2BE"/>
    <w:rsid w:val="34CC95C4"/>
    <w:rsid w:val="34D2AA1E"/>
    <w:rsid w:val="34D47BFD"/>
    <w:rsid w:val="34F79675"/>
    <w:rsid w:val="351318D3"/>
    <w:rsid w:val="352415A4"/>
    <w:rsid w:val="3524E6EE"/>
    <w:rsid w:val="35288D68"/>
    <w:rsid w:val="3536159B"/>
    <w:rsid w:val="3538C1CD"/>
    <w:rsid w:val="35462449"/>
    <w:rsid w:val="35482F5A"/>
    <w:rsid w:val="35526DDC"/>
    <w:rsid w:val="355D6AD8"/>
    <w:rsid w:val="3562788B"/>
    <w:rsid w:val="3562E08B"/>
    <w:rsid w:val="35759365"/>
    <w:rsid w:val="35790A09"/>
    <w:rsid w:val="357A9946"/>
    <w:rsid w:val="3589D5F1"/>
    <w:rsid w:val="358E698F"/>
    <w:rsid w:val="359247BF"/>
    <w:rsid w:val="3594EC64"/>
    <w:rsid w:val="3596C770"/>
    <w:rsid w:val="359E69EB"/>
    <w:rsid w:val="35A5221B"/>
    <w:rsid w:val="35A9DF42"/>
    <w:rsid w:val="35B874D6"/>
    <w:rsid w:val="35B8815D"/>
    <w:rsid w:val="35BB42C5"/>
    <w:rsid w:val="35C06B3A"/>
    <w:rsid w:val="35C0C82C"/>
    <w:rsid w:val="35C29D16"/>
    <w:rsid w:val="35D1EB62"/>
    <w:rsid w:val="35DBBF37"/>
    <w:rsid w:val="35E4333E"/>
    <w:rsid w:val="35FCD466"/>
    <w:rsid w:val="3601C19C"/>
    <w:rsid w:val="36140C5D"/>
    <w:rsid w:val="3617DBD5"/>
    <w:rsid w:val="3618394B"/>
    <w:rsid w:val="3618A8E6"/>
    <w:rsid w:val="3619CA69"/>
    <w:rsid w:val="361A9E61"/>
    <w:rsid w:val="361B3193"/>
    <w:rsid w:val="3628B53E"/>
    <w:rsid w:val="36304E11"/>
    <w:rsid w:val="363324FB"/>
    <w:rsid w:val="3641CCFF"/>
    <w:rsid w:val="3651F96A"/>
    <w:rsid w:val="3655B5DD"/>
    <w:rsid w:val="3656637D"/>
    <w:rsid w:val="365CA5C9"/>
    <w:rsid w:val="365FFD9C"/>
    <w:rsid w:val="36614DDB"/>
    <w:rsid w:val="36655191"/>
    <w:rsid w:val="36655681"/>
    <w:rsid w:val="366578EF"/>
    <w:rsid w:val="366B5010"/>
    <w:rsid w:val="3678C115"/>
    <w:rsid w:val="367CE1E4"/>
    <w:rsid w:val="36801E13"/>
    <w:rsid w:val="3695BCEB"/>
    <w:rsid w:val="36993E3A"/>
    <w:rsid w:val="369C8982"/>
    <w:rsid w:val="369DCBF1"/>
    <w:rsid w:val="36A014F9"/>
    <w:rsid w:val="36A0D05C"/>
    <w:rsid w:val="36A2F62C"/>
    <w:rsid w:val="36A663F8"/>
    <w:rsid w:val="36AC393E"/>
    <w:rsid w:val="36B7ACA7"/>
    <w:rsid w:val="36BB3ADA"/>
    <w:rsid w:val="36C4EDCD"/>
    <w:rsid w:val="36D537B9"/>
    <w:rsid w:val="36D909ED"/>
    <w:rsid w:val="36DC8EA3"/>
    <w:rsid w:val="36E31F61"/>
    <w:rsid w:val="36E6C65F"/>
    <w:rsid w:val="36EF3DD8"/>
    <w:rsid w:val="37006516"/>
    <w:rsid w:val="370107A0"/>
    <w:rsid w:val="370108A9"/>
    <w:rsid w:val="3708A11D"/>
    <w:rsid w:val="37102A2A"/>
    <w:rsid w:val="37104054"/>
    <w:rsid w:val="371461A1"/>
    <w:rsid w:val="371A8A1A"/>
    <w:rsid w:val="3724295E"/>
    <w:rsid w:val="3725C152"/>
    <w:rsid w:val="372871C5"/>
    <w:rsid w:val="372DD35A"/>
    <w:rsid w:val="3734E4FE"/>
    <w:rsid w:val="373944EB"/>
    <w:rsid w:val="373F7188"/>
    <w:rsid w:val="3747FC4F"/>
    <w:rsid w:val="374A54AE"/>
    <w:rsid w:val="37547D50"/>
    <w:rsid w:val="3758936B"/>
    <w:rsid w:val="37614380"/>
    <w:rsid w:val="376C2243"/>
    <w:rsid w:val="376D7406"/>
    <w:rsid w:val="376FF442"/>
    <w:rsid w:val="377512E0"/>
    <w:rsid w:val="377C65E9"/>
    <w:rsid w:val="3787FE18"/>
    <w:rsid w:val="378923DF"/>
    <w:rsid w:val="3789E59B"/>
    <w:rsid w:val="378AEDBE"/>
    <w:rsid w:val="3793FF6E"/>
    <w:rsid w:val="379BB68C"/>
    <w:rsid w:val="37AD7F66"/>
    <w:rsid w:val="37B0A17C"/>
    <w:rsid w:val="37B71C44"/>
    <w:rsid w:val="37BB3437"/>
    <w:rsid w:val="37BD061A"/>
    <w:rsid w:val="37BF02B4"/>
    <w:rsid w:val="37BF8B98"/>
    <w:rsid w:val="37CB4B79"/>
    <w:rsid w:val="37D148FD"/>
    <w:rsid w:val="37DF67FB"/>
    <w:rsid w:val="37E47077"/>
    <w:rsid w:val="37EF6579"/>
    <w:rsid w:val="37F150B9"/>
    <w:rsid w:val="3800CC23"/>
    <w:rsid w:val="380246C1"/>
    <w:rsid w:val="3802B6C4"/>
    <w:rsid w:val="38043A67"/>
    <w:rsid w:val="380BFB76"/>
    <w:rsid w:val="381D02C6"/>
    <w:rsid w:val="3823DDBE"/>
    <w:rsid w:val="3824D7FC"/>
    <w:rsid w:val="382C7F02"/>
    <w:rsid w:val="382FBC18"/>
    <w:rsid w:val="383AC8A4"/>
    <w:rsid w:val="383CA602"/>
    <w:rsid w:val="38429322"/>
    <w:rsid w:val="38443045"/>
    <w:rsid w:val="384B2789"/>
    <w:rsid w:val="38567E9D"/>
    <w:rsid w:val="386EB40A"/>
    <w:rsid w:val="3877B6C1"/>
    <w:rsid w:val="387D28C0"/>
    <w:rsid w:val="387F1A31"/>
    <w:rsid w:val="387F78CD"/>
    <w:rsid w:val="3894EBE3"/>
    <w:rsid w:val="389CA8CC"/>
    <w:rsid w:val="38A5DBF8"/>
    <w:rsid w:val="38A6E9AF"/>
    <w:rsid w:val="38AF7899"/>
    <w:rsid w:val="38B1BCB7"/>
    <w:rsid w:val="38BE9202"/>
    <w:rsid w:val="38BEFC3A"/>
    <w:rsid w:val="38C645FE"/>
    <w:rsid w:val="38C6DA58"/>
    <w:rsid w:val="38C88DE5"/>
    <w:rsid w:val="38CDF7DD"/>
    <w:rsid w:val="38D68417"/>
    <w:rsid w:val="38DB0E97"/>
    <w:rsid w:val="38DF9B88"/>
    <w:rsid w:val="38E1F4EF"/>
    <w:rsid w:val="38E4E050"/>
    <w:rsid w:val="38E72CCE"/>
    <w:rsid w:val="38F64E48"/>
    <w:rsid w:val="38F66883"/>
    <w:rsid w:val="38FE6810"/>
    <w:rsid w:val="3900B62D"/>
    <w:rsid w:val="3902520F"/>
    <w:rsid w:val="3907A5DA"/>
    <w:rsid w:val="3908FC7C"/>
    <w:rsid w:val="390DB6FA"/>
    <w:rsid w:val="39107546"/>
    <w:rsid w:val="3918359A"/>
    <w:rsid w:val="39195860"/>
    <w:rsid w:val="391C07E8"/>
    <w:rsid w:val="392304D1"/>
    <w:rsid w:val="392D9C18"/>
    <w:rsid w:val="39327D99"/>
    <w:rsid w:val="3932DAA7"/>
    <w:rsid w:val="39375481"/>
    <w:rsid w:val="3939768C"/>
    <w:rsid w:val="393B98F1"/>
    <w:rsid w:val="3943F8EB"/>
    <w:rsid w:val="39498CAA"/>
    <w:rsid w:val="3949B385"/>
    <w:rsid w:val="394DB4B3"/>
    <w:rsid w:val="394DED5C"/>
    <w:rsid w:val="3951E6D0"/>
    <w:rsid w:val="39575AD7"/>
    <w:rsid w:val="39583B23"/>
    <w:rsid w:val="395C92DC"/>
    <w:rsid w:val="39608AC1"/>
    <w:rsid w:val="39634ACE"/>
    <w:rsid w:val="39758C7F"/>
    <w:rsid w:val="39769956"/>
    <w:rsid w:val="39776121"/>
    <w:rsid w:val="397C843E"/>
    <w:rsid w:val="398921C4"/>
    <w:rsid w:val="398CC41C"/>
    <w:rsid w:val="398F6D0D"/>
    <w:rsid w:val="39919BB3"/>
    <w:rsid w:val="3993770C"/>
    <w:rsid w:val="39989F49"/>
    <w:rsid w:val="399B978C"/>
    <w:rsid w:val="39B5C8F7"/>
    <w:rsid w:val="39DA396D"/>
    <w:rsid w:val="39E131D8"/>
    <w:rsid w:val="39E2A818"/>
    <w:rsid w:val="39E57BDF"/>
    <w:rsid w:val="39E6FC7F"/>
    <w:rsid w:val="39FA637E"/>
    <w:rsid w:val="39FA6450"/>
    <w:rsid w:val="39FBD60A"/>
    <w:rsid w:val="3A043BBD"/>
    <w:rsid w:val="3A09D081"/>
    <w:rsid w:val="3A0F5ADE"/>
    <w:rsid w:val="3A10BB65"/>
    <w:rsid w:val="3A1395D7"/>
    <w:rsid w:val="3A1579A1"/>
    <w:rsid w:val="3A1E85D4"/>
    <w:rsid w:val="3A1EB2BC"/>
    <w:rsid w:val="3A26A167"/>
    <w:rsid w:val="3A3363E4"/>
    <w:rsid w:val="3A442C3D"/>
    <w:rsid w:val="3A48C8F8"/>
    <w:rsid w:val="3A4C8C41"/>
    <w:rsid w:val="3A517125"/>
    <w:rsid w:val="3A54B57C"/>
    <w:rsid w:val="3A5DCE5C"/>
    <w:rsid w:val="3A635305"/>
    <w:rsid w:val="3A7A2EBA"/>
    <w:rsid w:val="3A7A5505"/>
    <w:rsid w:val="3A880E83"/>
    <w:rsid w:val="3A89A0FF"/>
    <w:rsid w:val="3A8A6EE8"/>
    <w:rsid w:val="3A8B3BC4"/>
    <w:rsid w:val="3A8DD33F"/>
    <w:rsid w:val="3A8F5E16"/>
    <w:rsid w:val="3A9026BD"/>
    <w:rsid w:val="3A99F4C0"/>
    <w:rsid w:val="3A9EB95F"/>
    <w:rsid w:val="3AA37950"/>
    <w:rsid w:val="3AA60665"/>
    <w:rsid w:val="3AA936C8"/>
    <w:rsid w:val="3AAAC91A"/>
    <w:rsid w:val="3AB52842"/>
    <w:rsid w:val="3ABB483F"/>
    <w:rsid w:val="3ABC5DBA"/>
    <w:rsid w:val="3AD85EAB"/>
    <w:rsid w:val="3AD94B56"/>
    <w:rsid w:val="3ADD52F8"/>
    <w:rsid w:val="3AF3F02F"/>
    <w:rsid w:val="3AFBC64F"/>
    <w:rsid w:val="3B031781"/>
    <w:rsid w:val="3B062560"/>
    <w:rsid w:val="3B06C4EC"/>
    <w:rsid w:val="3B0E6516"/>
    <w:rsid w:val="3B105BD4"/>
    <w:rsid w:val="3B1AD2BB"/>
    <w:rsid w:val="3B1B4BCF"/>
    <w:rsid w:val="3B253098"/>
    <w:rsid w:val="3B2F14F7"/>
    <w:rsid w:val="3B3B5406"/>
    <w:rsid w:val="3B3F423C"/>
    <w:rsid w:val="3B489965"/>
    <w:rsid w:val="3B51FEA2"/>
    <w:rsid w:val="3B533745"/>
    <w:rsid w:val="3B54F260"/>
    <w:rsid w:val="3B555D31"/>
    <w:rsid w:val="3B6E1282"/>
    <w:rsid w:val="3B6EB66B"/>
    <w:rsid w:val="3B7CBAAA"/>
    <w:rsid w:val="3B81CD7E"/>
    <w:rsid w:val="3B8288D5"/>
    <w:rsid w:val="3B88277C"/>
    <w:rsid w:val="3B88CFDA"/>
    <w:rsid w:val="3B8EEF27"/>
    <w:rsid w:val="3B9114A3"/>
    <w:rsid w:val="3B988BB9"/>
    <w:rsid w:val="3B9CF8F2"/>
    <w:rsid w:val="3BB3F103"/>
    <w:rsid w:val="3BC20847"/>
    <w:rsid w:val="3BC3BA8F"/>
    <w:rsid w:val="3BC598D5"/>
    <w:rsid w:val="3BCF486E"/>
    <w:rsid w:val="3BD6EF88"/>
    <w:rsid w:val="3BD8BE57"/>
    <w:rsid w:val="3BD91669"/>
    <w:rsid w:val="3BE20C7C"/>
    <w:rsid w:val="3BE236A6"/>
    <w:rsid w:val="3BE7343B"/>
    <w:rsid w:val="3BE8BFFA"/>
    <w:rsid w:val="3BF18082"/>
    <w:rsid w:val="3BF8D561"/>
    <w:rsid w:val="3BFAC719"/>
    <w:rsid w:val="3C064B20"/>
    <w:rsid w:val="3C068D38"/>
    <w:rsid w:val="3C0B6D40"/>
    <w:rsid w:val="3C0C25B1"/>
    <w:rsid w:val="3C0D5B8B"/>
    <w:rsid w:val="3C108169"/>
    <w:rsid w:val="3C11AB6E"/>
    <w:rsid w:val="3C120CBE"/>
    <w:rsid w:val="3C13DC75"/>
    <w:rsid w:val="3C1B53B0"/>
    <w:rsid w:val="3C1F4442"/>
    <w:rsid w:val="3C231514"/>
    <w:rsid w:val="3C2CE479"/>
    <w:rsid w:val="3C348769"/>
    <w:rsid w:val="3C357DFE"/>
    <w:rsid w:val="3C3E9083"/>
    <w:rsid w:val="3C4660A5"/>
    <w:rsid w:val="3C4A8202"/>
    <w:rsid w:val="3C558F90"/>
    <w:rsid w:val="3C60A330"/>
    <w:rsid w:val="3C636F7F"/>
    <w:rsid w:val="3C63C18D"/>
    <w:rsid w:val="3C65A440"/>
    <w:rsid w:val="3C67035F"/>
    <w:rsid w:val="3C6FE21F"/>
    <w:rsid w:val="3C753808"/>
    <w:rsid w:val="3C7A44B4"/>
    <w:rsid w:val="3C7A5955"/>
    <w:rsid w:val="3C7CFC37"/>
    <w:rsid w:val="3C813A35"/>
    <w:rsid w:val="3C82AE58"/>
    <w:rsid w:val="3C838115"/>
    <w:rsid w:val="3C8F1967"/>
    <w:rsid w:val="3C9686BD"/>
    <w:rsid w:val="3C9CF166"/>
    <w:rsid w:val="3CAF01F2"/>
    <w:rsid w:val="3CB5BCCD"/>
    <w:rsid w:val="3CBE61F6"/>
    <w:rsid w:val="3CCF0E43"/>
    <w:rsid w:val="3D04A9F7"/>
    <w:rsid w:val="3D06F55C"/>
    <w:rsid w:val="3D0B56F2"/>
    <w:rsid w:val="3D113354"/>
    <w:rsid w:val="3D1424BB"/>
    <w:rsid w:val="3D181C7F"/>
    <w:rsid w:val="3D2307A0"/>
    <w:rsid w:val="3D24E05C"/>
    <w:rsid w:val="3D26D4B5"/>
    <w:rsid w:val="3D2FFA30"/>
    <w:rsid w:val="3D3210C2"/>
    <w:rsid w:val="3D3F2259"/>
    <w:rsid w:val="3D59BBB4"/>
    <w:rsid w:val="3D5FC231"/>
    <w:rsid w:val="3D607F29"/>
    <w:rsid w:val="3D66A47A"/>
    <w:rsid w:val="3D67AA3A"/>
    <w:rsid w:val="3D871491"/>
    <w:rsid w:val="3D94B61C"/>
    <w:rsid w:val="3D952C9D"/>
    <w:rsid w:val="3DA5ED60"/>
    <w:rsid w:val="3DAB2B35"/>
    <w:rsid w:val="3DB3B6B7"/>
    <w:rsid w:val="3DBA0E9D"/>
    <w:rsid w:val="3DBEAB5F"/>
    <w:rsid w:val="3DC8FEB3"/>
    <w:rsid w:val="3DDB2410"/>
    <w:rsid w:val="3DDE44CB"/>
    <w:rsid w:val="3DDE865A"/>
    <w:rsid w:val="3DDF55EB"/>
    <w:rsid w:val="3DE04DAC"/>
    <w:rsid w:val="3DEA66FD"/>
    <w:rsid w:val="3DECFA7F"/>
    <w:rsid w:val="3DF0ADF6"/>
    <w:rsid w:val="3DF1D241"/>
    <w:rsid w:val="3DF609F7"/>
    <w:rsid w:val="3DFBA3B7"/>
    <w:rsid w:val="3DFC2C29"/>
    <w:rsid w:val="3DFC86C4"/>
    <w:rsid w:val="3E018578"/>
    <w:rsid w:val="3E053B7A"/>
    <w:rsid w:val="3E0BA1D7"/>
    <w:rsid w:val="3E1211E7"/>
    <w:rsid w:val="3E2BCDFC"/>
    <w:rsid w:val="3E2EA298"/>
    <w:rsid w:val="3E300934"/>
    <w:rsid w:val="3E3171F2"/>
    <w:rsid w:val="3E3E23F8"/>
    <w:rsid w:val="3E3E5B35"/>
    <w:rsid w:val="3E419918"/>
    <w:rsid w:val="3E4F55B3"/>
    <w:rsid w:val="3E4FBEB9"/>
    <w:rsid w:val="3E695EBE"/>
    <w:rsid w:val="3E6CA94E"/>
    <w:rsid w:val="3E79BFFB"/>
    <w:rsid w:val="3E8C41B5"/>
    <w:rsid w:val="3E941CF5"/>
    <w:rsid w:val="3EB121B5"/>
    <w:rsid w:val="3EB568CC"/>
    <w:rsid w:val="3EBEEEFA"/>
    <w:rsid w:val="3ECE9C01"/>
    <w:rsid w:val="3ED61E37"/>
    <w:rsid w:val="3EDB3C3E"/>
    <w:rsid w:val="3EE4CBE1"/>
    <w:rsid w:val="3EE52E76"/>
    <w:rsid w:val="3EE59A77"/>
    <w:rsid w:val="3EE94A4B"/>
    <w:rsid w:val="3EED3708"/>
    <w:rsid w:val="3EF8E6BA"/>
    <w:rsid w:val="3EF8EB10"/>
    <w:rsid w:val="3EFC33FA"/>
    <w:rsid w:val="3F0FF82A"/>
    <w:rsid w:val="3F1540A1"/>
    <w:rsid w:val="3F1DD7E9"/>
    <w:rsid w:val="3F316F69"/>
    <w:rsid w:val="3F3B3FC4"/>
    <w:rsid w:val="3F3F697E"/>
    <w:rsid w:val="3F46E3B8"/>
    <w:rsid w:val="3F4E4F5B"/>
    <w:rsid w:val="3F4F2535"/>
    <w:rsid w:val="3F546360"/>
    <w:rsid w:val="3F5F4E26"/>
    <w:rsid w:val="3F64FBF5"/>
    <w:rsid w:val="3F677753"/>
    <w:rsid w:val="3F6D7AAF"/>
    <w:rsid w:val="3F6EFEAD"/>
    <w:rsid w:val="3F700985"/>
    <w:rsid w:val="3F75779E"/>
    <w:rsid w:val="3F7F4E7F"/>
    <w:rsid w:val="3F85EE94"/>
    <w:rsid w:val="3F90373B"/>
    <w:rsid w:val="3F9F4739"/>
    <w:rsid w:val="3FA344D6"/>
    <w:rsid w:val="3FB2CFF2"/>
    <w:rsid w:val="3FBA749C"/>
    <w:rsid w:val="3FBF19FC"/>
    <w:rsid w:val="3FC1ACC6"/>
    <w:rsid w:val="3FC69582"/>
    <w:rsid w:val="3FC84554"/>
    <w:rsid w:val="3FCB1D9B"/>
    <w:rsid w:val="3FCE0F0F"/>
    <w:rsid w:val="3FD60A84"/>
    <w:rsid w:val="3FDB140B"/>
    <w:rsid w:val="3FDEE30E"/>
    <w:rsid w:val="3FE1891F"/>
    <w:rsid w:val="3FE3A13D"/>
    <w:rsid w:val="3FE42D03"/>
    <w:rsid w:val="3FE891B7"/>
    <w:rsid w:val="3FEB1D00"/>
    <w:rsid w:val="3FEE6DAD"/>
    <w:rsid w:val="4007DA95"/>
    <w:rsid w:val="40118A11"/>
    <w:rsid w:val="4019ED36"/>
    <w:rsid w:val="4023EB42"/>
    <w:rsid w:val="40276726"/>
    <w:rsid w:val="402D0786"/>
    <w:rsid w:val="4030CCF1"/>
    <w:rsid w:val="40310A1D"/>
    <w:rsid w:val="403E742E"/>
    <w:rsid w:val="4046932F"/>
    <w:rsid w:val="4046F581"/>
    <w:rsid w:val="40490D1F"/>
    <w:rsid w:val="404B4F09"/>
    <w:rsid w:val="4050FB7F"/>
    <w:rsid w:val="4053F7CF"/>
    <w:rsid w:val="405FDB1D"/>
    <w:rsid w:val="4066F67C"/>
    <w:rsid w:val="40826008"/>
    <w:rsid w:val="4095939B"/>
    <w:rsid w:val="409FCD0A"/>
    <w:rsid w:val="40C8180D"/>
    <w:rsid w:val="40C8741F"/>
    <w:rsid w:val="40D0AEF9"/>
    <w:rsid w:val="40D3C6CB"/>
    <w:rsid w:val="40DB2F33"/>
    <w:rsid w:val="40E23CDE"/>
    <w:rsid w:val="40F1B69A"/>
    <w:rsid w:val="41003EC4"/>
    <w:rsid w:val="410A5910"/>
    <w:rsid w:val="410B4919"/>
    <w:rsid w:val="4110A294"/>
    <w:rsid w:val="411CCF60"/>
    <w:rsid w:val="4120AF3B"/>
    <w:rsid w:val="41238F59"/>
    <w:rsid w:val="4124E491"/>
    <w:rsid w:val="41264F3C"/>
    <w:rsid w:val="412A4ED6"/>
    <w:rsid w:val="412A796E"/>
    <w:rsid w:val="412AABAE"/>
    <w:rsid w:val="4132842B"/>
    <w:rsid w:val="4132A47B"/>
    <w:rsid w:val="4136B0D5"/>
    <w:rsid w:val="41378856"/>
    <w:rsid w:val="413838EA"/>
    <w:rsid w:val="413D8AA6"/>
    <w:rsid w:val="413FC22F"/>
    <w:rsid w:val="41489B57"/>
    <w:rsid w:val="4148A241"/>
    <w:rsid w:val="4154AAA5"/>
    <w:rsid w:val="415E569A"/>
    <w:rsid w:val="41651336"/>
    <w:rsid w:val="4167A3A8"/>
    <w:rsid w:val="417CFE5E"/>
    <w:rsid w:val="417D1FB0"/>
    <w:rsid w:val="4187D28B"/>
    <w:rsid w:val="418849C8"/>
    <w:rsid w:val="418BC7E6"/>
    <w:rsid w:val="41A533B8"/>
    <w:rsid w:val="41B26F5F"/>
    <w:rsid w:val="41B30BE7"/>
    <w:rsid w:val="41B3BA5D"/>
    <w:rsid w:val="41B83D72"/>
    <w:rsid w:val="41B9AA6C"/>
    <w:rsid w:val="41BBD8D7"/>
    <w:rsid w:val="41C0A834"/>
    <w:rsid w:val="41CE6E7A"/>
    <w:rsid w:val="41EA3C72"/>
    <w:rsid w:val="41EDF5F7"/>
    <w:rsid w:val="41F48345"/>
    <w:rsid w:val="41F4EA5A"/>
    <w:rsid w:val="41FDC141"/>
    <w:rsid w:val="42067F84"/>
    <w:rsid w:val="4209A617"/>
    <w:rsid w:val="420CE47A"/>
    <w:rsid w:val="4210C9D8"/>
    <w:rsid w:val="42135CD7"/>
    <w:rsid w:val="4214BB09"/>
    <w:rsid w:val="421E5E22"/>
    <w:rsid w:val="42222A31"/>
    <w:rsid w:val="42223279"/>
    <w:rsid w:val="4224775A"/>
    <w:rsid w:val="422809B9"/>
    <w:rsid w:val="42310902"/>
    <w:rsid w:val="42395FB2"/>
    <w:rsid w:val="4243B86C"/>
    <w:rsid w:val="4263DABA"/>
    <w:rsid w:val="42878917"/>
    <w:rsid w:val="428AA89E"/>
    <w:rsid w:val="428BEB20"/>
    <w:rsid w:val="42A0FFF3"/>
    <w:rsid w:val="42A14FA6"/>
    <w:rsid w:val="42A27103"/>
    <w:rsid w:val="42AE9696"/>
    <w:rsid w:val="42AFB635"/>
    <w:rsid w:val="42B20DC1"/>
    <w:rsid w:val="42B8C4D8"/>
    <w:rsid w:val="42BA388E"/>
    <w:rsid w:val="42C47230"/>
    <w:rsid w:val="42CDA5F4"/>
    <w:rsid w:val="42DCC942"/>
    <w:rsid w:val="42E2EDF4"/>
    <w:rsid w:val="42E31485"/>
    <w:rsid w:val="42ED060F"/>
    <w:rsid w:val="42F13ACB"/>
    <w:rsid w:val="42F27B3B"/>
    <w:rsid w:val="42FA91B8"/>
    <w:rsid w:val="42FAD219"/>
    <w:rsid w:val="4305A53C"/>
    <w:rsid w:val="4313925A"/>
    <w:rsid w:val="43142BC5"/>
    <w:rsid w:val="431E8EDF"/>
    <w:rsid w:val="43207632"/>
    <w:rsid w:val="432359A7"/>
    <w:rsid w:val="432677D5"/>
    <w:rsid w:val="432CE7E7"/>
    <w:rsid w:val="434E250F"/>
    <w:rsid w:val="43544C21"/>
    <w:rsid w:val="4365A2D5"/>
    <w:rsid w:val="43708B8C"/>
    <w:rsid w:val="4375322C"/>
    <w:rsid w:val="43795C89"/>
    <w:rsid w:val="437D5086"/>
    <w:rsid w:val="438358E5"/>
    <w:rsid w:val="438D189E"/>
    <w:rsid w:val="43969E97"/>
    <w:rsid w:val="43973E93"/>
    <w:rsid w:val="43AF5A99"/>
    <w:rsid w:val="43B06BEF"/>
    <w:rsid w:val="43B753F2"/>
    <w:rsid w:val="43BEFBB0"/>
    <w:rsid w:val="43C1B242"/>
    <w:rsid w:val="43C62164"/>
    <w:rsid w:val="43CF3919"/>
    <w:rsid w:val="43CFE335"/>
    <w:rsid w:val="43D3A5E5"/>
    <w:rsid w:val="43D54ACA"/>
    <w:rsid w:val="43DB577E"/>
    <w:rsid w:val="43E09F1D"/>
    <w:rsid w:val="43E1B661"/>
    <w:rsid w:val="43E3703A"/>
    <w:rsid w:val="43F35F73"/>
    <w:rsid w:val="43F92BFC"/>
    <w:rsid w:val="440A033B"/>
    <w:rsid w:val="440D9505"/>
    <w:rsid w:val="4415B7F5"/>
    <w:rsid w:val="44161942"/>
    <w:rsid w:val="44164383"/>
    <w:rsid w:val="44218052"/>
    <w:rsid w:val="4438B8CB"/>
    <w:rsid w:val="443C1331"/>
    <w:rsid w:val="443F73C9"/>
    <w:rsid w:val="4444833F"/>
    <w:rsid w:val="444EBAD3"/>
    <w:rsid w:val="44523962"/>
    <w:rsid w:val="4454DE6B"/>
    <w:rsid w:val="4457C3E6"/>
    <w:rsid w:val="446F0760"/>
    <w:rsid w:val="447146C1"/>
    <w:rsid w:val="44787FCF"/>
    <w:rsid w:val="447F08C3"/>
    <w:rsid w:val="44813990"/>
    <w:rsid w:val="44901960"/>
    <w:rsid w:val="449588A9"/>
    <w:rsid w:val="449B4FE2"/>
    <w:rsid w:val="44A014BB"/>
    <w:rsid w:val="44A7B649"/>
    <w:rsid w:val="44AEA759"/>
    <w:rsid w:val="44B15567"/>
    <w:rsid w:val="44B3E8CA"/>
    <w:rsid w:val="44B52A44"/>
    <w:rsid w:val="44B5EE67"/>
    <w:rsid w:val="44D1F9E0"/>
    <w:rsid w:val="44D31E66"/>
    <w:rsid w:val="44FCA1F4"/>
    <w:rsid w:val="45000842"/>
    <w:rsid w:val="450554DA"/>
    <w:rsid w:val="450712A8"/>
    <w:rsid w:val="450A08AC"/>
    <w:rsid w:val="451169DF"/>
    <w:rsid w:val="45154186"/>
    <w:rsid w:val="451789E8"/>
    <w:rsid w:val="451AA50B"/>
    <w:rsid w:val="45215CBF"/>
    <w:rsid w:val="4526EA4D"/>
    <w:rsid w:val="452BE1DD"/>
    <w:rsid w:val="4530F332"/>
    <w:rsid w:val="4534F5E6"/>
    <w:rsid w:val="4535DFA0"/>
    <w:rsid w:val="453904B6"/>
    <w:rsid w:val="453D8916"/>
    <w:rsid w:val="453DB231"/>
    <w:rsid w:val="4541588F"/>
    <w:rsid w:val="4544EA4A"/>
    <w:rsid w:val="454C5FE7"/>
    <w:rsid w:val="454D046C"/>
    <w:rsid w:val="45636CCB"/>
    <w:rsid w:val="456CF23D"/>
    <w:rsid w:val="45739031"/>
    <w:rsid w:val="4574ECC6"/>
    <w:rsid w:val="4574FBA8"/>
    <w:rsid w:val="457E0A06"/>
    <w:rsid w:val="4581B3AB"/>
    <w:rsid w:val="4584ADEC"/>
    <w:rsid w:val="458A8EA7"/>
    <w:rsid w:val="458D957E"/>
    <w:rsid w:val="458E8406"/>
    <w:rsid w:val="459062E4"/>
    <w:rsid w:val="45969385"/>
    <w:rsid w:val="459D6281"/>
    <w:rsid w:val="459F82DF"/>
    <w:rsid w:val="45B4EB9B"/>
    <w:rsid w:val="45B65744"/>
    <w:rsid w:val="45BBF2BB"/>
    <w:rsid w:val="45C24FB8"/>
    <w:rsid w:val="45C302F4"/>
    <w:rsid w:val="45D1F50A"/>
    <w:rsid w:val="45D67550"/>
    <w:rsid w:val="45E0AEA5"/>
    <w:rsid w:val="45E266EA"/>
    <w:rsid w:val="45E46C58"/>
    <w:rsid w:val="45EF0B30"/>
    <w:rsid w:val="460255D0"/>
    <w:rsid w:val="4609301A"/>
    <w:rsid w:val="4624BFAE"/>
    <w:rsid w:val="4624F021"/>
    <w:rsid w:val="46257B7B"/>
    <w:rsid w:val="462BF780"/>
    <w:rsid w:val="463236F9"/>
    <w:rsid w:val="463706B5"/>
    <w:rsid w:val="463E562E"/>
    <w:rsid w:val="4643310C"/>
    <w:rsid w:val="46435FDE"/>
    <w:rsid w:val="4649F818"/>
    <w:rsid w:val="4650842A"/>
    <w:rsid w:val="4665E929"/>
    <w:rsid w:val="467257D8"/>
    <w:rsid w:val="46896D3E"/>
    <w:rsid w:val="4695EB0C"/>
    <w:rsid w:val="4697B233"/>
    <w:rsid w:val="46981CD2"/>
    <w:rsid w:val="469CCCCA"/>
    <w:rsid w:val="469FAE93"/>
    <w:rsid w:val="46A14B12"/>
    <w:rsid w:val="46A21E2A"/>
    <w:rsid w:val="46B6699E"/>
    <w:rsid w:val="46B8323B"/>
    <w:rsid w:val="46C6638E"/>
    <w:rsid w:val="46D6CE74"/>
    <w:rsid w:val="46D9ADDD"/>
    <w:rsid w:val="46DD6186"/>
    <w:rsid w:val="46E38881"/>
    <w:rsid w:val="46E3CF3B"/>
    <w:rsid w:val="46ED8A4C"/>
    <w:rsid w:val="46F1B530"/>
    <w:rsid w:val="46F8FCD8"/>
    <w:rsid w:val="46FDDE9A"/>
    <w:rsid w:val="4705821B"/>
    <w:rsid w:val="4709D677"/>
    <w:rsid w:val="470AD2D9"/>
    <w:rsid w:val="470FDD6C"/>
    <w:rsid w:val="4717FA96"/>
    <w:rsid w:val="471E8419"/>
    <w:rsid w:val="472A6CB8"/>
    <w:rsid w:val="473A7B4F"/>
    <w:rsid w:val="473A9715"/>
    <w:rsid w:val="473A9F5F"/>
    <w:rsid w:val="474A2110"/>
    <w:rsid w:val="474B8AF0"/>
    <w:rsid w:val="474DEC98"/>
    <w:rsid w:val="475AD918"/>
    <w:rsid w:val="475C17AD"/>
    <w:rsid w:val="475EEFCE"/>
    <w:rsid w:val="476CB0DE"/>
    <w:rsid w:val="47701EEF"/>
    <w:rsid w:val="47791EBF"/>
    <w:rsid w:val="477C0AF3"/>
    <w:rsid w:val="477D8B80"/>
    <w:rsid w:val="477E714C"/>
    <w:rsid w:val="4780ADBF"/>
    <w:rsid w:val="4799A2B5"/>
    <w:rsid w:val="47A18D59"/>
    <w:rsid w:val="47A601AD"/>
    <w:rsid w:val="47AC0907"/>
    <w:rsid w:val="47AF94D2"/>
    <w:rsid w:val="47B13E22"/>
    <w:rsid w:val="47D14C0D"/>
    <w:rsid w:val="47D97DD4"/>
    <w:rsid w:val="47DD9E8C"/>
    <w:rsid w:val="47EDA8DD"/>
    <w:rsid w:val="47F0CDFC"/>
    <w:rsid w:val="47F4F108"/>
    <w:rsid w:val="47F5143F"/>
    <w:rsid w:val="47F91368"/>
    <w:rsid w:val="48004FEA"/>
    <w:rsid w:val="48048D24"/>
    <w:rsid w:val="48077E8F"/>
    <w:rsid w:val="48082A74"/>
    <w:rsid w:val="48084985"/>
    <w:rsid w:val="4810AE84"/>
    <w:rsid w:val="48252E98"/>
    <w:rsid w:val="4825B7AF"/>
    <w:rsid w:val="48295A30"/>
    <w:rsid w:val="4832E9B3"/>
    <w:rsid w:val="483FDD0A"/>
    <w:rsid w:val="4851C167"/>
    <w:rsid w:val="48531108"/>
    <w:rsid w:val="4859080B"/>
    <w:rsid w:val="485F1E5A"/>
    <w:rsid w:val="4865E8C5"/>
    <w:rsid w:val="4868C90D"/>
    <w:rsid w:val="4869969F"/>
    <w:rsid w:val="486D91A0"/>
    <w:rsid w:val="48789FAE"/>
    <w:rsid w:val="488055A2"/>
    <w:rsid w:val="4888C30E"/>
    <w:rsid w:val="488A033A"/>
    <w:rsid w:val="488D4F12"/>
    <w:rsid w:val="4891CB89"/>
    <w:rsid w:val="4899A439"/>
    <w:rsid w:val="489B3849"/>
    <w:rsid w:val="48B044D4"/>
    <w:rsid w:val="48B7DB01"/>
    <w:rsid w:val="48C53E78"/>
    <w:rsid w:val="48CF2C89"/>
    <w:rsid w:val="48E308FB"/>
    <w:rsid w:val="48E35240"/>
    <w:rsid w:val="48E47444"/>
    <w:rsid w:val="48E70F0B"/>
    <w:rsid w:val="48E94C73"/>
    <w:rsid w:val="48EBFF96"/>
    <w:rsid w:val="48EE5351"/>
    <w:rsid w:val="48FB422F"/>
    <w:rsid w:val="48FC0D9B"/>
    <w:rsid w:val="49018C2E"/>
    <w:rsid w:val="490826E8"/>
    <w:rsid w:val="490DCC75"/>
    <w:rsid w:val="4913A2B6"/>
    <w:rsid w:val="49211836"/>
    <w:rsid w:val="4923EEAB"/>
    <w:rsid w:val="49266C04"/>
    <w:rsid w:val="4930286B"/>
    <w:rsid w:val="493BE407"/>
    <w:rsid w:val="49439873"/>
    <w:rsid w:val="49457B4F"/>
    <w:rsid w:val="494E1D36"/>
    <w:rsid w:val="49522466"/>
    <w:rsid w:val="4956A56C"/>
    <w:rsid w:val="495A581F"/>
    <w:rsid w:val="49635E95"/>
    <w:rsid w:val="49677177"/>
    <w:rsid w:val="4967E463"/>
    <w:rsid w:val="49779373"/>
    <w:rsid w:val="498B3304"/>
    <w:rsid w:val="498DB095"/>
    <w:rsid w:val="4993CEDF"/>
    <w:rsid w:val="49975A3A"/>
    <w:rsid w:val="499A73E4"/>
    <w:rsid w:val="49B40140"/>
    <w:rsid w:val="49B42095"/>
    <w:rsid w:val="49B513A7"/>
    <w:rsid w:val="49B6F375"/>
    <w:rsid w:val="49C18320"/>
    <w:rsid w:val="49C6871F"/>
    <w:rsid w:val="49D46156"/>
    <w:rsid w:val="49D908F2"/>
    <w:rsid w:val="49DADB73"/>
    <w:rsid w:val="49DE98DF"/>
    <w:rsid w:val="49E7BCA3"/>
    <w:rsid w:val="49EB171B"/>
    <w:rsid w:val="49EFD9AB"/>
    <w:rsid w:val="49F4ADC4"/>
    <w:rsid w:val="49F8C097"/>
    <w:rsid w:val="4A0C75D9"/>
    <w:rsid w:val="4A0D4DCB"/>
    <w:rsid w:val="4A2D7D1E"/>
    <w:rsid w:val="4A2E0EC8"/>
    <w:rsid w:val="4A3BF60E"/>
    <w:rsid w:val="4A3C010C"/>
    <w:rsid w:val="4A3FC46E"/>
    <w:rsid w:val="4A459FAC"/>
    <w:rsid w:val="4A5E5F6F"/>
    <w:rsid w:val="4A62179D"/>
    <w:rsid w:val="4A6757B6"/>
    <w:rsid w:val="4A71A019"/>
    <w:rsid w:val="4A7549CC"/>
    <w:rsid w:val="4A894C8A"/>
    <w:rsid w:val="4A89A391"/>
    <w:rsid w:val="4A914ECD"/>
    <w:rsid w:val="4AA63F62"/>
    <w:rsid w:val="4AB5C34B"/>
    <w:rsid w:val="4AB9742D"/>
    <w:rsid w:val="4ABF1460"/>
    <w:rsid w:val="4AC0ED8C"/>
    <w:rsid w:val="4AC2E50C"/>
    <w:rsid w:val="4AD60CF4"/>
    <w:rsid w:val="4AD8E6CD"/>
    <w:rsid w:val="4ADAD042"/>
    <w:rsid w:val="4AEB8B19"/>
    <w:rsid w:val="4AF2BD96"/>
    <w:rsid w:val="4AFC485B"/>
    <w:rsid w:val="4B0B66E6"/>
    <w:rsid w:val="4B0D8812"/>
    <w:rsid w:val="4B122BF6"/>
    <w:rsid w:val="4B13DBEE"/>
    <w:rsid w:val="4B17B690"/>
    <w:rsid w:val="4B2AF0A0"/>
    <w:rsid w:val="4B2E8B90"/>
    <w:rsid w:val="4B331855"/>
    <w:rsid w:val="4B36ABAD"/>
    <w:rsid w:val="4B43FFA2"/>
    <w:rsid w:val="4B46884B"/>
    <w:rsid w:val="4B49797D"/>
    <w:rsid w:val="4B52026B"/>
    <w:rsid w:val="4B560440"/>
    <w:rsid w:val="4B575D91"/>
    <w:rsid w:val="4B596B97"/>
    <w:rsid w:val="4B70EDA4"/>
    <w:rsid w:val="4B72A81E"/>
    <w:rsid w:val="4B764A1B"/>
    <w:rsid w:val="4B7B5D51"/>
    <w:rsid w:val="4B7B999A"/>
    <w:rsid w:val="4B8003FD"/>
    <w:rsid w:val="4B802B44"/>
    <w:rsid w:val="4B85C0F2"/>
    <w:rsid w:val="4BA84C67"/>
    <w:rsid w:val="4BA9E23D"/>
    <w:rsid w:val="4BAEDBA1"/>
    <w:rsid w:val="4BB8AFA2"/>
    <w:rsid w:val="4BBC0D89"/>
    <w:rsid w:val="4BC4CEEC"/>
    <w:rsid w:val="4BC51728"/>
    <w:rsid w:val="4BD99CCB"/>
    <w:rsid w:val="4BEF1F0F"/>
    <w:rsid w:val="4BF15E60"/>
    <w:rsid w:val="4BF30F18"/>
    <w:rsid w:val="4BF3A236"/>
    <w:rsid w:val="4BFB30E8"/>
    <w:rsid w:val="4BFD11F5"/>
    <w:rsid w:val="4C00E76B"/>
    <w:rsid w:val="4C05AF06"/>
    <w:rsid w:val="4C0F9F1E"/>
    <w:rsid w:val="4C1648BC"/>
    <w:rsid w:val="4C1A163B"/>
    <w:rsid w:val="4C21A223"/>
    <w:rsid w:val="4C2A92B2"/>
    <w:rsid w:val="4C2F1DFD"/>
    <w:rsid w:val="4C30224C"/>
    <w:rsid w:val="4C3048A3"/>
    <w:rsid w:val="4C3D3663"/>
    <w:rsid w:val="4C3D4233"/>
    <w:rsid w:val="4C4C89BA"/>
    <w:rsid w:val="4C5133FE"/>
    <w:rsid w:val="4C520459"/>
    <w:rsid w:val="4C57A60A"/>
    <w:rsid w:val="4C5B9751"/>
    <w:rsid w:val="4C5F1328"/>
    <w:rsid w:val="4C6211C6"/>
    <w:rsid w:val="4C63B154"/>
    <w:rsid w:val="4C772621"/>
    <w:rsid w:val="4C89563D"/>
    <w:rsid w:val="4C8C21FA"/>
    <w:rsid w:val="4C8DFDAA"/>
    <w:rsid w:val="4C905760"/>
    <w:rsid w:val="4C97C348"/>
    <w:rsid w:val="4C997FD4"/>
    <w:rsid w:val="4C9DBCFE"/>
    <w:rsid w:val="4C9E73D4"/>
    <w:rsid w:val="4CA598E9"/>
    <w:rsid w:val="4CA5B47D"/>
    <w:rsid w:val="4CB2C454"/>
    <w:rsid w:val="4CB4DAB0"/>
    <w:rsid w:val="4CC5F741"/>
    <w:rsid w:val="4CC69D55"/>
    <w:rsid w:val="4CC8ADD2"/>
    <w:rsid w:val="4CC9A22E"/>
    <w:rsid w:val="4CCA6126"/>
    <w:rsid w:val="4CD1F6BA"/>
    <w:rsid w:val="4CD4AAB5"/>
    <w:rsid w:val="4CE1CBA6"/>
    <w:rsid w:val="4CEA2B8A"/>
    <w:rsid w:val="4CEE8916"/>
    <w:rsid w:val="4CF03828"/>
    <w:rsid w:val="4CFF75A2"/>
    <w:rsid w:val="4D0051B0"/>
    <w:rsid w:val="4D0304DD"/>
    <w:rsid w:val="4D04C3BB"/>
    <w:rsid w:val="4D071B01"/>
    <w:rsid w:val="4D086EAB"/>
    <w:rsid w:val="4D0E0041"/>
    <w:rsid w:val="4D149496"/>
    <w:rsid w:val="4D1AC9D4"/>
    <w:rsid w:val="4D28A5E2"/>
    <w:rsid w:val="4D303841"/>
    <w:rsid w:val="4D304970"/>
    <w:rsid w:val="4D41E18E"/>
    <w:rsid w:val="4D46F328"/>
    <w:rsid w:val="4D4AF1C1"/>
    <w:rsid w:val="4D4BE71A"/>
    <w:rsid w:val="4D537CA8"/>
    <w:rsid w:val="4D53B901"/>
    <w:rsid w:val="4D53DB4B"/>
    <w:rsid w:val="4D55D02E"/>
    <w:rsid w:val="4D56E310"/>
    <w:rsid w:val="4D59FC5A"/>
    <w:rsid w:val="4D5AFB00"/>
    <w:rsid w:val="4D728FD9"/>
    <w:rsid w:val="4D85D732"/>
    <w:rsid w:val="4D874529"/>
    <w:rsid w:val="4D886B76"/>
    <w:rsid w:val="4D9520A9"/>
    <w:rsid w:val="4D954EA1"/>
    <w:rsid w:val="4DA37A4D"/>
    <w:rsid w:val="4DB2A866"/>
    <w:rsid w:val="4DC79859"/>
    <w:rsid w:val="4DCB0F10"/>
    <w:rsid w:val="4DCCBBCA"/>
    <w:rsid w:val="4DD85631"/>
    <w:rsid w:val="4DE4B952"/>
    <w:rsid w:val="4DE9BBC3"/>
    <w:rsid w:val="4DF243EA"/>
    <w:rsid w:val="4DF7DCE5"/>
    <w:rsid w:val="4E003D2D"/>
    <w:rsid w:val="4E06BBCB"/>
    <w:rsid w:val="4E0B23E0"/>
    <w:rsid w:val="4E13E845"/>
    <w:rsid w:val="4E1506F3"/>
    <w:rsid w:val="4E1703AB"/>
    <w:rsid w:val="4E171C95"/>
    <w:rsid w:val="4E343066"/>
    <w:rsid w:val="4E403419"/>
    <w:rsid w:val="4E47F01C"/>
    <w:rsid w:val="4E4A39DA"/>
    <w:rsid w:val="4E51FA12"/>
    <w:rsid w:val="4E53EA9E"/>
    <w:rsid w:val="4E584EF5"/>
    <w:rsid w:val="4E5B8E3C"/>
    <w:rsid w:val="4E6D39D7"/>
    <w:rsid w:val="4E705E08"/>
    <w:rsid w:val="4E73AEA0"/>
    <w:rsid w:val="4E7BF6CE"/>
    <w:rsid w:val="4E7F332A"/>
    <w:rsid w:val="4E837230"/>
    <w:rsid w:val="4E84F1F1"/>
    <w:rsid w:val="4E86B7C3"/>
    <w:rsid w:val="4E8BC176"/>
    <w:rsid w:val="4E8D3CEB"/>
    <w:rsid w:val="4E9F652F"/>
    <w:rsid w:val="4EA2070B"/>
    <w:rsid w:val="4EAF9543"/>
    <w:rsid w:val="4EB46579"/>
    <w:rsid w:val="4EB53366"/>
    <w:rsid w:val="4EBC5DE7"/>
    <w:rsid w:val="4ED00A1B"/>
    <w:rsid w:val="4EE002DE"/>
    <w:rsid w:val="4EE1D700"/>
    <w:rsid w:val="4EFD5112"/>
    <w:rsid w:val="4F0A4FE1"/>
    <w:rsid w:val="4F194020"/>
    <w:rsid w:val="4F1FD64A"/>
    <w:rsid w:val="4F25E40B"/>
    <w:rsid w:val="4F26E48A"/>
    <w:rsid w:val="4F2A6124"/>
    <w:rsid w:val="4F3B5B22"/>
    <w:rsid w:val="4F482CB8"/>
    <w:rsid w:val="4F4884FD"/>
    <w:rsid w:val="4F4E78C7"/>
    <w:rsid w:val="4F5A1D68"/>
    <w:rsid w:val="4F5A520E"/>
    <w:rsid w:val="4F5D2929"/>
    <w:rsid w:val="4F60320E"/>
    <w:rsid w:val="4F658EBA"/>
    <w:rsid w:val="4F6B178B"/>
    <w:rsid w:val="4F7B32D0"/>
    <w:rsid w:val="4F83F721"/>
    <w:rsid w:val="4F97E77E"/>
    <w:rsid w:val="4F9C1496"/>
    <w:rsid w:val="4F9DF821"/>
    <w:rsid w:val="4FB6E1CE"/>
    <w:rsid w:val="4FB8881E"/>
    <w:rsid w:val="4FC02736"/>
    <w:rsid w:val="4FCAB2EB"/>
    <w:rsid w:val="4FCD9AA0"/>
    <w:rsid w:val="4FDC4759"/>
    <w:rsid w:val="4FEB209A"/>
    <w:rsid w:val="4FED1CF4"/>
    <w:rsid w:val="4FF798E9"/>
    <w:rsid w:val="4FFB4C02"/>
    <w:rsid w:val="5003FB3A"/>
    <w:rsid w:val="50069668"/>
    <w:rsid w:val="500D27F5"/>
    <w:rsid w:val="5011C682"/>
    <w:rsid w:val="5019F333"/>
    <w:rsid w:val="501B1155"/>
    <w:rsid w:val="50205D2C"/>
    <w:rsid w:val="5022C142"/>
    <w:rsid w:val="5022D822"/>
    <w:rsid w:val="503BCACF"/>
    <w:rsid w:val="50425FF0"/>
    <w:rsid w:val="5049C378"/>
    <w:rsid w:val="505106C4"/>
    <w:rsid w:val="50526728"/>
    <w:rsid w:val="50608C75"/>
    <w:rsid w:val="5061154E"/>
    <w:rsid w:val="506282AA"/>
    <w:rsid w:val="506DF73D"/>
    <w:rsid w:val="507A926E"/>
    <w:rsid w:val="507BCEBE"/>
    <w:rsid w:val="5087A5BF"/>
    <w:rsid w:val="508FC2B5"/>
    <w:rsid w:val="50975393"/>
    <w:rsid w:val="509888A5"/>
    <w:rsid w:val="50A5494E"/>
    <w:rsid w:val="50A6ED8D"/>
    <w:rsid w:val="50B6ABB5"/>
    <w:rsid w:val="50B8BD68"/>
    <w:rsid w:val="50C19795"/>
    <w:rsid w:val="50C431E7"/>
    <w:rsid w:val="50C5079A"/>
    <w:rsid w:val="50CFD9F1"/>
    <w:rsid w:val="50D28D4B"/>
    <w:rsid w:val="50D2B3F0"/>
    <w:rsid w:val="50D39897"/>
    <w:rsid w:val="50DFB286"/>
    <w:rsid w:val="50E96454"/>
    <w:rsid w:val="50EB4AA2"/>
    <w:rsid w:val="50ED6518"/>
    <w:rsid w:val="50F01529"/>
    <w:rsid w:val="50F7D15C"/>
    <w:rsid w:val="50FB9FBC"/>
    <w:rsid w:val="50FCE00D"/>
    <w:rsid w:val="510FD914"/>
    <w:rsid w:val="5110B9B5"/>
    <w:rsid w:val="511C14BB"/>
    <w:rsid w:val="511DB6AF"/>
    <w:rsid w:val="511FF0DF"/>
    <w:rsid w:val="512BE04A"/>
    <w:rsid w:val="51464A6C"/>
    <w:rsid w:val="5151E311"/>
    <w:rsid w:val="515B1C28"/>
    <w:rsid w:val="515BC7DA"/>
    <w:rsid w:val="516BFC01"/>
    <w:rsid w:val="516C0FEE"/>
    <w:rsid w:val="516CA0EB"/>
    <w:rsid w:val="5170FE0A"/>
    <w:rsid w:val="517249A0"/>
    <w:rsid w:val="517D382F"/>
    <w:rsid w:val="5181C070"/>
    <w:rsid w:val="518964E1"/>
    <w:rsid w:val="518BE13C"/>
    <w:rsid w:val="51A9AD6D"/>
    <w:rsid w:val="51ADD812"/>
    <w:rsid w:val="51AFF114"/>
    <w:rsid w:val="51BE4D16"/>
    <w:rsid w:val="51C21C58"/>
    <w:rsid w:val="51C6C82F"/>
    <w:rsid w:val="51CAC90F"/>
    <w:rsid w:val="51CCEB2D"/>
    <w:rsid w:val="51CD9173"/>
    <w:rsid w:val="51CDC011"/>
    <w:rsid w:val="51CF0597"/>
    <w:rsid w:val="51D490A6"/>
    <w:rsid w:val="51D5C0AD"/>
    <w:rsid w:val="51D90862"/>
    <w:rsid w:val="51DB8F47"/>
    <w:rsid w:val="51E1E3DB"/>
    <w:rsid w:val="51E407D0"/>
    <w:rsid w:val="51F0E0F9"/>
    <w:rsid w:val="51FAFAA0"/>
    <w:rsid w:val="5203B4A4"/>
    <w:rsid w:val="52098B2F"/>
    <w:rsid w:val="520EC087"/>
    <w:rsid w:val="521A75B9"/>
    <w:rsid w:val="5224B93C"/>
    <w:rsid w:val="522DF2B9"/>
    <w:rsid w:val="5232814D"/>
    <w:rsid w:val="5233CE68"/>
    <w:rsid w:val="523BB69E"/>
    <w:rsid w:val="523C1E05"/>
    <w:rsid w:val="5253BF69"/>
    <w:rsid w:val="5257D711"/>
    <w:rsid w:val="525D6939"/>
    <w:rsid w:val="52600248"/>
    <w:rsid w:val="52616BFD"/>
    <w:rsid w:val="5262DB28"/>
    <w:rsid w:val="526B877B"/>
    <w:rsid w:val="526BF58E"/>
    <w:rsid w:val="526DDE10"/>
    <w:rsid w:val="52700A84"/>
    <w:rsid w:val="5270E66A"/>
    <w:rsid w:val="527AF5F9"/>
    <w:rsid w:val="527E30D5"/>
    <w:rsid w:val="5287152A"/>
    <w:rsid w:val="528802EC"/>
    <w:rsid w:val="5291ABEB"/>
    <w:rsid w:val="529FB919"/>
    <w:rsid w:val="52B0EA96"/>
    <w:rsid w:val="52B18CAE"/>
    <w:rsid w:val="52B3ED9C"/>
    <w:rsid w:val="52BFFA05"/>
    <w:rsid w:val="52C28D6B"/>
    <w:rsid w:val="52C8C77B"/>
    <w:rsid w:val="52CF4E05"/>
    <w:rsid w:val="52CF5613"/>
    <w:rsid w:val="52D133AA"/>
    <w:rsid w:val="52D6AFD1"/>
    <w:rsid w:val="52DEB7F4"/>
    <w:rsid w:val="52E25DBB"/>
    <w:rsid w:val="52FBC3B0"/>
    <w:rsid w:val="53012192"/>
    <w:rsid w:val="5304D327"/>
    <w:rsid w:val="5307050F"/>
    <w:rsid w:val="53265791"/>
    <w:rsid w:val="532EE03D"/>
    <w:rsid w:val="5337957D"/>
    <w:rsid w:val="533BE279"/>
    <w:rsid w:val="533E026B"/>
    <w:rsid w:val="5358382C"/>
    <w:rsid w:val="535E3B06"/>
    <w:rsid w:val="53677D74"/>
    <w:rsid w:val="53687AF6"/>
    <w:rsid w:val="53734C5E"/>
    <w:rsid w:val="53744AE5"/>
    <w:rsid w:val="53775123"/>
    <w:rsid w:val="53779AAE"/>
    <w:rsid w:val="537E0301"/>
    <w:rsid w:val="5387B41F"/>
    <w:rsid w:val="538FEEAA"/>
    <w:rsid w:val="53925545"/>
    <w:rsid w:val="53A09F81"/>
    <w:rsid w:val="53A0CE7A"/>
    <w:rsid w:val="53A7C4D3"/>
    <w:rsid w:val="53AA2EE5"/>
    <w:rsid w:val="53BD4B19"/>
    <w:rsid w:val="53C324E6"/>
    <w:rsid w:val="53C62C12"/>
    <w:rsid w:val="53CA78D2"/>
    <w:rsid w:val="53CE1923"/>
    <w:rsid w:val="53D98249"/>
    <w:rsid w:val="53DD9EF3"/>
    <w:rsid w:val="53F5F669"/>
    <w:rsid w:val="53FDCA7A"/>
    <w:rsid w:val="5401C4AA"/>
    <w:rsid w:val="5404FDD1"/>
    <w:rsid w:val="5407019E"/>
    <w:rsid w:val="54074F93"/>
    <w:rsid w:val="5413799D"/>
    <w:rsid w:val="54223508"/>
    <w:rsid w:val="54247AE8"/>
    <w:rsid w:val="542756D9"/>
    <w:rsid w:val="5427B3FB"/>
    <w:rsid w:val="5433991A"/>
    <w:rsid w:val="5439ADC5"/>
    <w:rsid w:val="54446F24"/>
    <w:rsid w:val="54454AB1"/>
    <w:rsid w:val="544CD903"/>
    <w:rsid w:val="544F2B62"/>
    <w:rsid w:val="54571874"/>
    <w:rsid w:val="545A8A5C"/>
    <w:rsid w:val="545ECFF9"/>
    <w:rsid w:val="545FAA86"/>
    <w:rsid w:val="54655119"/>
    <w:rsid w:val="5465C728"/>
    <w:rsid w:val="5468F791"/>
    <w:rsid w:val="54727933"/>
    <w:rsid w:val="547A44CE"/>
    <w:rsid w:val="54833E97"/>
    <w:rsid w:val="5487BD6B"/>
    <w:rsid w:val="54916E89"/>
    <w:rsid w:val="549644E2"/>
    <w:rsid w:val="549C3F5F"/>
    <w:rsid w:val="54B19B45"/>
    <w:rsid w:val="54B8B9C7"/>
    <w:rsid w:val="54C1D6EE"/>
    <w:rsid w:val="54D38334"/>
    <w:rsid w:val="54D5DC12"/>
    <w:rsid w:val="54D71154"/>
    <w:rsid w:val="54DA7750"/>
    <w:rsid w:val="54DD34B5"/>
    <w:rsid w:val="54EFF4FA"/>
    <w:rsid w:val="54F496FA"/>
    <w:rsid w:val="54F7F137"/>
    <w:rsid w:val="55017DEE"/>
    <w:rsid w:val="550B71B6"/>
    <w:rsid w:val="550BB958"/>
    <w:rsid w:val="5521FFB8"/>
    <w:rsid w:val="55229C56"/>
    <w:rsid w:val="55260F69"/>
    <w:rsid w:val="552FF5E2"/>
    <w:rsid w:val="5540D76E"/>
    <w:rsid w:val="554E66CF"/>
    <w:rsid w:val="55632932"/>
    <w:rsid w:val="55646A33"/>
    <w:rsid w:val="55691648"/>
    <w:rsid w:val="558A2A18"/>
    <w:rsid w:val="558C871E"/>
    <w:rsid w:val="559075DF"/>
    <w:rsid w:val="559A52FD"/>
    <w:rsid w:val="559BEB93"/>
    <w:rsid w:val="55A0D23C"/>
    <w:rsid w:val="55A15842"/>
    <w:rsid w:val="55A51893"/>
    <w:rsid w:val="55BB3371"/>
    <w:rsid w:val="55C783E7"/>
    <w:rsid w:val="55CA6F7F"/>
    <w:rsid w:val="55D0408E"/>
    <w:rsid w:val="55D08AB8"/>
    <w:rsid w:val="55D2049A"/>
    <w:rsid w:val="55D7CFC7"/>
    <w:rsid w:val="55E14F39"/>
    <w:rsid w:val="55F19C66"/>
    <w:rsid w:val="55F6EB45"/>
    <w:rsid w:val="55FD3980"/>
    <w:rsid w:val="5609AA20"/>
    <w:rsid w:val="5615EA70"/>
    <w:rsid w:val="5625898D"/>
    <w:rsid w:val="56306407"/>
    <w:rsid w:val="5630B632"/>
    <w:rsid w:val="564457E4"/>
    <w:rsid w:val="56478310"/>
    <w:rsid w:val="564AED7B"/>
    <w:rsid w:val="5651D651"/>
    <w:rsid w:val="5658F724"/>
    <w:rsid w:val="5659DD01"/>
    <w:rsid w:val="5667D38C"/>
    <w:rsid w:val="566A458A"/>
    <w:rsid w:val="566C0E6D"/>
    <w:rsid w:val="566E72B7"/>
    <w:rsid w:val="5674BE45"/>
    <w:rsid w:val="56807178"/>
    <w:rsid w:val="568BE8F3"/>
    <w:rsid w:val="568F2522"/>
    <w:rsid w:val="5690675B"/>
    <w:rsid w:val="56930C38"/>
    <w:rsid w:val="569906E1"/>
    <w:rsid w:val="569930F0"/>
    <w:rsid w:val="569CA870"/>
    <w:rsid w:val="569DFAF2"/>
    <w:rsid w:val="569FB9AB"/>
    <w:rsid w:val="56A2B2D3"/>
    <w:rsid w:val="56A4CBCE"/>
    <w:rsid w:val="56AB6410"/>
    <w:rsid w:val="56B588B8"/>
    <w:rsid w:val="56BBA4ED"/>
    <w:rsid w:val="56BE6EF2"/>
    <w:rsid w:val="56CAD867"/>
    <w:rsid w:val="56D1B39A"/>
    <w:rsid w:val="56D4032B"/>
    <w:rsid w:val="56DE84EC"/>
    <w:rsid w:val="56E8AF27"/>
    <w:rsid w:val="56EC7498"/>
    <w:rsid w:val="56EDF0AB"/>
    <w:rsid w:val="56F14E78"/>
    <w:rsid w:val="570C0177"/>
    <w:rsid w:val="570CE8DF"/>
    <w:rsid w:val="570D136B"/>
    <w:rsid w:val="570D37B7"/>
    <w:rsid w:val="570D3AB4"/>
    <w:rsid w:val="570F17AA"/>
    <w:rsid w:val="570F2E4F"/>
    <w:rsid w:val="571309A3"/>
    <w:rsid w:val="57158251"/>
    <w:rsid w:val="57169BC2"/>
    <w:rsid w:val="571AD7E0"/>
    <w:rsid w:val="57209A47"/>
    <w:rsid w:val="57343C39"/>
    <w:rsid w:val="573D6AC5"/>
    <w:rsid w:val="5746E74B"/>
    <w:rsid w:val="574767FE"/>
    <w:rsid w:val="5748AD78"/>
    <w:rsid w:val="57514947"/>
    <w:rsid w:val="57583F1E"/>
    <w:rsid w:val="577821D7"/>
    <w:rsid w:val="577C1F65"/>
    <w:rsid w:val="5781DF84"/>
    <w:rsid w:val="578C6B2D"/>
    <w:rsid w:val="578C7640"/>
    <w:rsid w:val="578EE9A7"/>
    <w:rsid w:val="57925E7F"/>
    <w:rsid w:val="57984FD7"/>
    <w:rsid w:val="57A960E4"/>
    <w:rsid w:val="57B8DB7D"/>
    <w:rsid w:val="57C427D4"/>
    <w:rsid w:val="57C7E6BB"/>
    <w:rsid w:val="57CD7E56"/>
    <w:rsid w:val="57D37270"/>
    <w:rsid w:val="57D8B146"/>
    <w:rsid w:val="57DC8047"/>
    <w:rsid w:val="57DD4507"/>
    <w:rsid w:val="57E28757"/>
    <w:rsid w:val="57F5F856"/>
    <w:rsid w:val="58129D25"/>
    <w:rsid w:val="58169845"/>
    <w:rsid w:val="58187201"/>
    <w:rsid w:val="581FBD8F"/>
    <w:rsid w:val="58204081"/>
    <w:rsid w:val="5825F77D"/>
    <w:rsid w:val="582E3D00"/>
    <w:rsid w:val="582E9774"/>
    <w:rsid w:val="5846032C"/>
    <w:rsid w:val="5851708D"/>
    <w:rsid w:val="585A7B99"/>
    <w:rsid w:val="585D4004"/>
    <w:rsid w:val="586A0132"/>
    <w:rsid w:val="586DDB1D"/>
    <w:rsid w:val="58763D44"/>
    <w:rsid w:val="587B33B9"/>
    <w:rsid w:val="587DC148"/>
    <w:rsid w:val="5893F1E6"/>
    <w:rsid w:val="5897B87B"/>
    <w:rsid w:val="589E6857"/>
    <w:rsid w:val="58A3A700"/>
    <w:rsid w:val="58AC9313"/>
    <w:rsid w:val="58B12BC4"/>
    <w:rsid w:val="58B1B3FB"/>
    <w:rsid w:val="58B39DF4"/>
    <w:rsid w:val="58B75FA5"/>
    <w:rsid w:val="58C9AEB7"/>
    <w:rsid w:val="58CFF6F2"/>
    <w:rsid w:val="58DDBB0D"/>
    <w:rsid w:val="58DE0CF0"/>
    <w:rsid w:val="58DEF70C"/>
    <w:rsid w:val="58E8646A"/>
    <w:rsid w:val="58F1176A"/>
    <w:rsid w:val="58FA0E5E"/>
    <w:rsid w:val="58FBCEAB"/>
    <w:rsid w:val="5900F887"/>
    <w:rsid w:val="59034CB0"/>
    <w:rsid w:val="5908A267"/>
    <w:rsid w:val="590C3FBE"/>
    <w:rsid w:val="591AEC3F"/>
    <w:rsid w:val="591B7818"/>
    <w:rsid w:val="5923A5CB"/>
    <w:rsid w:val="5927D277"/>
    <w:rsid w:val="592CEE25"/>
    <w:rsid w:val="59362CC6"/>
    <w:rsid w:val="593A07E8"/>
    <w:rsid w:val="593BFC12"/>
    <w:rsid w:val="593F8538"/>
    <w:rsid w:val="593FF8FB"/>
    <w:rsid w:val="5951B26B"/>
    <w:rsid w:val="5952AC4B"/>
    <w:rsid w:val="5959D953"/>
    <w:rsid w:val="5978FA3C"/>
    <w:rsid w:val="5979E4E0"/>
    <w:rsid w:val="5988AADB"/>
    <w:rsid w:val="598D8CA1"/>
    <w:rsid w:val="598FC675"/>
    <w:rsid w:val="59975F2C"/>
    <w:rsid w:val="5999712F"/>
    <w:rsid w:val="59A68FF5"/>
    <w:rsid w:val="59A814D4"/>
    <w:rsid w:val="59ACF38A"/>
    <w:rsid w:val="59AF6F14"/>
    <w:rsid w:val="59B00AEF"/>
    <w:rsid w:val="59B5EECA"/>
    <w:rsid w:val="59C8FB46"/>
    <w:rsid w:val="59CB498C"/>
    <w:rsid w:val="59DBE48E"/>
    <w:rsid w:val="59E44F53"/>
    <w:rsid w:val="59E9526C"/>
    <w:rsid w:val="59EA2D0A"/>
    <w:rsid w:val="59EA8B92"/>
    <w:rsid w:val="59EAC484"/>
    <w:rsid w:val="59F4D55B"/>
    <w:rsid w:val="5A0078D8"/>
    <w:rsid w:val="5A02853E"/>
    <w:rsid w:val="5A0682A1"/>
    <w:rsid w:val="5A0A0ACC"/>
    <w:rsid w:val="5A1251D2"/>
    <w:rsid w:val="5A1485CD"/>
    <w:rsid w:val="5A15907A"/>
    <w:rsid w:val="5A1701DD"/>
    <w:rsid w:val="5A18C7AC"/>
    <w:rsid w:val="5A2910D2"/>
    <w:rsid w:val="5A2A7B44"/>
    <w:rsid w:val="5A310393"/>
    <w:rsid w:val="5A3426D1"/>
    <w:rsid w:val="5A37A3C8"/>
    <w:rsid w:val="5A4AAE3A"/>
    <w:rsid w:val="5A4BA24B"/>
    <w:rsid w:val="5A51CE61"/>
    <w:rsid w:val="5A5460F3"/>
    <w:rsid w:val="5A630DF1"/>
    <w:rsid w:val="5A654EF6"/>
    <w:rsid w:val="5A65A7C7"/>
    <w:rsid w:val="5A6A724F"/>
    <w:rsid w:val="5A6E3C51"/>
    <w:rsid w:val="5A71BB30"/>
    <w:rsid w:val="5A7E94F2"/>
    <w:rsid w:val="5A84B872"/>
    <w:rsid w:val="5A928A72"/>
    <w:rsid w:val="5A935E5B"/>
    <w:rsid w:val="5A9AD02A"/>
    <w:rsid w:val="5AA0D3D1"/>
    <w:rsid w:val="5AA8DAF5"/>
    <w:rsid w:val="5AAD78A6"/>
    <w:rsid w:val="5AB55BAC"/>
    <w:rsid w:val="5ABD5DE5"/>
    <w:rsid w:val="5AC0990A"/>
    <w:rsid w:val="5AD1F4DD"/>
    <w:rsid w:val="5AD80DCD"/>
    <w:rsid w:val="5AD81B1B"/>
    <w:rsid w:val="5AE1DAD0"/>
    <w:rsid w:val="5AE3242A"/>
    <w:rsid w:val="5AE417B9"/>
    <w:rsid w:val="5AE72F38"/>
    <w:rsid w:val="5B05137A"/>
    <w:rsid w:val="5B0BA445"/>
    <w:rsid w:val="5B147EAA"/>
    <w:rsid w:val="5B183507"/>
    <w:rsid w:val="5B191E9D"/>
    <w:rsid w:val="5B1A9E5E"/>
    <w:rsid w:val="5B2036CF"/>
    <w:rsid w:val="5B286E82"/>
    <w:rsid w:val="5B42ADB0"/>
    <w:rsid w:val="5B43EEDE"/>
    <w:rsid w:val="5B46F398"/>
    <w:rsid w:val="5B5386B3"/>
    <w:rsid w:val="5B5B9E21"/>
    <w:rsid w:val="5B5D8516"/>
    <w:rsid w:val="5B68C5D1"/>
    <w:rsid w:val="5B69177A"/>
    <w:rsid w:val="5B8D7758"/>
    <w:rsid w:val="5B8E9955"/>
    <w:rsid w:val="5B95644D"/>
    <w:rsid w:val="5B97DF6A"/>
    <w:rsid w:val="5B9A097E"/>
    <w:rsid w:val="5B9F8BEB"/>
    <w:rsid w:val="5BA8A55F"/>
    <w:rsid w:val="5BB44DE8"/>
    <w:rsid w:val="5BB4FCE8"/>
    <w:rsid w:val="5BB70230"/>
    <w:rsid w:val="5BC49B9D"/>
    <w:rsid w:val="5BCEFE0A"/>
    <w:rsid w:val="5BDDD0FA"/>
    <w:rsid w:val="5BEE6656"/>
    <w:rsid w:val="5BF0469E"/>
    <w:rsid w:val="5BF3D3D9"/>
    <w:rsid w:val="5BF57A0D"/>
    <w:rsid w:val="5BF82A5C"/>
    <w:rsid w:val="5C05C48C"/>
    <w:rsid w:val="5C09A56A"/>
    <w:rsid w:val="5C0F6EF0"/>
    <w:rsid w:val="5C15EE4B"/>
    <w:rsid w:val="5C2A0E52"/>
    <w:rsid w:val="5C2A2C53"/>
    <w:rsid w:val="5C3963F7"/>
    <w:rsid w:val="5C414F4A"/>
    <w:rsid w:val="5C451392"/>
    <w:rsid w:val="5C514E37"/>
    <w:rsid w:val="5C56AB9E"/>
    <w:rsid w:val="5C5ABFDC"/>
    <w:rsid w:val="5C675E34"/>
    <w:rsid w:val="5C6B0E29"/>
    <w:rsid w:val="5C6EBBC7"/>
    <w:rsid w:val="5C739A83"/>
    <w:rsid w:val="5C7AA55D"/>
    <w:rsid w:val="5C7D776B"/>
    <w:rsid w:val="5C7E13BF"/>
    <w:rsid w:val="5C98DD10"/>
    <w:rsid w:val="5CA4817C"/>
    <w:rsid w:val="5CA76FDD"/>
    <w:rsid w:val="5CA8CA7B"/>
    <w:rsid w:val="5CB54173"/>
    <w:rsid w:val="5CB5AE34"/>
    <w:rsid w:val="5CB8D23B"/>
    <w:rsid w:val="5CBCD897"/>
    <w:rsid w:val="5CCA41E2"/>
    <w:rsid w:val="5CCE0E60"/>
    <w:rsid w:val="5CD1645A"/>
    <w:rsid w:val="5CD6E592"/>
    <w:rsid w:val="5CD78820"/>
    <w:rsid w:val="5CDAE2FC"/>
    <w:rsid w:val="5CE0D8A6"/>
    <w:rsid w:val="5CE39B22"/>
    <w:rsid w:val="5CE4D956"/>
    <w:rsid w:val="5CEC2C86"/>
    <w:rsid w:val="5CEC9923"/>
    <w:rsid w:val="5CF5D768"/>
    <w:rsid w:val="5CFA4379"/>
    <w:rsid w:val="5CFCD565"/>
    <w:rsid w:val="5D10BF2F"/>
    <w:rsid w:val="5D155273"/>
    <w:rsid w:val="5D15ADE5"/>
    <w:rsid w:val="5D20F320"/>
    <w:rsid w:val="5D2652FE"/>
    <w:rsid w:val="5D29A439"/>
    <w:rsid w:val="5D29F02D"/>
    <w:rsid w:val="5D2E627D"/>
    <w:rsid w:val="5D35750E"/>
    <w:rsid w:val="5D402125"/>
    <w:rsid w:val="5D51B40A"/>
    <w:rsid w:val="5D5C8A00"/>
    <w:rsid w:val="5D6CF3F6"/>
    <w:rsid w:val="5D6D5481"/>
    <w:rsid w:val="5D7B4323"/>
    <w:rsid w:val="5D7B59BB"/>
    <w:rsid w:val="5D7C8E9D"/>
    <w:rsid w:val="5D87BEB4"/>
    <w:rsid w:val="5D8F3853"/>
    <w:rsid w:val="5D992C6E"/>
    <w:rsid w:val="5D9D736E"/>
    <w:rsid w:val="5DA4AA4F"/>
    <w:rsid w:val="5DA6AC4B"/>
    <w:rsid w:val="5DA7A278"/>
    <w:rsid w:val="5DAB3300"/>
    <w:rsid w:val="5DB3B3DF"/>
    <w:rsid w:val="5DBB64E0"/>
    <w:rsid w:val="5DBCC1D8"/>
    <w:rsid w:val="5DC6985E"/>
    <w:rsid w:val="5DDEF1E3"/>
    <w:rsid w:val="5DE2D3D1"/>
    <w:rsid w:val="5DE591D4"/>
    <w:rsid w:val="5DE64792"/>
    <w:rsid w:val="5DE92C52"/>
    <w:rsid w:val="5DE94941"/>
    <w:rsid w:val="5DEACEEA"/>
    <w:rsid w:val="5DEFF6BB"/>
    <w:rsid w:val="5DF06240"/>
    <w:rsid w:val="5DF6909F"/>
    <w:rsid w:val="5DFC7E12"/>
    <w:rsid w:val="5DFD437B"/>
    <w:rsid w:val="5E158700"/>
    <w:rsid w:val="5E1A8A6B"/>
    <w:rsid w:val="5E1B8C94"/>
    <w:rsid w:val="5E1D98DE"/>
    <w:rsid w:val="5E284AAF"/>
    <w:rsid w:val="5E2C562A"/>
    <w:rsid w:val="5E32064A"/>
    <w:rsid w:val="5E363FA7"/>
    <w:rsid w:val="5E3ABB53"/>
    <w:rsid w:val="5E3B83B4"/>
    <w:rsid w:val="5E3F5739"/>
    <w:rsid w:val="5E3FC79D"/>
    <w:rsid w:val="5E4010ED"/>
    <w:rsid w:val="5E473D35"/>
    <w:rsid w:val="5E4880B6"/>
    <w:rsid w:val="5E4E34F6"/>
    <w:rsid w:val="5E541653"/>
    <w:rsid w:val="5E5510B8"/>
    <w:rsid w:val="5E5FC165"/>
    <w:rsid w:val="5E6002F3"/>
    <w:rsid w:val="5E626743"/>
    <w:rsid w:val="5E77C831"/>
    <w:rsid w:val="5E7CFCBA"/>
    <w:rsid w:val="5E89FD1A"/>
    <w:rsid w:val="5E8BC332"/>
    <w:rsid w:val="5E8DE4EA"/>
    <w:rsid w:val="5E94F144"/>
    <w:rsid w:val="5E9A0F61"/>
    <w:rsid w:val="5EA3B24D"/>
    <w:rsid w:val="5EA5C903"/>
    <w:rsid w:val="5EAAF727"/>
    <w:rsid w:val="5EAC617C"/>
    <w:rsid w:val="5EB4F476"/>
    <w:rsid w:val="5EBB2D0B"/>
    <w:rsid w:val="5EC16602"/>
    <w:rsid w:val="5EC44344"/>
    <w:rsid w:val="5ECF4767"/>
    <w:rsid w:val="5EDADA5B"/>
    <w:rsid w:val="5EE134E9"/>
    <w:rsid w:val="5EE97B5F"/>
    <w:rsid w:val="5EF448C1"/>
    <w:rsid w:val="5EF4F076"/>
    <w:rsid w:val="5EF4FE2E"/>
    <w:rsid w:val="5EF9D9A5"/>
    <w:rsid w:val="5EF9E708"/>
    <w:rsid w:val="5F013230"/>
    <w:rsid w:val="5F043106"/>
    <w:rsid w:val="5F2565D6"/>
    <w:rsid w:val="5F2BCD7D"/>
    <w:rsid w:val="5F2EC3E1"/>
    <w:rsid w:val="5F3053A0"/>
    <w:rsid w:val="5F470361"/>
    <w:rsid w:val="5F499F8C"/>
    <w:rsid w:val="5F51451C"/>
    <w:rsid w:val="5F63C929"/>
    <w:rsid w:val="5F63E526"/>
    <w:rsid w:val="5F7570B0"/>
    <w:rsid w:val="5F7A5A5D"/>
    <w:rsid w:val="5F7E8365"/>
    <w:rsid w:val="5F854B6F"/>
    <w:rsid w:val="5F88DE8E"/>
    <w:rsid w:val="5F89421E"/>
    <w:rsid w:val="5F90CD26"/>
    <w:rsid w:val="5F941612"/>
    <w:rsid w:val="5F9750D9"/>
    <w:rsid w:val="5F9A7668"/>
    <w:rsid w:val="5F9D0E91"/>
    <w:rsid w:val="5F9E1106"/>
    <w:rsid w:val="5F9EFC09"/>
    <w:rsid w:val="5FAB2523"/>
    <w:rsid w:val="5FAD9F7A"/>
    <w:rsid w:val="5FB875C5"/>
    <w:rsid w:val="5FD0A55C"/>
    <w:rsid w:val="5FD2B98D"/>
    <w:rsid w:val="5FD8A907"/>
    <w:rsid w:val="5FDB7CA7"/>
    <w:rsid w:val="5FE35AB3"/>
    <w:rsid w:val="5FE41E45"/>
    <w:rsid w:val="5FE72F91"/>
    <w:rsid w:val="5FEB6CDB"/>
    <w:rsid w:val="5FF7DA04"/>
    <w:rsid w:val="5FFE37A4"/>
    <w:rsid w:val="6006C04A"/>
    <w:rsid w:val="6015F9C4"/>
    <w:rsid w:val="6016D2DC"/>
    <w:rsid w:val="60182B38"/>
    <w:rsid w:val="601B96C8"/>
    <w:rsid w:val="601BAF14"/>
    <w:rsid w:val="601EBA67"/>
    <w:rsid w:val="60240EA2"/>
    <w:rsid w:val="602CF6CD"/>
    <w:rsid w:val="602E3B6C"/>
    <w:rsid w:val="602E5DAB"/>
    <w:rsid w:val="603B67AE"/>
    <w:rsid w:val="603D5AED"/>
    <w:rsid w:val="603F5223"/>
    <w:rsid w:val="603FCE48"/>
    <w:rsid w:val="604237B1"/>
    <w:rsid w:val="6042C226"/>
    <w:rsid w:val="604A3BFB"/>
    <w:rsid w:val="60595A78"/>
    <w:rsid w:val="605C3547"/>
    <w:rsid w:val="606571DE"/>
    <w:rsid w:val="6076366F"/>
    <w:rsid w:val="60817AF9"/>
    <w:rsid w:val="60888A29"/>
    <w:rsid w:val="608C82F6"/>
    <w:rsid w:val="609228F0"/>
    <w:rsid w:val="6096417D"/>
    <w:rsid w:val="6099A480"/>
    <w:rsid w:val="6099F6A6"/>
    <w:rsid w:val="60A05214"/>
    <w:rsid w:val="60A16DE6"/>
    <w:rsid w:val="60A34794"/>
    <w:rsid w:val="60A99F11"/>
    <w:rsid w:val="60AC74EE"/>
    <w:rsid w:val="60AE9AE5"/>
    <w:rsid w:val="60B47517"/>
    <w:rsid w:val="60BABFE0"/>
    <w:rsid w:val="60BE5ED6"/>
    <w:rsid w:val="60C24725"/>
    <w:rsid w:val="60D35C96"/>
    <w:rsid w:val="60DE6121"/>
    <w:rsid w:val="60E20981"/>
    <w:rsid w:val="60E5B9ED"/>
    <w:rsid w:val="60E88F54"/>
    <w:rsid w:val="60E8DD5C"/>
    <w:rsid w:val="60F7596B"/>
    <w:rsid w:val="61029B11"/>
    <w:rsid w:val="6113A79C"/>
    <w:rsid w:val="61141D6C"/>
    <w:rsid w:val="612C7ABC"/>
    <w:rsid w:val="613AB375"/>
    <w:rsid w:val="6142061C"/>
    <w:rsid w:val="6142FAED"/>
    <w:rsid w:val="614382A8"/>
    <w:rsid w:val="61496B31"/>
    <w:rsid w:val="614D1816"/>
    <w:rsid w:val="61542CAA"/>
    <w:rsid w:val="615716E6"/>
    <w:rsid w:val="61589505"/>
    <w:rsid w:val="616B0CAB"/>
    <w:rsid w:val="616B3B82"/>
    <w:rsid w:val="6172F1A5"/>
    <w:rsid w:val="6175F04E"/>
    <w:rsid w:val="6178F0D2"/>
    <w:rsid w:val="6179F1D8"/>
    <w:rsid w:val="61820E3B"/>
    <w:rsid w:val="6183FD8F"/>
    <w:rsid w:val="61957186"/>
    <w:rsid w:val="619DA2D2"/>
    <w:rsid w:val="61B0024C"/>
    <w:rsid w:val="61B33062"/>
    <w:rsid w:val="61B45BF6"/>
    <w:rsid w:val="61B70CD5"/>
    <w:rsid w:val="61C470D2"/>
    <w:rsid w:val="61C656DC"/>
    <w:rsid w:val="61E39745"/>
    <w:rsid w:val="61E6F7C5"/>
    <w:rsid w:val="61E89455"/>
    <w:rsid w:val="61EDE23B"/>
    <w:rsid w:val="61EE13E7"/>
    <w:rsid w:val="61F59D65"/>
    <w:rsid w:val="6201F539"/>
    <w:rsid w:val="620DB110"/>
    <w:rsid w:val="621242C4"/>
    <w:rsid w:val="6219EB38"/>
    <w:rsid w:val="621C2965"/>
    <w:rsid w:val="624D0F21"/>
    <w:rsid w:val="625137BF"/>
    <w:rsid w:val="6254DB76"/>
    <w:rsid w:val="62557EF0"/>
    <w:rsid w:val="62561F84"/>
    <w:rsid w:val="625A0A4E"/>
    <w:rsid w:val="625E7CF3"/>
    <w:rsid w:val="62712188"/>
    <w:rsid w:val="62744830"/>
    <w:rsid w:val="6277528E"/>
    <w:rsid w:val="627BE7DF"/>
    <w:rsid w:val="628345E4"/>
    <w:rsid w:val="62929DCA"/>
    <w:rsid w:val="62A4F968"/>
    <w:rsid w:val="62B26564"/>
    <w:rsid w:val="62B2A545"/>
    <w:rsid w:val="62B6DB63"/>
    <w:rsid w:val="62B6F0C2"/>
    <w:rsid w:val="62B70901"/>
    <w:rsid w:val="62B82D0C"/>
    <w:rsid w:val="62BC5F7B"/>
    <w:rsid w:val="62C04094"/>
    <w:rsid w:val="62D0F420"/>
    <w:rsid w:val="62DEA1CF"/>
    <w:rsid w:val="62ED9D47"/>
    <w:rsid w:val="62F57B61"/>
    <w:rsid w:val="62F5AA77"/>
    <w:rsid w:val="62F9BF89"/>
    <w:rsid w:val="63048205"/>
    <w:rsid w:val="630989EA"/>
    <w:rsid w:val="63149D92"/>
    <w:rsid w:val="6317EBEE"/>
    <w:rsid w:val="631B6D83"/>
    <w:rsid w:val="631BDA5E"/>
    <w:rsid w:val="631F541C"/>
    <w:rsid w:val="63260091"/>
    <w:rsid w:val="632FAEA7"/>
    <w:rsid w:val="6332113B"/>
    <w:rsid w:val="633CB9E6"/>
    <w:rsid w:val="63444C3A"/>
    <w:rsid w:val="6348E6CA"/>
    <w:rsid w:val="635D3EEE"/>
    <w:rsid w:val="63618F35"/>
    <w:rsid w:val="63691DA3"/>
    <w:rsid w:val="6371289F"/>
    <w:rsid w:val="637AE805"/>
    <w:rsid w:val="637ED37C"/>
    <w:rsid w:val="637FBDFA"/>
    <w:rsid w:val="639F5135"/>
    <w:rsid w:val="63A977C1"/>
    <w:rsid w:val="63CAE775"/>
    <w:rsid w:val="63CD96FC"/>
    <w:rsid w:val="63CE15BB"/>
    <w:rsid w:val="63D5A874"/>
    <w:rsid w:val="63DF6663"/>
    <w:rsid w:val="63E083BD"/>
    <w:rsid w:val="63E3C508"/>
    <w:rsid w:val="63E673B5"/>
    <w:rsid w:val="63F8A0E3"/>
    <w:rsid w:val="63FEFBB7"/>
    <w:rsid w:val="6405A5D9"/>
    <w:rsid w:val="64072419"/>
    <w:rsid w:val="640A0CBE"/>
    <w:rsid w:val="640E548C"/>
    <w:rsid w:val="640FE149"/>
    <w:rsid w:val="6414A2DD"/>
    <w:rsid w:val="6416EE33"/>
    <w:rsid w:val="64195EE9"/>
    <w:rsid w:val="641A7484"/>
    <w:rsid w:val="641C5C97"/>
    <w:rsid w:val="6426C52C"/>
    <w:rsid w:val="64403D4E"/>
    <w:rsid w:val="64421A41"/>
    <w:rsid w:val="6442C3B6"/>
    <w:rsid w:val="644A2B6E"/>
    <w:rsid w:val="644C186E"/>
    <w:rsid w:val="644DD132"/>
    <w:rsid w:val="64654AE8"/>
    <w:rsid w:val="646C1DCA"/>
    <w:rsid w:val="647B21D5"/>
    <w:rsid w:val="647D7279"/>
    <w:rsid w:val="64943951"/>
    <w:rsid w:val="64A3CD71"/>
    <w:rsid w:val="64A92144"/>
    <w:rsid w:val="64AA559D"/>
    <w:rsid w:val="64BCF816"/>
    <w:rsid w:val="64C1C0CD"/>
    <w:rsid w:val="64C94B26"/>
    <w:rsid w:val="64CE69D6"/>
    <w:rsid w:val="64D15E33"/>
    <w:rsid w:val="64D8458B"/>
    <w:rsid w:val="64DB0826"/>
    <w:rsid w:val="64DC59C4"/>
    <w:rsid w:val="64EAADCE"/>
    <w:rsid w:val="64F303D5"/>
    <w:rsid w:val="6501B488"/>
    <w:rsid w:val="65076814"/>
    <w:rsid w:val="650E03F0"/>
    <w:rsid w:val="650E6D13"/>
    <w:rsid w:val="6511BBDF"/>
    <w:rsid w:val="6512F7E0"/>
    <w:rsid w:val="6518996C"/>
    <w:rsid w:val="6526F3F2"/>
    <w:rsid w:val="65327A68"/>
    <w:rsid w:val="6532D3EC"/>
    <w:rsid w:val="6535FCC1"/>
    <w:rsid w:val="6536A0BC"/>
    <w:rsid w:val="65385302"/>
    <w:rsid w:val="654060DA"/>
    <w:rsid w:val="6541C842"/>
    <w:rsid w:val="6550985C"/>
    <w:rsid w:val="6551245D"/>
    <w:rsid w:val="655AA7C0"/>
    <w:rsid w:val="655B0BC4"/>
    <w:rsid w:val="655B9213"/>
    <w:rsid w:val="655E6840"/>
    <w:rsid w:val="6560B4DC"/>
    <w:rsid w:val="6567651E"/>
    <w:rsid w:val="65679BE5"/>
    <w:rsid w:val="656DEEA1"/>
    <w:rsid w:val="6575BFC3"/>
    <w:rsid w:val="65869AB6"/>
    <w:rsid w:val="658B0FB1"/>
    <w:rsid w:val="6599DEFE"/>
    <w:rsid w:val="659F963C"/>
    <w:rsid w:val="65A14F2C"/>
    <w:rsid w:val="65BFC2A9"/>
    <w:rsid w:val="65C07FE3"/>
    <w:rsid w:val="65C33FB6"/>
    <w:rsid w:val="65CC3A4C"/>
    <w:rsid w:val="65D6C754"/>
    <w:rsid w:val="65D7D268"/>
    <w:rsid w:val="65D9CC42"/>
    <w:rsid w:val="65E17B91"/>
    <w:rsid w:val="65E68039"/>
    <w:rsid w:val="65EE4933"/>
    <w:rsid w:val="65EF87FC"/>
    <w:rsid w:val="65F49258"/>
    <w:rsid w:val="65F80DB6"/>
    <w:rsid w:val="65FBC865"/>
    <w:rsid w:val="6606DD50"/>
    <w:rsid w:val="6610B9FD"/>
    <w:rsid w:val="6628346A"/>
    <w:rsid w:val="662C17D6"/>
    <w:rsid w:val="6630BD4C"/>
    <w:rsid w:val="6633FA50"/>
    <w:rsid w:val="66389781"/>
    <w:rsid w:val="663B8C0F"/>
    <w:rsid w:val="663CB467"/>
    <w:rsid w:val="663E8511"/>
    <w:rsid w:val="66485C21"/>
    <w:rsid w:val="664FD7ED"/>
    <w:rsid w:val="664FFDAA"/>
    <w:rsid w:val="665BB654"/>
    <w:rsid w:val="6660810C"/>
    <w:rsid w:val="6667CEBD"/>
    <w:rsid w:val="666DA08D"/>
    <w:rsid w:val="66769BA4"/>
    <w:rsid w:val="6676F8DD"/>
    <w:rsid w:val="667A2D36"/>
    <w:rsid w:val="66901692"/>
    <w:rsid w:val="6690DD93"/>
    <w:rsid w:val="66917A87"/>
    <w:rsid w:val="6699BC2B"/>
    <w:rsid w:val="66A831B1"/>
    <w:rsid w:val="66AA07D8"/>
    <w:rsid w:val="66B57501"/>
    <w:rsid w:val="66B90441"/>
    <w:rsid w:val="66C14918"/>
    <w:rsid w:val="66C7EF02"/>
    <w:rsid w:val="66C9A86F"/>
    <w:rsid w:val="66CB6FE5"/>
    <w:rsid w:val="66DC2586"/>
    <w:rsid w:val="66DC75C2"/>
    <w:rsid w:val="66DDA8D2"/>
    <w:rsid w:val="66F5D345"/>
    <w:rsid w:val="66FBB0C1"/>
    <w:rsid w:val="66FE7AF1"/>
    <w:rsid w:val="6704CAAB"/>
    <w:rsid w:val="67053E7C"/>
    <w:rsid w:val="6709BA6A"/>
    <w:rsid w:val="670C155D"/>
    <w:rsid w:val="67124EBA"/>
    <w:rsid w:val="671AE0F5"/>
    <w:rsid w:val="671FF75D"/>
    <w:rsid w:val="672B9201"/>
    <w:rsid w:val="67304567"/>
    <w:rsid w:val="67322959"/>
    <w:rsid w:val="673B8914"/>
    <w:rsid w:val="6749AE99"/>
    <w:rsid w:val="674E7DDB"/>
    <w:rsid w:val="6750F4B4"/>
    <w:rsid w:val="676735C2"/>
    <w:rsid w:val="676FDA0D"/>
    <w:rsid w:val="6780974E"/>
    <w:rsid w:val="67882EB9"/>
    <w:rsid w:val="6798C654"/>
    <w:rsid w:val="6799F6AA"/>
    <w:rsid w:val="6799FFF4"/>
    <w:rsid w:val="679D22EC"/>
    <w:rsid w:val="67A16852"/>
    <w:rsid w:val="67A80543"/>
    <w:rsid w:val="67B31648"/>
    <w:rsid w:val="67B3FC1F"/>
    <w:rsid w:val="67B4D57C"/>
    <w:rsid w:val="67B5B034"/>
    <w:rsid w:val="67B8C046"/>
    <w:rsid w:val="67CBB9BB"/>
    <w:rsid w:val="67CE2910"/>
    <w:rsid w:val="67CF57C5"/>
    <w:rsid w:val="67D6B280"/>
    <w:rsid w:val="67D98B9B"/>
    <w:rsid w:val="67DDB103"/>
    <w:rsid w:val="67E36310"/>
    <w:rsid w:val="67E7CB64"/>
    <w:rsid w:val="67E7E057"/>
    <w:rsid w:val="67E9E58B"/>
    <w:rsid w:val="67EB3235"/>
    <w:rsid w:val="67ED3483"/>
    <w:rsid w:val="67F3FF38"/>
    <w:rsid w:val="67F4BF2A"/>
    <w:rsid w:val="67F6C544"/>
    <w:rsid w:val="67F786B5"/>
    <w:rsid w:val="67FE9843"/>
    <w:rsid w:val="680F0F2D"/>
    <w:rsid w:val="6811CC96"/>
    <w:rsid w:val="68172C5C"/>
    <w:rsid w:val="68217D8F"/>
    <w:rsid w:val="682746BE"/>
    <w:rsid w:val="68295D6C"/>
    <w:rsid w:val="6833DAFC"/>
    <w:rsid w:val="68352A33"/>
    <w:rsid w:val="683C89D5"/>
    <w:rsid w:val="683E6924"/>
    <w:rsid w:val="683ECA33"/>
    <w:rsid w:val="684C9835"/>
    <w:rsid w:val="684CD9FB"/>
    <w:rsid w:val="68541988"/>
    <w:rsid w:val="685AAE5C"/>
    <w:rsid w:val="685C674C"/>
    <w:rsid w:val="6868782E"/>
    <w:rsid w:val="6869531F"/>
    <w:rsid w:val="686BF7F1"/>
    <w:rsid w:val="686CA7BF"/>
    <w:rsid w:val="687750B9"/>
    <w:rsid w:val="688EAB74"/>
    <w:rsid w:val="68AA168A"/>
    <w:rsid w:val="68AF8F38"/>
    <w:rsid w:val="68BD0BA0"/>
    <w:rsid w:val="68BDFDC3"/>
    <w:rsid w:val="68C30084"/>
    <w:rsid w:val="68C7807F"/>
    <w:rsid w:val="68D42D87"/>
    <w:rsid w:val="68D5BF73"/>
    <w:rsid w:val="68D6A06E"/>
    <w:rsid w:val="68D9E49F"/>
    <w:rsid w:val="68EAA9F9"/>
    <w:rsid w:val="68ECCC80"/>
    <w:rsid w:val="68FC93D3"/>
    <w:rsid w:val="68FEBA91"/>
    <w:rsid w:val="68FFD8B6"/>
    <w:rsid w:val="6915485F"/>
    <w:rsid w:val="691693CF"/>
    <w:rsid w:val="691CC525"/>
    <w:rsid w:val="691E0540"/>
    <w:rsid w:val="6929E09A"/>
    <w:rsid w:val="6945DCEE"/>
    <w:rsid w:val="6957B37A"/>
    <w:rsid w:val="6957DF9C"/>
    <w:rsid w:val="6958EDB6"/>
    <w:rsid w:val="695A1359"/>
    <w:rsid w:val="69682AC4"/>
    <w:rsid w:val="6970CEBC"/>
    <w:rsid w:val="6970FF03"/>
    <w:rsid w:val="6974AF03"/>
    <w:rsid w:val="6978E749"/>
    <w:rsid w:val="6988781A"/>
    <w:rsid w:val="699374D1"/>
    <w:rsid w:val="6994120E"/>
    <w:rsid w:val="6994207F"/>
    <w:rsid w:val="69970290"/>
    <w:rsid w:val="69998604"/>
    <w:rsid w:val="69A6F8B9"/>
    <w:rsid w:val="69AD7375"/>
    <w:rsid w:val="69B067DB"/>
    <w:rsid w:val="69B2638E"/>
    <w:rsid w:val="69B2DCB6"/>
    <w:rsid w:val="69B50B46"/>
    <w:rsid w:val="69B6F321"/>
    <w:rsid w:val="69BCF434"/>
    <w:rsid w:val="69D5A943"/>
    <w:rsid w:val="69D7B420"/>
    <w:rsid w:val="69E72A97"/>
    <w:rsid w:val="69EF017B"/>
    <w:rsid w:val="69F1B7FE"/>
    <w:rsid w:val="6A012B08"/>
    <w:rsid w:val="6A0143EA"/>
    <w:rsid w:val="6A0C558E"/>
    <w:rsid w:val="6A0C8D6A"/>
    <w:rsid w:val="6A0DE08F"/>
    <w:rsid w:val="6A0FE5C3"/>
    <w:rsid w:val="6A0FEFB5"/>
    <w:rsid w:val="6A173F01"/>
    <w:rsid w:val="6A22672B"/>
    <w:rsid w:val="6A2828B0"/>
    <w:rsid w:val="6A29B56C"/>
    <w:rsid w:val="6A304927"/>
    <w:rsid w:val="6A37B0A4"/>
    <w:rsid w:val="6A3DB4D2"/>
    <w:rsid w:val="6A40AE9A"/>
    <w:rsid w:val="6A49CA45"/>
    <w:rsid w:val="6A4CEAEA"/>
    <w:rsid w:val="6A514F73"/>
    <w:rsid w:val="6A6B3647"/>
    <w:rsid w:val="6A6BE1D8"/>
    <w:rsid w:val="6A74CBF2"/>
    <w:rsid w:val="6A755B01"/>
    <w:rsid w:val="6A856F73"/>
    <w:rsid w:val="6A860144"/>
    <w:rsid w:val="6A8D4ED8"/>
    <w:rsid w:val="6AA8EA9B"/>
    <w:rsid w:val="6AAC3A14"/>
    <w:rsid w:val="6AC0BFD6"/>
    <w:rsid w:val="6ACAC3D2"/>
    <w:rsid w:val="6AD08865"/>
    <w:rsid w:val="6AF8AF2C"/>
    <w:rsid w:val="6AF9650C"/>
    <w:rsid w:val="6B1C1C8D"/>
    <w:rsid w:val="6B281772"/>
    <w:rsid w:val="6B2A7893"/>
    <w:rsid w:val="6B34595B"/>
    <w:rsid w:val="6B3F19F8"/>
    <w:rsid w:val="6B40EA4B"/>
    <w:rsid w:val="6B4485EF"/>
    <w:rsid w:val="6B4B47D5"/>
    <w:rsid w:val="6B569503"/>
    <w:rsid w:val="6B7CD12C"/>
    <w:rsid w:val="6B7DBD23"/>
    <w:rsid w:val="6B82066B"/>
    <w:rsid w:val="6B84D897"/>
    <w:rsid w:val="6B94026D"/>
    <w:rsid w:val="6B94BA3B"/>
    <w:rsid w:val="6BAAE6D3"/>
    <w:rsid w:val="6BC3C6D0"/>
    <w:rsid w:val="6BC51139"/>
    <w:rsid w:val="6BD016ED"/>
    <w:rsid w:val="6BD455AA"/>
    <w:rsid w:val="6BE6C49A"/>
    <w:rsid w:val="6BE77E31"/>
    <w:rsid w:val="6BEF1BEC"/>
    <w:rsid w:val="6BFE39BD"/>
    <w:rsid w:val="6C01CFDD"/>
    <w:rsid w:val="6C02CCED"/>
    <w:rsid w:val="6C0E5179"/>
    <w:rsid w:val="6C0F4371"/>
    <w:rsid w:val="6C109C53"/>
    <w:rsid w:val="6C17B27F"/>
    <w:rsid w:val="6C1C09DB"/>
    <w:rsid w:val="6C25A392"/>
    <w:rsid w:val="6C25EA7C"/>
    <w:rsid w:val="6C327454"/>
    <w:rsid w:val="6C38EDC8"/>
    <w:rsid w:val="6C49A5FA"/>
    <w:rsid w:val="6C50C9F8"/>
    <w:rsid w:val="6C53DC32"/>
    <w:rsid w:val="6C54E641"/>
    <w:rsid w:val="6C559571"/>
    <w:rsid w:val="6C55F006"/>
    <w:rsid w:val="6C6416C6"/>
    <w:rsid w:val="6C652361"/>
    <w:rsid w:val="6C669D78"/>
    <w:rsid w:val="6C7BBB7D"/>
    <w:rsid w:val="6C825319"/>
    <w:rsid w:val="6C88EB2D"/>
    <w:rsid w:val="6C8D7790"/>
    <w:rsid w:val="6C93FC65"/>
    <w:rsid w:val="6C96668E"/>
    <w:rsid w:val="6CAFD7DA"/>
    <w:rsid w:val="6CBDD42F"/>
    <w:rsid w:val="6CBE143D"/>
    <w:rsid w:val="6CBF3FDE"/>
    <w:rsid w:val="6CC16D05"/>
    <w:rsid w:val="6CC3A3FE"/>
    <w:rsid w:val="6CC6B7B6"/>
    <w:rsid w:val="6CD16643"/>
    <w:rsid w:val="6CDF0460"/>
    <w:rsid w:val="6CE0C13D"/>
    <w:rsid w:val="6CE95165"/>
    <w:rsid w:val="6CE954D3"/>
    <w:rsid w:val="6CECAED0"/>
    <w:rsid w:val="6CF7042B"/>
    <w:rsid w:val="6CF90CA3"/>
    <w:rsid w:val="6D0A5A4F"/>
    <w:rsid w:val="6D14824E"/>
    <w:rsid w:val="6D1FF8AF"/>
    <w:rsid w:val="6D2045B3"/>
    <w:rsid w:val="6D25EE05"/>
    <w:rsid w:val="6D2AF801"/>
    <w:rsid w:val="6D31179B"/>
    <w:rsid w:val="6D339EF8"/>
    <w:rsid w:val="6D401C26"/>
    <w:rsid w:val="6D459EE7"/>
    <w:rsid w:val="6D51C11B"/>
    <w:rsid w:val="6D51D537"/>
    <w:rsid w:val="6D5BCA31"/>
    <w:rsid w:val="6D5CE08C"/>
    <w:rsid w:val="6D63051C"/>
    <w:rsid w:val="6D6B73A7"/>
    <w:rsid w:val="6D6D6C2D"/>
    <w:rsid w:val="6D6DFF6A"/>
    <w:rsid w:val="6D7672D2"/>
    <w:rsid w:val="6D799BD8"/>
    <w:rsid w:val="6D7A3115"/>
    <w:rsid w:val="6D7CD017"/>
    <w:rsid w:val="6D7F2652"/>
    <w:rsid w:val="6D89BB1E"/>
    <w:rsid w:val="6D906FB4"/>
    <w:rsid w:val="6D9BE3F3"/>
    <w:rsid w:val="6DA3338B"/>
    <w:rsid w:val="6DA6D680"/>
    <w:rsid w:val="6DA7F619"/>
    <w:rsid w:val="6DAD2BDD"/>
    <w:rsid w:val="6DB5C3C6"/>
    <w:rsid w:val="6DB8F3F7"/>
    <w:rsid w:val="6DBBDB9E"/>
    <w:rsid w:val="6DBD19A7"/>
    <w:rsid w:val="6DC8522A"/>
    <w:rsid w:val="6DCF8D08"/>
    <w:rsid w:val="6DD0573E"/>
    <w:rsid w:val="6DD1F973"/>
    <w:rsid w:val="6DD7A967"/>
    <w:rsid w:val="6DD7CF37"/>
    <w:rsid w:val="6DE25DA3"/>
    <w:rsid w:val="6DE5307E"/>
    <w:rsid w:val="6DE62175"/>
    <w:rsid w:val="6DED51B8"/>
    <w:rsid w:val="6DEDC1B6"/>
    <w:rsid w:val="6DF7E100"/>
    <w:rsid w:val="6DFBC407"/>
    <w:rsid w:val="6E03EF23"/>
    <w:rsid w:val="6E049DD3"/>
    <w:rsid w:val="6E109F22"/>
    <w:rsid w:val="6E10E958"/>
    <w:rsid w:val="6E14484A"/>
    <w:rsid w:val="6E163D97"/>
    <w:rsid w:val="6E2349DF"/>
    <w:rsid w:val="6E249823"/>
    <w:rsid w:val="6E2508C9"/>
    <w:rsid w:val="6E257BF9"/>
    <w:rsid w:val="6E2A8653"/>
    <w:rsid w:val="6E3ADFBE"/>
    <w:rsid w:val="6E3B8EEE"/>
    <w:rsid w:val="6E3F8686"/>
    <w:rsid w:val="6E463930"/>
    <w:rsid w:val="6E46494D"/>
    <w:rsid w:val="6E469E9F"/>
    <w:rsid w:val="6E508260"/>
    <w:rsid w:val="6E5401F6"/>
    <w:rsid w:val="6E54749D"/>
    <w:rsid w:val="6E5937A6"/>
    <w:rsid w:val="6E630EC2"/>
    <w:rsid w:val="6E788B0D"/>
    <w:rsid w:val="6E8B0E8C"/>
    <w:rsid w:val="6E90E005"/>
    <w:rsid w:val="6E91BDC9"/>
    <w:rsid w:val="6E950D69"/>
    <w:rsid w:val="6E99CDD5"/>
    <w:rsid w:val="6E9F8E4C"/>
    <w:rsid w:val="6EA2677F"/>
    <w:rsid w:val="6EA9D482"/>
    <w:rsid w:val="6EB5F50B"/>
    <w:rsid w:val="6EB6C566"/>
    <w:rsid w:val="6EDC9870"/>
    <w:rsid w:val="6EDD111D"/>
    <w:rsid w:val="6EDE4E0A"/>
    <w:rsid w:val="6EED074E"/>
    <w:rsid w:val="6EF47BA4"/>
    <w:rsid w:val="6EF7B445"/>
    <w:rsid w:val="6F01D30E"/>
    <w:rsid w:val="6F057A68"/>
    <w:rsid w:val="6F06E643"/>
    <w:rsid w:val="6F09101C"/>
    <w:rsid w:val="6F1D06ED"/>
    <w:rsid w:val="6F20C35D"/>
    <w:rsid w:val="6F210630"/>
    <w:rsid w:val="6F384863"/>
    <w:rsid w:val="6F40318A"/>
    <w:rsid w:val="6F56BF50"/>
    <w:rsid w:val="6F633645"/>
    <w:rsid w:val="6F68AED9"/>
    <w:rsid w:val="6F6B343B"/>
    <w:rsid w:val="6F6EA61A"/>
    <w:rsid w:val="6F7280D6"/>
    <w:rsid w:val="6F743A72"/>
    <w:rsid w:val="6F7A7AF6"/>
    <w:rsid w:val="6F8050A2"/>
    <w:rsid w:val="6F81735A"/>
    <w:rsid w:val="6F90EAC7"/>
    <w:rsid w:val="6F960EB7"/>
    <w:rsid w:val="6FA23E27"/>
    <w:rsid w:val="6FA7353B"/>
    <w:rsid w:val="6FA781ED"/>
    <w:rsid w:val="6FA9DC4D"/>
    <w:rsid w:val="6FAC873B"/>
    <w:rsid w:val="6FB2789D"/>
    <w:rsid w:val="6FB622FC"/>
    <w:rsid w:val="6FB71C9F"/>
    <w:rsid w:val="6FC03CF4"/>
    <w:rsid w:val="6FC1731B"/>
    <w:rsid w:val="6FC81371"/>
    <w:rsid w:val="6FC945AD"/>
    <w:rsid w:val="6FCA69F0"/>
    <w:rsid w:val="6FD84246"/>
    <w:rsid w:val="6FD87814"/>
    <w:rsid w:val="6FDCBD09"/>
    <w:rsid w:val="6FE1E954"/>
    <w:rsid w:val="6FE885DC"/>
    <w:rsid w:val="6FF38148"/>
    <w:rsid w:val="6FFD100A"/>
    <w:rsid w:val="70018CDD"/>
    <w:rsid w:val="702185BF"/>
    <w:rsid w:val="702AAD18"/>
    <w:rsid w:val="70322522"/>
    <w:rsid w:val="703A00C5"/>
    <w:rsid w:val="703ED501"/>
    <w:rsid w:val="7044C4CB"/>
    <w:rsid w:val="7051174E"/>
    <w:rsid w:val="7053749E"/>
    <w:rsid w:val="705A4491"/>
    <w:rsid w:val="705ABFEF"/>
    <w:rsid w:val="705C0BF5"/>
    <w:rsid w:val="7064C30C"/>
    <w:rsid w:val="70727013"/>
    <w:rsid w:val="707DAA50"/>
    <w:rsid w:val="707FA325"/>
    <w:rsid w:val="70849D84"/>
    <w:rsid w:val="7087DBAD"/>
    <w:rsid w:val="708BD6EC"/>
    <w:rsid w:val="709EFCB2"/>
    <w:rsid w:val="70A05955"/>
    <w:rsid w:val="70A4EF24"/>
    <w:rsid w:val="70AF0821"/>
    <w:rsid w:val="70B8B952"/>
    <w:rsid w:val="70BDAA87"/>
    <w:rsid w:val="70C39FE5"/>
    <w:rsid w:val="70C80F5B"/>
    <w:rsid w:val="70CCD5E9"/>
    <w:rsid w:val="70CEF849"/>
    <w:rsid w:val="70CF720E"/>
    <w:rsid w:val="70CF82B2"/>
    <w:rsid w:val="70D6B9A6"/>
    <w:rsid w:val="70E4F18C"/>
    <w:rsid w:val="70E50AED"/>
    <w:rsid w:val="70EE6520"/>
    <w:rsid w:val="70EF8083"/>
    <w:rsid w:val="70FDD617"/>
    <w:rsid w:val="710032D8"/>
    <w:rsid w:val="7102CB6A"/>
    <w:rsid w:val="7105F278"/>
    <w:rsid w:val="710ABF96"/>
    <w:rsid w:val="710B5245"/>
    <w:rsid w:val="710C16EF"/>
    <w:rsid w:val="710C5456"/>
    <w:rsid w:val="7114C393"/>
    <w:rsid w:val="711CF14D"/>
    <w:rsid w:val="711DFA8F"/>
    <w:rsid w:val="711FA97D"/>
    <w:rsid w:val="712976E0"/>
    <w:rsid w:val="71398150"/>
    <w:rsid w:val="7139A3FF"/>
    <w:rsid w:val="713A0CD5"/>
    <w:rsid w:val="71512F92"/>
    <w:rsid w:val="71522566"/>
    <w:rsid w:val="715D8B88"/>
    <w:rsid w:val="715E5293"/>
    <w:rsid w:val="7164C321"/>
    <w:rsid w:val="7169027E"/>
    <w:rsid w:val="71801EC1"/>
    <w:rsid w:val="71833FAA"/>
    <w:rsid w:val="7185B289"/>
    <w:rsid w:val="718A870D"/>
    <w:rsid w:val="718C5AAE"/>
    <w:rsid w:val="719521B1"/>
    <w:rsid w:val="719582DA"/>
    <w:rsid w:val="71A18961"/>
    <w:rsid w:val="71A96286"/>
    <w:rsid w:val="71B2514E"/>
    <w:rsid w:val="71B821B6"/>
    <w:rsid w:val="71B83DAF"/>
    <w:rsid w:val="71B9E938"/>
    <w:rsid w:val="71CA4488"/>
    <w:rsid w:val="71D6AC9C"/>
    <w:rsid w:val="71EB1DCA"/>
    <w:rsid w:val="71ED5F14"/>
    <w:rsid w:val="71FCA36F"/>
    <w:rsid w:val="720CB171"/>
    <w:rsid w:val="720D3AFA"/>
    <w:rsid w:val="7224D4BF"/>
    <w:rsid w:val="722A3AE2"/>
    <w:rsid w:val="722CCC9F"/>
    <w:rsid w:val="72370333"/>
    <w:rsid w:val="723AADB8"/>
    <w:rsid w:val="723B5DAD"/>
    <w:rsid w:val="72466F68"/>
    <w:rsid w:val="724901BA"/>
    <w:rsid w:val="724A1465"/>
    <w:rsid w:val="724AA098"/>
    <w:rsid w:val="7267965E"/>
    <w:rsid w:val="7270DD77"/>
    <w:rsid w:val="72783FF1"/>
    <w:rsid w:val="72787A0D"/>
    <w:rsid w:val="728BD2FA"/>
    <w:rsid w:val="728F42DC"/>
    <w:rsid w:val="72910807"/>
    <w:rsid w:val="72953F93"/>
    <w:rsid w:val="72989A0C"/>
    <w:rsid w:val="7298EEBD"/>
    <w:rsid w:val="72991686"/>
    <w:rsid w:val="729D277D"/>
    <w:rsid w:val="729D5A78"/>
    <w:rsid w:val="72A4FCCA"/>
    <w:rsid w:val="72AB671D"/>
    <w:rsid w:val="72AE5F89"/>
    <w:rsid w:val="72D2092C"/>
    <w:rsid w:val="72D24FEE"/>
    <w:rsid w:val="72D7D3D2"/>
    <w:rsid w:val="72DC50AA"/>
    <w:rsid w:val="72DE2B0B"/>
    <w:rsid w:val="72E412A6"/>
    <w:rsid w:val="72F35E71"/>
    <w:rsid w:val="72F95244"/>
    <w:rsid w:val="72FDE83E"/>
    <w:rsid w:val="73044306"/>
    <w:rsid w:val="730A0EAE"/>
    <w:rsid w:val="73118D9B"/>
    <w:rsid w:val="7313E9D6"/>
    <w:rsid w:val="731BA13A"/>
    <w:rsid w:val="731C29BE"/>
    <w:rsid w:val="731D4936"/>
    <w:rsid w:val="732B3375"/>
    <w:rsid w:val="733B38A5"/>
    <w:rsid w:val="734BCB37"/>
    <w:rsid w:val="734F562F"/>
    <w:rsid w:val="73568C5C"/>
    <w:rsid w:val="73626405"/>
    <w:rsid w:val="7368F115"/>
    <w:rsid w:val="736BD9DB"/>
    <w:rsid w:val="737448E6"/>
    <w:rsid w:val="7378A314"/>
    <w:rsid w:val="7378D543"/>
    <w:rsid w:val="737CF2C1"/>
    <w:rsid w:val="738920A7"/>
    <w:rsid w:val="738BA720"/>
    <w:rsid w:val="739060BD"/>
    <w:rsid w:val="739745F8"/>
    <w:rsid w:val="73A30AC6"/>
    <w:rsid w:val="73A356FC"/>
    <w:rsid w:val="73A88DA6"/>
    <w:rsid w:val="73A94376"/>
    <w:rsid w:val="73AEB25F"/>
    <w:rsid w:val="73B3CBDC"/>
    <w:rsid w:val="73B467A6"/>
    <w:rsid w:val="73C21502"/>
    <w:rsid w:val="73C92385"/>
    <w:rsid w:val="73D9530B"/>
    <w:rsid w:val="73DBA19F"/>
    <w:rsid w:val="73DD55FA"/>
    <w:rsid w:val="73E4DAEF"/>
    <w:rsid w:val="73E52A14"/>
    <w:rsid w:val="73F13D03"/>
    <w:rsid w:val="73F44D7F"/>
    <w:rsid w:val="73F5745F"/>
    <w:rsid w:val="73F78404"/>
    <w:rsid w:val="73F8C8AF"/>
    <w:rsid w:val="73F9F83E"/>
    <w:rsid w:val="73FB5783"/>
    <w:rsid w:val="73FBB529"/>
    <w:rsid w:val="7404EDE6"/>
    <w:rsid w:val="740CC991"/>
    <w:rsid w:val="741030FE"/>
    <w:rsid w:val="74112B77"/>
    <w:rsid w:val="742BA9CC"/>
    <w:rsid w:val="7430C96E"/>
    <w:rsid w:val="743272DF"/>
    <w:rsid w:val="74361FB2"/>
    <w:rsid w:val="7439032A"/>
    <w:rsid w:val="743CFBB8"/>
    <w:rsid w:val="743EB3F4"/>
    <w:rsid w:val="74411AD7"/>
    <w:rsid w:val="74460959"/>
    <w:rsid w:val="7450D017"/>
    <w:rsid w:val="745CC262"/>
    <w:rsid w:val="746320FD"/>
    <w:rsid w:val="74679689"/>
    <w:rsid w:val="746980E3"/>
    <w:rsid w:val="746B4059"/>
    <w:rsid w:val="7476B20E"/>
    <w:rsid w:val="74827DF1"/>
    <w:rsid w:val="7482D3FF"/>
    <w:rsid w:val="74AADA70"/>
    <w:rsid w:val="74BA4E6A"/>
    <w:rsid w:val="74BC77B6"/>
    <w:rsid w:val="74BEB2BF"/>
    <w:rsid w:val="74D0529B"/>
    <w:rsid w:val="74DD26D4"/>
    <w:rsid w:val="74E7E23B"/>
    <w:rsid w:val="74F05BA3"/>
    <w:rsid w:val="74F37561"/>
    <w:rsid w:val="74F6EB20"/>
    <w:rsid w:val="74FAB786"/>
    <w:rsid w:val="7505EEC7"/>
    <w:rsid w:val="7507D9FC"/>
    <w:rsid w:val="7508451E"/>
    <w:rsid w:val="753945F9"/>
    <w:rsid w:val="753AE56E"/>
    <w:rsid w:val="753D2919"/>
    <w:rsid w:val="754403B7"/>
    <w:rsid w:val="7545EBBB"/>
    <w:rsid w:val="7549EB3C"/>
    <w:rsid w:val="75559B9F"/>
    <w:rsid w:val="755A01CF"/>
    <w:rsid w:val="755D0D59"/>
    <w:rsid w:val="75647D34"/>
    <w:rsid w:val="75760708"/>
    <w:rsid w:val="757AD3CC"/>
    <w:rsid w:val="757C4DB8"/>
    <w:rsid w:val="75803D25"/>
    <w:rsid w:val="75A13B48"/>
    <w:rsid w:val="75A76DF9"/>
    <w:rsid w:val="75B37505"/>
    <w:rsid w:val="75C8F978"/>
    <w:rsid w:val="75D391DE"/>
    <w:rsid w:val="75D77537"/>
    <w:rsid w:val="75D9DF27"/>
    <w:rsid w:val="75E035B9"/>
    <w:rsid w:val="75E6B02A"/>
    <w:rsid w:val="75EBC316"/>
    <w:rsid w:val="75F8D0FF"/>
    <w:rsid w:val="75FE249E"/>
    <w:rsid w:val="75FFB8CA"/>
    <w:rsid w:val="7609336F"/>
    <w:rsid w:val="760AD647"/>
    <w:rsid w:val="7615D77A"/>
    <w:rsid w:val="7617A043"/>
    <w:rsid w:val="76196BE9"/>
    <w:rsid w:val="761BCAB8"/>
    <w:rsid w:val="7620CEFA"/>
    <w:rsid w:val="762D52E3"/>
    <w:rsid w:val="7632613C"/>
    <w:rsid w:val="76395CC6"/>
    <w:rsid w:val="763A73E9"/>
    <w:rsid w:val="7643BE44"/>
    <w:rsid w:val="764A5F9B"/>
    <w:rsid w:val="7653E3C7"/>
    <w:rsid w:val="765D1534"/>
    <w:rsid w:val="76638604"/>
    <w:rsid w:val="7663F763"/>
    <w:rsid w:val="766614D3"/>
    <w:rsid w:val="76669C10"/>
    <w:rsid w:val="76691CE2"/>
    <w:rsid w:val="767181C0"/>
    <w:rsid w:val="76736B57"/>
    <w:rsid w:val="7673EA1A"/>
    <w:rsid w:val="767A7BE1"/>
    <w:rsid w:val="76833549"/>
    <w:rsid w:val="768DBA86"/>
    <w:rsid w:val="76995FC2"/>
    <w:rsid w:val="769B1BC7"/>
    <w:rsid w:val="76A07601"/>
    <w:rsid w:val="76AB10A3"/>
    <w:rsid w:val="76B127D7"/>
    <w:rsid w:val="76BDA257"/>
    <w:rsid w:val="76C058D2"/>
    <w:rsid w:val="76C5747D"/>
    <w:rsid w:val="76CDF67B"/>
    <w:rsid w:val="76CEB696"/>
    <w:rsid w:val="76D227A5"/>
    <w:rsid w:val="76D67FA7"/>
    <w:rsid w:val="76E3E74D"/>
    <w:rsid w:val="76E5B116"/>
    <w:rsid w:val="76E616A0"/>
    <w:rsid w:val="76ED76D1"/>
    <w:rsid w:val="76F3FA66"/>
    <w:rsid w:val="76F7BC72"/>
    <w:rsid w:val="76FA23A7"/>
    <w:rsid w:val="77021B0F"/>
    <w:rsid w:val="770231B2"/>
    <w:rsid w:val="7703E891"/>
    <w:rsid w:val="7704BC52"/>
    <w:rsid w:val="770586AC"/>
    <w:rsid w:val="7709ADE7"/>
    <w:rsid w:val="77130E01"/>
    <w:rsid w:val="77133F13"/>
    <w:rsid w:val="7718A19B"/>
    <w:rsid w:val="772A604A"/>
    <w:rsid w:val="772DE5A0"/>
    <w:rsid w:val="7733C1F0"/>
    <w:rsid w:val="773D100C"/>
    <w:rsid w:val="774497F6"/>
    <w:rsid w:val="7745586A"/>
    <w:rsid w:val="7745E573"/>
    <w:rsid w:val="7750074D"/>
    <w:rsid w:val="7755F4EC"/>
    <w:rsid w:val="775959E5"/>
    <w:rsid w:val="775EECC6"/>
    <w:rsid w:val="776654E2"/>
    <w:rsid w:val="77670489"/>
    <w:rsid w:val="776B6726"/>
    <w:rsid w:val="77775FE5"/>
    <w:rsid w:val="778056A7"/>
    <w:rsid w:val="77839CA5"/>
    <w:rsid w:val="7788BDDF"/>
    <w:rsid w:val="7793ACDD"/>
    <w:rsid w:val="779BCC8B"/>
    <w:rsid w:val="77A70ED3"/>
    <w:rsid w:val="77AB081B"/>
    <w:rsid w:val="77B249D2"/>
    <w:rsid w:val="77BC97CC"/>
    <w:rsid w:val="77BD0950"/>
    <w:rsid w:val="77BD5B45"/>
    <w:rsid w:val="77C36D2D"/>
    <w:rsid w:val="77C7DC6C"/>
    <w:rsid w:val="77CA5D52"/>
    <w:rsid w:val="77CB1758"/>
    <w:rsid w:val="77D062BC"/>
    <w:rsid w:val="77D36EFC"/>
    <w:rsid w:val="77D98579"/>
    <w:rsid w:val="77DBCBB0"/>
    <w:rsid w:val="77DE8F19"/>
    <w:rsid w:val="77F80A95"/>
    <w:rsid w:val="77FD9ECD"/>
    <w:rsid w:val="78064AE1"/>
    <w:rsid w:val="780A779D"/>
    <w:rsid w:val="780B959B"/>
    <w:rsid w:val="780D5221"/>
    <w:rsid w:val="78140450"/>
    <w:rsid w:val="7815D8EF"/>
    <w:rsid w:val="78198256"/>
    <w:rsid w:val="781D2E19"/>
    <w:rsid w:val="7822C752"/>
    <w:rsid w:val="782836A8"/>
    <w:rsid w:val="78301053"/>
    <w:rsid w:val="7831F8F4"/>
    <w:rsid w:val="78341F48"/>
    <w:rsid w:val="7835AB06"/>
    <w:rsid w:val="78372B59"/>
    <w:rsid w:val="783F4437"/>
    <w:rsid w:val="784671C1"/>
    <w:rsid w:val="7850AFA3"/>
    <w:rsid w:val="785C92DC"/>
    <w:rsid w:val="78670F06"/>
    <w:rsid w:val="786DB52A"/>
    <w:rsid w:val="787881E4"/>
    <w:rsid w:val="787A2A31"/>
    <w:rsid w:val="788A081B"/>
    <w:rsid w:val="788D83CA"/>
    <w:rsid w:val="788EB324"/>
    <w:rsid w:val="7896DBDA"/>
    <w:rsid w:val="78A9806E"/>
    <w:rsid w:val="78AE1E76"/>
    <w:rsid w:val="78AF02EB"/>
    <w:rsid w:val="78B2F897"/>
    <w:rsid w:val="78BFDF95"/>
    <w:rsid w:val="78C366D1"/>
    <w:rsid w:val="78C4CC18"/>
    <w:rsid w:val="78C935CE"/>
    <w:rsid w:val="78CDDD68"/>
    <w:rsid w:val="78D1BEF4"/>
    <w:rsid w:val="78D5EF22"/>
    <w:rsid w:val="78D72651"/>
    <w:rsid w:val="78D83BC1"/>
    <w:rsid w:val="78DE0E1C"/>
    <w:rsid w:val="78E7C292"/>
    <w:rsid w:val="78E8B9E4"/>
    <w:rsid w:val="78FABD27"/>
    <w:rsid w:val="790351BE"/>
    <w:rsid w:val="79107639"/>
    <w:rsid w:val="7914F41B"/>
    <w:rsid w:val="7928088D"/>
    <w:rsid w:val="79346FF4"/>
    <w:rsid w:val="7943B55C"/>
    <w:rsid w:val="794676E2"/>
    <w:rsid w:val="794B5019"/>
    <w:rsid w:val="794E14AF"/>
    <w:rsid w:val="795285C4"/>
    <w:rsid w:val="79540260"/>
    <w:rsid w:val="795C1ED7"/>
    <w:rsid w:val="796D3889"/>
    <w:rsid w:val="798BD0CA"/>
    <w:rsid w:val="79947BD3"/>
    <w:rsid w:val="79978978"/>
    <w:rsid w:val="799F85B7"/>
    <w:rsid w:val="79AD37AD"/>
    <w:rsid w:val="79AFE419"/>
    <w:rsid w:val="79B3A9FA"/>
    <w:rsid w:val="79B50A8D"/>
    <w:rsid w:val="79B77B63"/>
    <w:rsid w:val="79B9138F"/>
    <w:rsid w:val="79BF4EB0"/>
    <w:rsid w:val="79C142BC"/>
    <w:rsid w:val="79C5313C"/>
    <w:rsid w:val="79C5AE7B"/>
    <w:rsid w:val="79CB0695"/>
    <w:rsid w:val="79E4BBC0"/>
    <w:rsid w:val="79E9DAC8"/>
    <w:rsid w:val="79F0A158"/>
    <w:rsid w:val="79F29438"/>
    <w:rsid w:val="79FBAF8E"/>
    <w:rsid w:val="7A029ED0"/>
    <w:rsid w:val="7A029F0A"/>
    <w:rsid w:val="7A063688"/>
    <w:rsid w:val="7A0EC6A2"/>
    <w:rsid w:val="7A14BBD3"/>
    <w:rsid w:val="7A16632C"/>
    <w:rsid w:val="7A22C5CE"/>
    <w:rsid w:val="7A29FAFB"/>
    <w:rsid w:val="7A444007"/>
    <w:rsid w:val="7A475B37"/>
    <w:rsid w:val="7A49D401"/>
    <w:rsid w:val="7A4EADB3"/>
    <w:rsid w:val="7A65E5FE"/>
    <w:rsid w:val="7A68F827"/>
    <w:rsid w:val="7A6D9A4E"/>
    <w:rsid w:val="7A82DE70"/>
    <w:rsid w:val="7A86D70D"/>
    <w:rsid w:val="7A88322C"/>
    <w:rsid w:val="7A8BC9E4"/>
    <w:rsid w:val="7A90131B"/>
    <w:rsid w:val="7A907596"/>
    <w:rsid w:val="7A92F05E"/>
    <w:rsid w:val="7A93B47F"/>
    <w:rsid w:val="7A9ABA23"/>
    <w:rsid w:val="7A9CE153"/>
    <w:rsid w:val="7AA27D0B"/>
    <w:rsid w:val="7AB0C47C"/>
    <w:rsid w:val="7AB445B9"/>
    <w:rsid w:val="7ACB7CC6"/>
    <w:rsid w:val="7AD93726"/>
    <w:rsid w:val="7ADB1347"/>
    <w:rsid w:val="7ADEE481"/>
    <w:rsid w:val="7AE4B01B"/>
    <w:rsid w:val="7AF54B31"/>
    <w:rsid w:val="7B1305E2"/>
    <w:rsid w:val="7B1CF477"/>
    <w:rsid w:val="7B2FB094"/>
    <w:rsid w:val="7B2FC07C"/>
    <w:rsid w:val="7B4D1F65"/>
    <w:rsid w:val="7B4DDF53"/>
    <w:rsid w:val="7B526EFC"/>
    <w:rsid w:val="7B5C0D6F"/>
    <w:rsid w:val="7B5DAE42"/>
    <w:rsid w:val="7B63F72E"/>
    <w:rsid w:val="7B667C4C"/>
    <w:rsid w:val="7B72B4D0"/>
    <w:rsid w:val="7B742AD3"/>
    <w:rsid w:val="7B7917A4"/>
    <w:rsid w:val="7B7A7189"/>
    <w:rsid w:val="7B826F67"/>
    <w:rsid w:val="7B8AAC92"/>
    <w:rsid w:val="7B8CFEA9"/>
    <w:rsid w:val="7B9242E7"/>
    <w:rsid w:val="7BAA2B52"/>
    <w:rsid w:val="7BB6F70B"/>
    <w:rsid w:val="7BBC84E0"/>
    <w:rsid w:val="7BBD0673"/>
    <w:rsid w:val="7BC0CC30"/>
    <w:rsid w:val="7BC343FC"/>
    <w:rsid w:val="7BD63538"/>
    <w:rsid w:val="7BE605D5"/>
    <w:rsid w:val="7BEAAFC0"/>
    <w:rsid w:val="7BF449CA"/>
    <w:rsid w:val="7BF6F831"/>
    <w:rsid w:val="7BFF545D"/>
    <w:rsid w:val="7C01D7E3"/>
    <w:rsid w:val="7C033C15"/>
    <w:rsid w:val="7C03D5FB"/>
    <w:rsid w:val="7C0F25C0"/>
    <w:rsid w:val="7C12E841"/>
    <w:rsid w:val="7C1598F7"/>
    <w:rsid w:val="7C16F554"/>
    <w:rsid w:val="7C17DCBB"/>
    <w:rsid w:val="7C189C6A"/>
    <w:rsid w:val="7C1DA25E"/>
    <w:rsid w:val="7C2A686A"/>
    <w:rsid w:val="7C2FBCC4"/>
    <w:rsid w:val="7C3055A0"/>
    <w:rsid w:val="7C3B7C6E"/>
    <w:rsid w:val="7C450CCF"/>
    <w:rsid w:val="7C49D856"/>
    <w:rsid w:val="7C50E331"/>
    <w:rsid w:val="7C547BFF"/>
    <w:rsid w:val="7C5965FE"/>
    <w:rsid w:val="7C64AE10"/>
    <w:rsid w:val="7C6AAF79"/>
    <w:rsid w:val="7C6DCF2D"/>
    <w:rsid w:val="7C6FC03F"/>
    <w:rsid w:val="7C70377C"/>
    <w:rsid w:val="7C7A199B"/>
    <w:rsid w:val="7C7B8481"/>
    <w:rsid w:val="7C99BDE6"/>
    <w:rsid w:val="7CA060BE"/>
    <w:rsid w:val="7CA30973"/>
    <w:rsid w:val="7CAB186B"/>
    <w:rsid w:val="7CADE79E"/>
    <w:rsid w:val="7CB1B2AA"/>
    <w:rsid w:val="7CB42A50"/>
    <w:rsid w:val="7CB61B76"/>
    <w:rsid w:val="7CB95B5A"/>
    <w:rsid w:val="7CBD1FB8"/>
    <w:rsid w:val="7CBF52B0"/>
    <w:rsid w:val="7CC01A52"/>
    <w:rsid w:val="7CCAC541"/>
    <w:rsid w:val="7CCBBD7E"/>
    <w:rsid w:val="7CD1198A"/>
    <w:rsid w:val="7CDA58AF"/>
    <w:rsid w:val="7CDBD8FD"/>
    <w:rsid w:val="7CE57CBA"/>
    <w:rsid w:val="7CE8C692"/>
    <w:rsid w:val="7CEA1C1F"/>
    <w:rsid w:val="7CEB02FE"/>
    <w:rsid w:val="7CF2D14B"/>
    <w:rsid w:val="7D07BC20"/>
    <w:rsid w:val="7D147411"/>
    <w:rsid w:val="7D1A7FFF"/>
    <w:rsid w:val="7D1A87C2"/>
    <w:rsid w:val="7D20C181"/>
    <w:rsid w:val="7D36CF8B"/>
    <w:rsid w:val="7D435CEF"/>
    <w:rsid w:val="7D505C78"/>
    <w:rsid w:val="7D549618"/>
    <w:rsid w:val="7D54B42A"/>
    <w:rsid w:val="7D54D462"/>
    <w:rsid w:val="7D585541"/>
    <w:rsid w:val="7D58CDF3"/>
    <w:rsid w:val="7D639460"/>
    <w:rsid w:val="7D72E339"/>
    <w:rsid w:val="7D7D5FC9"/>
    <w:rsid w:val="7D82760D"/>
    <w:rsid w:val="7D85432C"/>
    <w:rsid w:val="7D87479F"/>
    <w:rsid w:val="7D8A7F17"/>
    <w:rsid w:val="7D8B2446"/>
    <w:rsid w:val="7D8D6E7C"/>
    <w:rsid w:val="7D9009FA"/>
    <w:rsid w:val="7D98A0D2"/>
    <w:rsid w:val="7D9EB5C1"/>
    <w:rsid w:val="7DA75A1F"/>
    <w:rsid w:val="7DAA9383"/>
    <w:rsid w:val="7DAB28C8"/>
    <w:rsid w:val="7DAD4A31"/>
    <w:rsid w:val="7DB39B36"/>
    <w:rsid w:val="7DC3C383"/>
    <w:rsid w:val="7DCB7A5C"/>
    <w:rsid w:val="7DD4A660"/>
    <w:rsid w:val="7DDAF92A"/>
    <w:rsid w:val="7DEDED1D"/>
    <w:rsid w:val="7DF186AE"/>
    <w:rsid w:val="7DF26585"/>
    <w:rsid w:val="7DF4395E"/>
    <w:rsid w:val="7DFA34D9"/>
    <w:rsid w:val="7DFE5085"/>
    <w:rsid w:val="7E079F2B"/>
    <w:rsid w:val="7E1958F3"/>
    <w:rsid w:val="7E233A9D"/>
    <w:rsid w:val="7E23E876"/>
    <w:rsid w:val="7E27B5C0"/>
    <w:rsid w:val="7E2807AB"/>
    <w:rsid w:val="7E2A67D0"/>
    <w:rsid w:val="7E39B181"/>
    <w:rsid w:val="7E495B5E"/>
    <w:rsid w:val="7E5140C7"/>
    <w:rsid w:val="7E71CDC3"/>
    <w:rsid w:val="7E76FF66"/>
    <w:rsid w:val="7E782CEC"/>
    <w:rsid w:val="7E7AC3BB"/>
    <w:rsid w:val="7E8165B2"/>
    <w:rsid w:val="7E90C079"/>
    <w:rsid w:val="7E986032"/>
    <w:rsid w:val="7EA12416"/>
    <w:rsid w:val="7EA72FC9"/>
    <w:rsid w:val="7EAC65CA"/>
    <w:rsid w:val="7EB61E63"/>
    <w:rsid w:val="7EB7B682"/>
    <w:rsid w:val="7EBAFA99"/>
    <w:rsid w:val="7EBE6106"/>
    <w:rsid w:val="7EC0C800"/>
    <w:rsid w:val="7ECBE8B0"/>
    <w:rsid w:val="7ED844DC"/>
    <w:rsid w:val="7EE1D47D"/>
    <w:rsid w:val="7EE2C99B"/>
    <w:rsid w:val="7EE33EE9"/>
    <w:rsid w:val="7EEEE240"/>
    <w:rsid w:val="7EF050EA"/>
    <w:rsid w:val="7EFC031A"/>
    <w:rsid w:val="7F040491"/>
    <w:rsid w:val="7F063433"/>
    <w:rsid w:val="7F1C88F1"/>
    <w:rsid w:val="7F232489"/>
    <w:rsid w:val="7F2378EB"/>
    <w:rsid w:val="7F26D063"/>
    <w:rsid w:val="7F2EE006"/>
    <w:rsid w:val="7F340A58"/>
    <w:rsid w:val="7F34FE44"/>
    <w:rsid w:val="7F41C08D"/>
    <w:rsid w:val="7F449B9A"/>
    <w:rsid w:val="7F5BE3E1"/>
    <w:rsid w:val="7F64C1B9"/>
    <w:rsid w:val="7F6C279F"/>
    <w:rsid w:val="7F73095C"/>
    <w:rsid w:val="7F7D4F45"/>
    <w:rsid w:val="7F7E8953"/>
    <w:rsid w:val="7F83405A"/>
    <w:rsid w:val="7F92D4D9"/>
    <w:rsid w:val="7F95DB8A"/>
    <w:rsid w:val="7F9708C6"/>
    <w:rsid w:val="7F9C44B9"/>
    <w:rsid w:val="7FA03B7E"/>
    <w:rsid w:val="7FA1D1C4"/>
    <w:rsid w:val="7FA3C58B"/>
    <w:rsid w:val="7FA61E19"/>
    <w:rsid w:val="7FA9AD90"/>
    <w:rsid w:val="7FAC8EB4"/>
    <w:rsid w:val="7FB24693"/>
    <w:rsid w:val="7FB2E120"/>
    <w:rsid w:val="7FBAA5E3"/>
    <w:rsid w:val="7FBC0AEC"/>
    <w:rsid w:val="7FC55A0C"/>
    <w:rsid w:val="7FCD673F"/>
    <w:rsid w:val="7FD0ABDF"/>
    <w:rsid w:val="7FE1800A"/>
    <w:rsid w:val="7FE595AD"/>
    <w:rsid w:val="7FED750E"/>
    <w:rsid w:val="7FF716F8"/>
    <w:rsid w:val="7FF78973"/>
    <w:rsid w:val="7FFAFF29"/>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B40F76"/>
  <w15:docId w15:val="{DBF2DD23-4070-452A-96B5-F1395D082B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3C7B"/>
    <w:rPr>
      <w:rFonts w:ascii="Arial" w:hAnsi="Arial"/>
    </w:rPr>
  </w:style>
  <w:style w:type="paragraph" w:styleId="Heading1">
    <w:name w:val="heading 1"/>
    <w:basedOn w:val="Normal"/>
    <w:next w:val="Normal"/>
    <w:link w:val="Heading1Char"/>
    <w:uiPriority w:val="9"/>
    <w:qFormat/>
    <w:rsid w:val="00A241FD"/>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4E0DC4"/>
    <w:pPr>
      <w:keepNext/>
      <w:keepLines/>
      <w:spacing w:after="0" w:line="36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241FD"/>
    <w:pPr>
      <w:keepNext/>
      <w:keepLines/>
      <w:numPr>
        <w:numId w:val="18"/>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rsid w:val="0005322F"/>
    <w:pPr>
      <w:keepNext/>
      <w:keepLines/>
      <w:spacing w:before="40" w:after="0"/>
      <w:outlineLvl w:val="3"/>
    </w:pPr>
    <w:rPr>
      <w:rFonts w:asciiTheme="majorHAnsi" w:hAnsiTheme="majorHAnsi" w:eastAsiaTheme="majorEastAsia" w:cstheme="majorBidi"/>
      <w:b/>
      <w:bCs/>
    </w:rPr>
  </w:style>
  <w:style w:type="paragraph" w:styleId="Heading5">
    <w:name w:val="heading 5"/>
    <w:basedOn w:val="Normal"/>
    <w:next w:val="Normal"/>
    <w:link w:val="Heading5Char"/>
    <w:uiPriority w:val="9"/>
    <w:unhideWhenUsed/>
    <w:qFormat/>
    <w:rsid w:val="00F642CC"/>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241FD"/>
    <w:rPr>
      <w:rFonts w:ascii="Arial" w:hAnsi="Arial" w:eastAsiaTheme="majorEastAsia" w:cstheme="majorBidi"/>
      <w:b/>
      <w:sz w:val="24"/>
      <w:szCs w:val="32"/>
    </w:rPr>
  </w:style>
  <w:style w:type="character" w:styleId="Heading2Char" w:customStyle="1">
    <w:name w:val="Heading 2 Char"/>
    <w:basedOn w:val="DefaultParagraphFont"/>
    <w:link w:val="Heading2"/>
    <w:uiPriority w:val="9"/>
    <w:rsid w:val="0093044C"/>
    <w:rPr>
      <w:rFonts w:ascii="Arial Narrow" w:hAnsi="Arial Narrow" w:eastAsiaTheme="majorEastAsia" w:cstheme="majorBidi"/>
      <w:b/>
      <w:szCs w:val="26"/>
    </w:rPr>
  </w:style>
  <w:style w:type="character" w:styleId="Heading3Char" w:customStyle="1">
    <w:name w:val="Heading 3 Char"/>
    <w:basedOn w:val="DefaultParagraphFont"/>
    <w:link w:val="Heading3"/>
    <w:uiPriority w:val="9"/>
    <w:rsid w:val="006560FB"/>
    <w:rPr>
      <w:rFonts w:ascii="Arial" w:hAnsi="Arial" w:eastAsiaTheme="majorEastAsia" w:cstheme="majorBidi"/>
      <w:szCs w:val="24"/>
    </w:rPr>
  </w:style>
  <w:style w:type="paragraph" w:styleId="Header">
    <w:name w:val="header"/>
    <w:basedOn w:val="Normal"/>
    <w:link w:val="HeaderChar"/>
    <w:uiPriority w:val="99"/>
    <w:unhideWhenUsed/>
    <w:rsid w:val="0025464D"/>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464D"/>
  </w:style>
  <w:style w:type="paragraph" w:styleId="Footer">
    <w:name w:val="footer"/>
    <w:basedOn w:val="Normal"/>
    <w:link w:val="FooterChar"/>
    <w:uiPriority w:val="99"/>
    <w:unhideWhenUsed/>
    <w:rsid w:val="0025464D"/>
    <w:pPr>
      <w:tabs>
        <w:tab w:val="center" w:pos="4680"/>
        <w:tab w:val="right" w:pos="9360"/>
      </w:tabs>
      <w:spacing w:after="0" w:line="240" w:lineRule="auto"/>
    </w:pPr>
  </w:style>
  <w:style w:type="character" w:styleId="FooterChar" w:customStyle="1">
    <w:name w:val="Footer Char"/>
    <w:basedOn w:val="DefaultParagraphFont"/>
    <w:link w:val="Footer"/>
    <w:uiPriority w:val="99"/>
    <w:rsid w:val="0025464D"/>
  </w:style>
  <w:style w:type="paragraph" w:styleId="NoSpacing">
    <w:name w:val="No Spacing"/>
    <w:uiPriority w:val="1"/>
    <w:rsid w:val="0025464D"/>
    <w:pPr>
      <w:spacing w:after="0" w:line="240" w:lineRule="auto"/>
    </w:pPr>
  </w:style>
  <w:style w:type="paragraph" w:styleId="BalloonText">
    <w:name w:val="Balloon Text"/>
    <w:basedOn w:val="Normal"/>
    <w:link w:val="BalloonTextChar"/>
    <w:uiPriority w:val="99"/>
    <w:semiHidden/>
    <w:unhideWhenUsed/>
    <w:rsid w:val="0025464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5464D"/>
    <w:rPr>
      <w:rFonts w:ascii="Segoe UI" w:hAnsi="Segoe UI" w:cs="Segoe UI"/>
      <w:sz w:val="18"/>
      <w:szCs w:val="18"/>
    </w:rPr>
  </w:style>
  <w:style w:type="character" w:styleId="SubtleEmphasis">
    <w:name w:val="Subtle Emphasis"/>
    <w:basedOn w:val="DefaultParagraphFont"/>
    <w:uiPriority w:val="19"/>
    <w:rsid w:val="00DE6777"/>
    <w:rPr>
      <w:i/>
      <w:iCs/>
      <w:color w:val="404040" w:themeColor="text1" w:themeTint="BF"/>
    </w:rPr>
  </w:style>
  <w:style w:type="character" w:styleId="Emphasis">
    <w:name w:val="Emphasis"/>
    <w:basedOn w:val="DefaultParagraphFont"/>
    <w:uiPriority w:val="20"/>
    <w:rsid w:val="00DE6777"/>
    <w:rPr>
      <w:i/>
      <w:iCs/>
    </w:rPr>
  </w:style>
  <w:style w:type="character" w:styleId="IntenseEmphasis">
    <w:name w:val="Intense Emphasis"/>
    <w:basedOn w:val="DefaultParagraphFont"/>
    <w:uiPriority w:val="21"/>
    <w:rsid w:val="00DE6777"/>
    <w:rPr>
      <w:i/>
      <w:iCs/>
      <w:color w:val="5B9BD5" w:themeColor="accent1"/>
    </w:rPr>
  </w:style>
  <w:style w:type="paragraph" w:styleId="ListParagraph">
    <w:name w:val="List Paragraph"/>
    <w:basedOn w:val="Normal"/>
    <w:link w:val="ListParagraphChar"/>
    <w:uiPriority w:val="34"/>
    <w:qFormat/>
    <w:rsid w:val="005F7B17"/>
    <w:pPr>
      <w:spacing w:line="360" w:lineRule="auto"/>
    </w:pPr>
  </w:style>
  <w:style w:type="character" w:styleId="ListParagraphChar" w:customStyle="1">
    <w:name w:val="List Paragraph Char"/>
    <w:basedOn w:val="DefaultParagraphFont"/>
    <w:link w:val="ListParagraph"/>
    <w:uiPriority w:val="34"/>
    <w:rsid w:val="0095711C"/>
    <w:rPr>
      <w:rFonts w:ascii="Arial" w:hAnsi="Arial"/>
    </w:rPr>
  </w:style>
  <w:style w:type="paragraph" w:styleId="NormalIndent">
    <w:name w:val="Normal Indent"/>
    <w:basedOn w:val="Normal"/>
    <w:uiPriority w:val="99"/>
    <w:unhideWhenUsed/>
    <w:rsid w:val="00A038F6"/>
    <w:pPr>
      <w:spacing w:after="180" w:line="240" w:lineRule="auto"/>
      <w:ind w:left="576" w:hanging="576"/>
    </w:pPr>
    <w:rPr>
      <w:rFonts w:cs="Arial"/>
      <w:szCs w:val="24"/>
    </w:rPr>
  </w:style>
  <w:style w:type="character" w:styleId="CommentReference">
    <w:name w:val="annotation reference"/>
    <w:basedOn w:val="DefaultParagraphFont"/>
    <w:uiPriority w:val="99"/>
    <w:semiHidden/>
    <w:unhideWhenUsed/>
    <w:qFormat/>
    <w:rsid w:val="00F21321"/>
    <w:rPr>
      <w:sz w:val="16"/>
      <w:szCs w:val="16"/>
    </w:rPr>
  </w:style>
  <w:style w:type="paragraph" w:styleId="CommentText">
    <w:name w:val="annotation text"/>
    <w:basedOn w:val="Normal"/>
    <w:link w:val="CommentTextChar"/>
    <w:uiPriority w:val="99"/>
    <w:unhideWhenUsed/>
    <w:rsid w:val="00F21321"/>
    <w:pPr>
      <w:spacing w:line="240" w:lineRule="auto"/>
    </w:pPr>
    <w:rPr>
      <w:sz w:val="20"/>
      <w:szCs w:val="20"/>
    </w:rPr>
  </w:style>
  <w:style w:type="character" w:styleId="CommentTextChar" w:customStyle="1">
    <w:name w:val="Comment Text Char"/>
    <w:basedOn w:val="DefaultParagraphFont"/>
    <w:link w:val="CommentText"/>
    <w:uiPriority w:val="99"/>
    <w:rsid w:val="00F21321"/>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F21321"/>
    <w:rPr>
      <w:b/>
      <w:bCs/>
    </w:rPr>
  </w:style>
  <w:style w:type="character" w:styleId="CommentSubjectChar" w:customStyle="1">
    <w:name w:val="Comment Subject Char"/>
    <w:basedOn w:val="CommentTextChar"/>
    <w:link w:val="CommentSubject"/>
    <w:uiPriority w:val="99"/>
    <w:semiHidden/>
    <w:rsid w:val="00F21321"/>
    <w:rPr>
      <w:rFonts w:ascii="Arial Narrow" w:hAnsi="Arial Narrow"/>
      <w:b/>
      <w:bCs/>
      <w:sz w:val="20"/>
      <w:szCs w:val="20"/>
    </w:rPr>
  </w:style>
  <w:style w:type="paragraph" w:styleId="Default" w:customStyle="1">
    <w:name w:val="Default"/>
    <w:rsid w:val="00E67F3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2872"/>
    <w:pPr>
      <w:spacing w:after="0" w:line="240" w:lineRule="auto"/>
    </w:pPr>
    <w:rPr>
      <w:rFonts w:ascii="Arial Narrow" w:hAnsi="Arial Narrow"/>
    </w:rPr>
  </w:style>
  <w:style w:type="character" w:styleId="Hyperlink">
    <w:name w:val="Hyperlink"/>
    <w:basedOn w:val="DefaultParagraphFont"/>
    <w:uiPriority w:val="99"/>
    <w:unhideWhenUsed/>
    <w:rsid w:val="00C702B2"/>
    <w:rPr>
      <w:color w:val="0563C1" w:themeColor="hyperlink"/>
      <w:u w:val="single"/>
    </w:rPr>
  </w:style>
  <w:style w:type="character" w:styleId="UnresolvedMention1" w:customStyle="1">
    <w:name w:val="Unresolved Mention1"/>
    <w:basedOn w:val="DefaultParagraphFont"/>
    <w:uiPriority w:val="99"/>
    <w:semiHidden/>
    <w:unhideWhenUsed/>
    <w:rsid w:val="00B62AC8"/>
    <w:rPr>
      <w:color w:val="808080"/>
      <w:shd w:val="clear" w:color="auto" w:fill="E6E6E6"/>
    </w:rPr>
  </w:style>
  <w:style w:type="paragraph" w:styleId="TOCHeading">
    <w:name w:val="TOC Heading"/>
    <w:basedOn w:val="Heading1"/>
    <w:next w:val="Normal"/>
    <w:uiPriority w:val="39"/>
    <w:unhideWhenUsed/>
    <w:qFormat/>
    <w:rsid w:val="001D2EC7"/>
    <w:pPr>
      <w:outlineLvl w:val="9"/>
    </w:pPr>
    <w:rPr>
      <w:rFonts w:asciiTheme="majorHAnsi" w:hAnsiTheme="majorHAnsi"/>
      <w:b w:val="0"/>
      <w:sz w:val="32"/>
    </w:rPr>
  </w:style>
  <w:style w:type="paragraph" w:styleId="TOC1">
    <w:name w:val="toc 1"/>
    <w:basedOn w:val="Normal"/>
    <w:next w:val="Normal"/>
    <w:autoRedefine/>
    <w:uiPriority w:val="39"/>
    <w:unhideWhenUsed/>
    <w:rsid w:val="00A87AED"/>
    <w:pPr>
      <w:tabs>
        <w:tab w:val="right" w:leader="dot" w:pos="9350"/>
      </w:tabs>
      <w:spacing w:line="22" w:lineRule="atLeast"/>
      <w:ind w:left="220"/>
      <w:contextualSpacing/>
    </w:pPr>
  </w:style>
  <w:style w:type="paragraph" w:styleId="TOC2">
    <w:name w:val="toc 2"/>
    <w:basedOn w:val="Normal"/>
    <w:next w:val="Normal"/>
    <w:autoRedefine/>
    <w:uiPriority w:val="39"/>
    <w:unhideWhenUsed/>
    <w:rsid w:val="00593C48"/>
    <w:pPr>
      <w:tabs>
        <w:tab w:val="left" w:pos="660"/>
        <w:tab w:val="right" w:leader="dot" w:pos="9350"/>
      </w:tabs>
      <w:spacing w:after="100"/>
      <w:ind w:left="220"/>
    </w:pPr>
  </w:style>
  <w:style w:type="table" w:styleId="TableGrid">
    <w:name w:val="Table Grid"/>
    <w:basedOn w:val="TableNormal"/>
    <w:uiPriority w:val="59"/>
    <w:rsid w:val="004B71F4"/>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rsid w:val="00375D87"/>
    <w:pPr>
      <w:spacing w:before="100" w:beforeAutospacing="1" w:after="100" w:afterAutospacing="1" w:line="240" w:lineRule="auto"/>
    </w:pPr>
    <w:rPr>
      <w:rFonts w:ascii="Times New Roman" w:hAnsi="Times New Roman" w:eastAsia="Times New Roman" w:cs="Times New Roman"/>
      <w:sz w:val="24"/>
      <w:szCs w:val="24"/>
    </w:rPr>
  </w:style>
  <w:style w:type="paragraph" w:styleId="TOC3">
    <w:name w:val="toc 3"/>
    <w:basedOn w:val="Normal"/>
    <w:next w:val="Normal"/>
    <w:autoRedefine/>
    <w:uiPriority w:val="39"/>
    <w:unhideWhenUsed/>
    <w:rsid w:val="004B0F5A"/>
    <w:pPr>
      <w:spacing w:after="100"/>
      <w:ind w:left="440"/>
    </w:pPr>
    <w:rPr>
      <w:rFonts w:asciiTheme="minorHAnsi" w:hAnsiTheme="minorHAnsi" w:eastAsiaTheme="minorEastAsia"/>
    </w:rPr>
  </w:style>
  <w:style w:type="paragraph" w:styleId="TOC4">
    <w:name w:val="toc 4"/>
    <w:basedOn w:val="Normal"/>
    <w:next w:val="Normal"/>
    <w:autoRedefine/>
    <w:uiPriority w:val="39"/>
    <w:unhideWhenUsed/>
    <w:rsid w:val="004B0F5A"/>
    <w:pPr>
      <w:spacing w:after="100"/>
      <w:ind w:left="660"/>
    </w:pPr>
    <w:rPr>
      <w:rFonts w:asciiTheme="minorHAnsi" w:hAnsiTheme="minorHAnsi" w:eastAsiaTheme="minorEastAsia"/>
    </w:rPr>
  </w:style>
  <w:style w:type="paragraph" w:styleId="TOC5">
    <w:name w:val="toc 5"/>
    <w:basedOn w:val="Normal"/>
    <w:next w:val="Normal"/>
    <w:autoRedefine/>
    <w:uiPriority w:val="39"/>
    <w:unhideWhenUsed/>
    <w:rsid w:val="004B0F5A"/>
    <w:pPr>
      <w:spacing w:after="100"/>
      <w:ind w:left="880"/>
    </w:pPr>
    <w:rPr>
      <w:rFonts w:asciiTheme="minorHAnsi" w:hAnsiTheme="minorHAnsi" w:eastAsiaTheme="minorEastAsia"/>
    </w:rPr>
  </w:style>
  <w:style w:type="paragraph" w:styleId="TOC6">
    <w:name w:val="toc 6"/>
    <w:basedOn w:val="Normal"/>
    <w:next w:val="Normal"/>
    <w:autoRedefine/>
    <w:uiPriority w:val="39"/>
    <w:unhideWhenUsed/>
    <w:rsid w:val="004B0F5A"/>
    <w:pPr>
      <w:spacing w:after="100"/>
      <w:ind w:left="1100"/>
    </w:pPr>
    <w:rPr>
      <w:rFonts w:asciiTheme="minorHAnsi" w:hAnsiTheme="minorHAnsi" w:eastAsiaTheme="minorEastAsia"/>
    </w:rPr>
  </w:style>
  <w:style w:type="paragraph" w:styleId="TOC7">
    <w:name w:val="toc 7"/>
    <w:basedOn w:val="Normal"/>
    <w:next w:val="Normal"/>
    <w:autoRedefine/>
    <w:uiPriority w:val="39"/>
    <w:unhideWhenUsed/>
    <w:rsid w:val="004B0F5A"/>
    <w:pPr>
      <w:spacing w:after="100"/>
      <w:ind w:left="1320"/>
    </w:pPr>
    <w:rPr>
      <w:rFonts w:asciiTheme="minorHAnsi" w:hAnsiTheme="minorHAnsi" w:eastAsiaTheme="minorEastAsia"/>
    </w:rPr>
  </w:style>
  <w:style w:type="paragraph" w:styleId="TOC8">
    <w:name w:val="toc 8"/>
    <w:basedOn w:val="Normal"/>
    <w:next w:val="Normal"/>
    <w:autoRedefine/>
    <w:uiPriority w:val="39"/>
    <w:unhideWhenUsed/>
    <w:rsid w:val="004B0F5A"/>
    <w:pPr>
      <w:spacing w:after="100"/>
      <w:ind w:left="1540"/>
    </w:pPr>
    <w:rPr>
      <w:rFonts w:asciiTheme="minorHAnsi" w:hAnsiTheme="minorHAnsi" w:eastAsiaTheme="minorEastAsia"/>
    </w:rPr>
  </w:style>
  <w:style w:type="paragraph" w:styleId="TOC9">
    <w:name w:val="toc 9"/>
    <w:basedOn w:val="Normal"/>
    <w:next w:val="Normal"/>
    <w:autoRedefine/>
    <w:uiPriority w:val="39"/>
    <w:unhideWhenUsed/>
    <w:rsid w:val="004B0F5A"/>
    <w:pPr>
      <w:spacing w:after="100"/>
      <w:ind w:left="1760"/>
    </w:pPr>
    <w:rPr>
      <w:rFonts w:asciiTheme="minorHAnsi" w:hAnsiTheme="minorHAnsi" w:eastAsiaTheme="minorEastAsia"/>
    </w:rPr>
  </w:style>
  <w:style w:type="table" w:styleId="TableGrid1" w:customStyle="1">
    <w:name w:val="Table Grid1"/>
    <w:basedOn w:val="TableNormal"/>
    <w:next w:val="TableGrid"/>
    <w:uiPriority w:val="59"/>
    <w:rsid w:val="00BC4CAC"/>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760969"/>
    <w:rPr>
      <w:color w:val="954F72" w:themeColor="followedHyperlink"/>
      <w:u w:val="single"/>
    </w:rPr>
  </w:style>
  <w:style w:type="paragraph" w:styleId="Style1" w:customStyle="1">
    <w:name w:val="Style1"/>
    <w:basedOn w:val="Heading2"/>
    <w:next w:val="Heading1"/>
    <w:link w:val="Style1Char"/>
    <w:rsid w:val="00F32489"/>
    <w:pPr>
      <w:numPr>
        <w:numId w:val="60"/>
      </w:numPr>
      <w:ind w:left="360"/>
    </w:pPr>
    <w:rPr>
      <w:b w:val="0"/>
      <w:color w:val="000000" w:themeColor="text1"/>
    </w:rPr>
  </w:style>
  <w:style w:type="character" w:styleId="Style1Char" w:customStyle="1">
    <w:name w:val="Style1 Char"/>
    <w:basedOn w:val="ListParagraphChar"/>
    <w:link w:val="Style1"/>
    <w:rsid w:val="00F32489"/>
    <w:rPr>
      <w:rFonts w:ascii="Arial" w:hAnsi="Arial" w:eastAsiaTheme="majorEastAsia" w:cstheme="majorBidi"/>
      <w:color w:val="000000" w:themeColor="text1"/>
      <w:szCs w:val="26"/>
    </w:rPr>
  </w:style>
  <w:style w:type="character" w:styleId="FootnoteReference">
    <w:name w:val="footnote reference"/>
    <w:basedOn w:val="DefaultParagraphFont"/>
    <w:unhideWhenUsed/>
    <w:rsid w:val="003032D6"/>
    <w:rPr>
      <w:vertAlign w:val="superscript"/>
    </w:rPr>
  </w:style>
  <w:style w:type="paragraph" w:styleId="BodyText">
    <w:name w:val="Body Text"/>
    <w:basedOn w:val="Normal"/>
    <w:link w:val="BodyTextChar"/>
    <w:uiPriority w:val="99"/>
    <w:semiHidden/>
    <w:unhideWhenUsed/>
    <w:rsid w:val="009F0DC3"/>
    <w:pPr>
      <w:autoSpaceDE w:val="0"/>
      <w:autoSpaceDN w:val="0"/>
      <w:adjustRightInd w:val="0"/>
      <w:spacing w:after="120" w:line="240" w:lineRule="auto"/>
    </w:pPr>
    <w:rPr>
      <w:rFonts w:cs="Arial" w:eastAsiaTheme="minorEastAsia"/>
      <w:sz w:val="20"/>
      <w:szCs w:val="20"/>
    </w:rPr>
  </w:style>
  <w:style w:type="character" w:styleId="BodyTextChar" w:customStyle="1">
    <w:name w:val="Body Text Char"/>
    <w:basedOn w:val="DefaultParagraphFont"/>
    <w:link w:val="BodyText"/>
    <w:uiPriority w:val="99"/>
    <w:semiHidden/>
    <w:rsid w:val="009F0DC3"/>
    <w:rPr>
      <w:rFonts w:ascii="Arial" w:hAnsi="Arial" w:cs="Arial" w:eastAsiaTheme="minorEastAsia"/>
      <w:sz w:val="20"/>
      <w:szCs w:val="20"/>
    </w:rPr>
  </w:style>
  <w:style w:type="paragraph" w:styleId="BodyText2">
    <w:name w:val="Body Text 2"/>
    <w:basedOn w:val="Normal"/>
    <w:link w:val="BodyText2Char"/>
    <w:uiPriority w:val="99"/>
    <w:semiHidden/>
    <w:unhideWhenUsed/>
    <w:rsid w:val="009F0DC3"/>
    <w:pPr>
      <w:autoSpaceDE w:val="0"/>
      <w:autoSpaceDN w:val="0"/>
      <w:adjustRightInd w:val="0"/>
      <w:spacing w:after="120" w:line="480" w:lineRule="auto"/>
    </w:pPr>
    <w:rPr>
      <w:rFonts w:cs="Arial" w:eastAsiaTheme="minorEastAsia"/>
      <w:sz w:val="20"/>
      <w:szCs w:val="20"/>
    </w:rPr>
  </w:style>
  <w:style w:type="character" w:styleId="BodyText2Char" w:customStyle="1">
    <w:name w:val="Body Text 2 Char"/>
    <w:basedOn w:val="DefaultParagraphFont"/>
    <w:link w:val="BodyText2"/>
    <w:uiPriority w:val="99"/>
    <w:semiHidden/>
    <w:rsid w:val="009F0DC3"/>
    <w:rPr>
      <w:rFonts w:ascii="Arial" w:hAnsi="Arial" w:cs="Arial" w:eastAsiaTheme="minorEastAsia"/>
      <w:sz w:val="20"/>
      <w:szCs w:val="20"/>
    </w:rPr>
  </w:style>
  <w:style w:type="character" w:styleId="UnresolvedMention2" w:customStyle="1">
    <w:name w:val="Unresolved Mention2"/>
    <w:basedOn w:val="DefaultParagraphFont"/>
    <w:uiPriority w:val="99"/>
    <w:semiHidden/>
    <w:unhideWhenUsed/>
    <w:rsid w:val="00E97E04"/>
    <w:rPr>
      <w:color w:val="808080"/>
      <w:shd w:val="clear" w:color="auto" w:fill="E6E6E6"/>
    </w:rPr>
  </w:style>
  <w:style w:type="paragraph" w:styleId="FootnoteText">
    <w:name w:val="footnote text"/>
    <w:basedOn w:val="Normal"/>
    <w:link w:val="FootnoteTextChar"/>
    <w:unhideWhenUsed/>
    <w:rsid w:val="00C75756"/>
    <w:pPr>
      <w:spacing w:after="0" w:line="240" w:lineRule="auto"/>
    </w:pPr>
    <w:rPr>
      <w:rFonts w:asciiTheme="minorHAnsi" w:hAnsiTheme="minorHAnsi"/>
      <w:sz w:val="20"/>
      <w:szCs w:val="20"/>
    </w:rPr>
  </w:style>
  <w:style w:type="character" w:styleId="FootnoteTextChar" w:customStyle="1">
    <w:name w:val="Footnote Text Char"/>
    <w:basedOn w:val="DefaultParagraphFont"/>
    <w:link w:val="FootnoteText"/>
    <w:rsid w:val="00C75756"/>
    <w:rPr>
      <w:sz w:val="20"/>
      <w:szCs w:val="20"/>
    </w:rPr>
  </w:style>
  <w:style w:type="character" w:styleId="UnresolvedMention">
    <w:name w:val="Unresolved Mention"/>
    <w:basedOn w:val="DefaultParagraphFont"/>
    <w:uiPriority w:val="99"/>
    <w:unhideWhenUsed/>
    <w:rsid w:val="001F0C54"/>
    <w:rPr>
      <w:color w:val="605E5C"/>
      <w:shd w:val="clear" w:color="auto" w:fill="E1DFDD"/>
    </w:rPr>
  </w:style>
  <w:style w:type="paragraph" w:styleId="paragraph" w:customStyle="1">
    <w:name w:val="paragraph"/>
    <w:basedOn w:val="Normal"/>
    <w:rsid w:val="00225D5C"/>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225D5C"/>
  </w:style>
  <w:style w:type="character" w:styleId="eop" w:customStyle="1">
    <w:name w:val="eop"/>
    <w:basedOn w:val="DefaultParagraphFont"/>
    <w:rsid w:val="00225D5C"/>
  </w:style>
  <w:style w:type="paragraph" w:styleId="Style2" w:customStyle="1">
    <w:name w:val="Style2"/>
    <w:basedOn w:val="Normal"/>
    <w:next w:val="Heading2"/>
    <w:link w:val="Style2Char"/>
    <w:rsid w:val="003B289D"/>
    <w:rPr>
      <w:rFonts w:cs="Arial"/>
      <w:b/>
    </w:rPr>
  </w:style>
  <w:style w:type="character" w:styleId="Style2Char" w:customStyle="1">
    <w:name w:val="Style2 Char"/>
    <w:basedOn w:val="DefaultParagraphFont"/>
    <w:link w:val="Style2"/>
    <w:rsid w:val="003B289D"/>
    <w:rPr>
      <w:rFonts w:ascii="Arial" w:hAnsi="Arial" w:cs="Arial"/>
      <w:b/>
    </w:rPr>
  </w:style>
  <w:style w:type="character" w:styleId="spellingerror" w:customStyle="1">
    <w:name w:val="spellingerror"/>
    <w:basedOn w:val="DefaultParagraphFont"/>
    <w:rsid w:val="00FA786A"/>
  </w:style>
  <w:style w:type="character" w:styleId="contextualspellingandgrammarerror" w:customStyle="1">
    <w:name w:val="contextualspellingandgrammarerror"/>
    <w:basedOn w:val="DefaultParagraphFont"/>
    <w:rsid w:val="00FA786A"/>
  </w:style>
  <w:style w:type="character" w:styleId="Heading4Char" w:customStyle="1">
    <w:name w:val="Heading 4 Char"/>
    <w:basedOn w:val="DefaultParagraphFont"/>
    <w:link w:val="Heading4"/>
    <w:uiPriority w:val="9"/>
    <w:rsid w:val="0005322F"/>
    <w:rPr>
      <w:rFonts w:asciiTheme="majorHAnsi" w:hAnsiTheme="majorHAnsi" w:eastAsiaTheme="majorEastAsia" w:cstheme="majorBidi"/>
      <w:b/>
      <w:bCs/>
    </w:rPr>
  </w:style>
  <w:style w:type="character" w:styleId="Heading5Char" w:customStyle="1">
    <w:name w:val="Heading 5 Char"/>
    <w:basedOn w:val="DefaultParagraphFont"/>
    <w:link w:val="Heading5"/>
    <w:uiPriority w:val="9"/>
    <w:rsid w:val="00F642CC"/>
    <w:rPr>
      <w:rFonts w:asciiTheme="majorHAnsi" w:hAnsiTheme="majorHAnsi" w:eastAsiaTheme="majorEastAsia" w:cstheme="majorBidi"/>
      <w:color w:val="2E74B5" w:themeColor="accent1" w:themeShade="BF"/>
    </w:rPr>
  </w:style>
  <w:style w:type="character" w:styleId="Mention">
    <w:name w:val="Mention"/>
    <w:basedOn w:val="DefaultParagraphFont"/>
    <w:uiPriority w:val="99"/>
    <w:unhideWhenUsed/>
    <w:rPr>
      <w:color w:val="2B579A"/>
      <w:shd w:val="clear" w:color="auto" w:fill="E6E6E6"/>
    </w:rPr>
  </w:style>
  <w:style w:type="character" w:styleId="markedcontent" w:customStyle="1">
    <w:name w:val="markedcontent"/>
    <w:basedOn w:val="DefaultParagraphFont"/>
    <w:rsid w:val="002F43E9"/>
  </w:style>
  <w:style w:type="numbering" w:styleId="CurrentList1" w:customStyle="1">
    <w:name w:val="Current List1"/>
    <w:uiPriority w:val="99"/>
    <w:rsid w:val="005F7B17"/>
    <w:pPr>
      <w:numPr>
        <w:numId w:val="9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0318">
      <w:bodyDiv w:val="1"/>
      <w:marLeft w:val="0"/>
      <w:marRight w:val="0"/>
      <w:marTop w:val="0"/>
      <w:marBottom w:val="0"/>
      <w:divBdr>
        <w:top w:val="none" w:sz="0" w:space="0" w:color="auto"/>
        <w:left w:val="none" w:sz="0" w:space="0" w:color="auto"/>
        <w:bottom w:val="none" w:sz="0" w:space="0" w:color="auto"/>
        <w:right w:val="none" w:sz="0" w:space="0" w:color="auto"/>
      </w:divBdr>
    </w:div>
    <w:div w:id="277493291">
      <w:bodyDiv w:val="1"/>
      <w:marLeft w:val="0"/>
      <w:marRight w:val="0"/>
      <w:marTop w:val="0"/>
      <w:marBottom w:val="0"/>
      <w:divBdr>
        <w:top w:val="none" w:sz="0" w:space="0" w:color="auto"/>
        <w:left w:val="none" w:sz="0" w:space="0" w:color="auto"/>
        <w:bottom w:val="none" w:sz="0" w:space="0" w:color="auto"/>
        <w:right w:val="none" w:sz="0" w:space="0" w:color="auto"/>
      </w:divBdr>
    </w:div>
    <w:div w:id="307635569">
      <w:bodyDiv w:val="1"/>
      <w:marLeft w:val="0"/>
      <w:marRight w:val="0"/>
      <w:marTop w:val="0"/>
      <w:marBottom w:val="0"/>
      <w:divBdr>
        <w:top w:val="none" w:sz="0" w:space="0" w:color="auto"/>
        <w:left w:val="none" w:sz="0" w:space="0" w:color="auto"/>
        <w:bottom w:val="none" w:sz="0" w:space="0" w:color="auto"/>
        <w:right w:val="none" w:sz="0" w:space="0" w:color="auto"/>
      </w:divBdr>
    </w:div>
    <w:div w:id="310984056">
      <w:bodyDiv w:val="1"/>
      <w:marLeft w:val="0"/>
      <w:marRight w:val="0"/>
      <w:marTop w:val="0"/>
      <w:marBottom w:val="0"/>
      <w:divBdr>
        <w:top w:val="none" w:sz="0" w:space="0" w:color="auto"/>
        <w:left w:val="none" w:sz="0" w:space="0" w:color="auto"/>
        <w:bottom w:val="none" w:sz="0" w:space="0" w:color="auto"/>
        <w:right w:val="none" w:sz="0" w:space="0" w:color="auto"/>
      </w:divBdr>
    </w:div>
    <w:div w:id="431509978">
      <w:bodyDiv w:val="1"/>
      <w:marLeft w:val="0"/>
      <w:marRight w:val="0"/>
      <w:marTop w:val="0"/>
      <w:marBottom w:val="0"/>
      <w:divBdr>
        <w:top w:val="none" w:sz="0" w:space="0" w:color="auto"/>
        <w:left w:val="none" w:sz="0" w:space="0" w:color="auto"/>
        <w:bottom w:val="none" w:sz="0" w:space="0" w:color="auto"/>
        <w:right w:val="none" w:sz="0" w:space="0" w:color="auto"/>
      </w:divBdr>
    </w:div>
    <w:div w:id="434137547">
      <w:bodyDiv w:val="1"/>
      <w:marLeft w:val="0"/>
      <w:marRight w:val="0"/>
      <w:marTop w:val="0"/>
      <w:marBottom w:val="0"/>
      <w:divBdr>
        <w:top w:val="none" w:sz="0" w:space="0" w:color="auto"/>
        <w:left w:val="none" w:sz="0" w:space="0" w:color="auto"/>
        <w:bottom w:val="none" w:sz="0" w:space="0" w:color="auto"/>
        <w:right w:val="none" w:sz="0" w:space="0" w:color="auto"/>
      </w:divBdr>
      <w:divsChild>
        <w:div w:id="102044412">
          <w:marLeft w:val="0"/>
          <w:marRight w:val="0"/>
          <w:marTop w:val="0"/>
          <w:marBottom w:val="0"/>
          <w:divBdr>
            <w:top w:val="none" w:sz="0" w:space="0" w:color="auto"/>
            <w:left w:val="none" w:sz="0" w:space="0" w:color="auto"/>
            <w:bottom w:val="none" w:sz="0" w:space="0" w:color="auto"/>
            <w:right w:val="none" w:sz="0" w:space="0" w:color="auto"/>
          </w:divBdr>
          <w:divsChild>
            <w:div w:id="865020501">
              <w:marLeft w:val="0"/>
              <w:marRight w:val="0"/>
              <w:marTop w:val="0"/>
              <w:marBottom w:val="0"/>
              <w:divBdr>
                <w:top w:val="none" w:sz="0" w:space="0" w:color="auto"/>
                <w:left w:val="none" w:sz="0" w:space="0" w:color="auto"/>
                <w:bottom w:val="none" w:sz="0" w:space="0" w:color="auto"/>
                <w:right w:val="none" w:sz="0" w:space="0" w:color="auto"/>
              </w:divBdr>
            </w:div>
          </w:divsChild>
        </w:div>
        <w:div w:id="137429339">
          <w:marLeft w:val="0"/>
          <w:marRight w:val="0"/>
          <w:marTop w:val="0"/>
          <w:marBottom w:val="0"/>
          <w:divBdr>
            <w:top w:val="none" w:sz="0" w:space="0" w:color="auto"/>
            <w:left w:val="none" w:sz="0" w:space="0" w:color="auto"/>
            <w:bottom w:val="none" w:sz="0" w:space="0" w:color="auto"/>
            <w:right w:val="none" w:sz="0" w:space="0" w:color="auto"/>
          </w:divBdr>
          <w:divsChild>
            <w:div w:id="1746147089">
              <w:marLeft w:val="0"/>
              <w:marRight w:val="0"/>
              <w:marTop w:val="0"/>
              <w:marBottom w:val="0"/>
              <w:divBdr>
                <w:top w:val="none" w:sz="0" w:space="0" w:color="auto"/>
                <w:left w:val="none" w:sz="0" w:space="0" w:color="auto"/>
                <w:bottom w:val="none" w:sz="0" w:space="0" w:color="auto"/>
                <w:right w:val="none" w:sz="0" w:space="0" w:color="auto"/>
              </w:divBdr>
            </w:div>
          </w:divsChild>
        </w:div>
        <w:div w:id="163398185">
          <w:marLeft w:val="0"/>
          <w:marRight w:val="0"/>
          <w:marTop w:val="0"/>
          <w:marBottom w:val="0"/>
          <w:divBdr>
            <w:top w:val="none" w:sz="0" w:space="0" w:color="auto"/>
            <w:left w:val="none" w:sz="0" w:space="0" w:color="auto"/>
            <w:bottom w:val="none" w:sz="0" w:space="0" w:color="auto"/>
            <w:right w:val="none" w:sz="0" w:space="0" w:color="auto"/>
          </w:divBdr>
          <w:divsChild>
            <w:div w:id="262960917">
              <w:marLeft w:val="0"/>
              <w:marRight w:val="0"/>
              <w:marTop w:val="0"/>
              <w:marBottom w:val="0"/>
              <w:divBdr>
                <w:top w:val="none" w:sz="0" w:space="0" w:color="auto"/>
                <w:left w:val="none" w:sz="0" w:space="0" w:color="auto"/>
                <w:bottom w:val="none" w:sz="0" w:space="0" w:color="auto"/>
                <w:right w:val="none" w:sz="0" w:space="0" w:color="auto"/>
              </w:divBdr>
            </w:div>
          </w:divsChild>
        </w:div>
        <w:div w:id="299577566">
          <w:marLeft w:val="0"/>
          <w:marRight w:val="0"/>
          <w:marTop w:val="0"/>
          <w:marBottom w:val="0"/>
          <w:divBdr>
            <w:top w:val="none" w:sz="0" w:space="0" w:color="auto"/>
            <w:left w:val="none" w:sz="0" w:space="0" w:color="auto"/>
            <w:bottom w:val="none" w:sz="0" w:space="0" w:color="auto"/>
            <w:right w:val="none" w:sz="0" w:space="0" w:color="auto"/>
          </w:divBdr>
          <w:divsChild>
            <w:div w:id="75563125">
              <w:marLeft w:val="0"/>
              <w:marRight w:val="0"/>
              <w:marTop w:val="0"/>
              <w:marBottom w:val="0"/>
              <w:divBdr>
                <w:top w:val="none" w:sz="0" w:space="0" w:color="auto"/>
                <w:left w:val="none" w:sz="0" w:space="0" w:color="auto"/>
                <w:bottom w:val="none" w:sz="0" w:space="0" w:color="auto"/>
                <w:right w:val="none" w:sz="0" w:space="0" w:color="auto"/>
              </w:divBdr>
            </w:div>
          </w:divsChild>
        </w:div>
        <w:div w:id="308291294">
          <w:marLeft w:val="0"/>
          <w:marRight w:val="0"/>
          <w:marTop w:val="0"/>
          <w:marBottom w:val="0"/>
          <w:divBdr>
            <w:top w:val="none" w:sz="0" w:space="0" w:color="auto"/>
            <w:left w:val="none" w:sz="0" w:space="0" w:color="auto"/>
            <w:bottom w:val="none" w:sz="0" w:space="0" w:color="auto"/>
            <w:right w:val="none" w:sz="0" w:space="0" w:color="auto"/>
          </w:divBdr>
          <w:divsChild>
            <w:div w:id="458379487">
              <w:marLeft w:val="0"/>
              <w:marRight w:val="0"/>
              <w:marTop w:val="0"/>
              <w:marBottom w:val="0"/>
              <w:divBdr>
                <w:top w:val="none" w:sz="0" w:space="0" w:color="auto"/>
                <w:left w:val="none" w:sz="0" w:space="0" w:color="auto"/>
                <w:bottom w:val="none" w:sz="0" w:space="0" w:color="auto"/>
                <w:right w:val="none" w:sz="0" w:space="0" w:color="auto"/>
              </w:divBdr>
            </w:div>
          </w:divsChild>
        </w:div>
        <w:div w:id="373848138">
          <w:marLeft w:val="0"/>
          <w:marRight w:val="0"/>
          <w:marTop w:val="0"/>
          <w:marBottom w:val="0"/>
          <w:divBdr>
            <w:top w:val="none" w:sz="0" w:space="0" w:color="auto"/>
            <w:left w:val="none" w:sz="0" w:space="0" w:color="auto"/>
            <w:bottom w:val="none" w:sz="0" w:space="0" w:color="auto"/>
            <w:right w:val="none" w:sz="0" w:space="0" w:color="auto"/>
          </w:divBdr>
          <w:divsChild>
            <w:div w:id="785586999">
              <w:marLeft w:val="0"/>
              <w:marRight w:val="0"/>
              <w:marTop w:val="0"/>
              <w:marBottom w:val="0"/>
              <w:divBdr>
                <w:top w:val="none" w:sz="0" w:space="0" w:color="auto"/>
                <w:left w:val="none" w:sz="0" w:space="0" w:color="auto"/>
                <w:bottom w:val="none" w:sz="0" w:space="0" w:color="auto"/>
                <w:right w:val="none" w:sz="0" w:space="0" w:color="auto"/>
              </w:divBdr>
            </w:div>
          </w:divsChild>
        </w:div>
        <w:div w:id="416244001">
          <w:marLeft w:val="0"/>
          <w:marRight w:val="0"/>
          <w:marTop w:val="0"/>
          <w:marBottom w:val="0"/>
          <w:divBdr>
            <w:top w:val="none" w:sz="0" w:space="0" w:color="auto"/>
            <w:left w:val="none" w:sz="0" w:space="0" w:color="auto"/>
            <w:bottom w:val="none" w:sz="0" w:space="0" w:color="auto"/>
            <w:right w:val="none" w:sz="0" w:space="0" w:color="auto"/>
          </w:divBdr>
          <w:divsChild>
            <w:div w:id="2136866967">
              <w:marLeft w:val="0"/>
              <w:marRight w:val="0"/>
              <w:marTop w:val="0"/>
              <w:marBottom w:val="0"/>
              <w:divBdr>
                <w:top w:val="none" w:sz="0" w:space="0" w:color="auto"/>
                <w:left w:val="none" w:sz="0" w:space="0" w:color="auto"/>
                <w:bottom w:val="none" w:sz="0" w:space="0" w:color="auto"/>
                <w:right w:val="none" w:sz="0" w:space="0" w:color="auto"/>
              </w:divBdr>
            </w:div>
          </w:divsChild>
        </w:div>
        <w:div w:id="422608741">
          <w:marLeft w:val="0"/>
          <w:marRight w:val="0"/>
          <w:marTop w:val="0"/>
          <w:marBottom w:val="0"/>
          <w:divBdr>
            <w:top w:val="none" w:sz="0" w:space="0" w:color="auto"/>
            <w:left w:val="none" w:sz="0" w:space="0" w:color="auto"/>
            <w:bottom w:val="none" w:sz="0" w:space="0" w:color="auto"/>
            <w:right w:val="none" w:sz="0" w:space="0" w:color="auto"/>
          </w:divBdr>
          <w:divsChild>
            <w:div w:id="1064064050">
              <w:marLeft w:val="0"/>
              <w:marRight w:val="0"/>
              <w:marTop w:val="0"/>
              <w:marBottom w:val="0"/>
              <w:divBdr>
                <w:top w:val="none" w:sz="0" w:space="0" w:color="auto"/>
                <w:left w:val="none" w:sz="0" w:space="0" w:color="auto"/>
                <w:bottom w:val="none" w:sz="0" w:space="0" w:color="auto"/>
                <w:right w:val="none" w:sz="0" w:space="0" w:color="auto"/>
              </w:divBdr>
            </w:div>
          </w:divsChild>
        </w:div>
        <w:div w:id="428083170">
          <w:marLeft w:val="0"/>
          <w:marRight w:val="0"/>
          <w:marTop w:val="0"/>
          <w:marBottom w:val="0"/>
          <w:divBdr>
            <w:top w:val="none" w:sz="0" w:space="0" w:color="auto"/>
            <w:left w:val="none" w:sz="0" w:space="0" w:color="auto"/>
            <w:bottom w:val="none" w:sz="0" w:space="0" w:color="auto"/>
            <w:right w:val="none" w:sz="0" w:space="0" w:color="auto"/>
          </w:divBdr>
          <w:divsChild>
            <w:div w:id="1279750733">
              <w:marLeft w:val="0"/>
              <w:marRight w:val="0"/>
              <w:marTop w:val="0"/>
              <w:marBottom w:val="0"/>
              <w:divBdr>
                <w:top w:val="none" w:sz="0" w:space="0" w:color="auto"/>
                <w:left w:val="none" w:sz="0" w:space="0" w:color="auto"/>
                <w:bottom w:val="none" w:sz="0" w:space="0" w:color="auto"/>
                <w:right w:val="none" w:sz="0" w:space="0" w:color="auto"/>
              </w:divBdr>
            </w:div>
          </w:divsChild>
        </w:div>
        <w:div w:id="616912296">
          <w:marLeft w:val="0"/>
          <w:marRight w:val="0"/>
          <w:marTop w:val="0"/>
          <w:marBottom w:val="0"/>
          <w:divBdr>
            <w:top w:val="none" w:sz="0" w:space="0" w:color="auto"/>
            <w:left w:val="none" w:sz="0" w:space="0" w:color="auto"/>
            <w:bottom w:val="none" w:sz="0" w:space="0" w:color="auto"/>
            <w:right w:val="none" w:sz="0" w:space="0" w:color="auto"/>
          </w:divBdr>
          <w:divsChild>
            <w:div w:id="1773668997">
              <w:marLeft w:val="0"/>
              <w:marRight w:val="0"/>
              <w:marTop w:val="0"/>
              <w:marBottom w:val="0"/>
              <w:divBdr>
                <w:top w:val="none" w:sz="0" w:space="0" w:color="auto"/>
                <w:left w:val="none" w:sz="0" w:space="0" w:color="auto"/>
                <w:bottom w:val="none" w:sz="0" w:space="0" w:color="auto"/>
                <w:right w:val="none" w:sz="0" w:space="0" w:color="auto"/>
              </w:divBdr>
            </w:div>
          </w:divsChild>
        </w:div>
        <w:div w:id="732511553">
          <w:marLeft w:val="0"/>
          <w:marRight w:val="0"/>
          <w:marTop w:val="0"/>
          <w:marBottom w:val="0"/>
          <w:divBdr>
            <w:top w:val="none" w:sz="0" w:space="0" w:color="auto"/>
            <w:left w:val="none" w:sz="0" w:space="0" w:color="auto"/>
            <w:bottom w:val="none" w:sz="0" w:space="0" w:color="auto"/>
            <w:right w:val="none" w:sz="0" w:space="0" w:color="auto"/>
          </w:divBdr>
          <w:divsChild>
            <w:div w:id="1214200217">
              <w:marLeft w:val="0"/>
              <w:marRight w:val="0"/>
              <w:marTop w:val="0"/>
              <w:marBottom w:val="0"/>
              <w:divBdr>
                <w:top w:val="none" w:sz="0" w:space="0" w:color="auto"/>
                <w:left w:val="none" w:sz="0" w:space="0" w:color="auto"/>
                <w:bottom w:val="none" w:sz="0" w:space="0" w:color="auto"/>
                <w:right w:val="none" w:sz="0" w:space="0" w:color="auto"/>
              </w:divBdr>
            </w:div>
          </w:divsChild>
        </w:div>
        <w:div w:id="744762735">
          <w:marLeft w:val="0"/>
          <w:marRight w:val="0"/>
          <w:marTop w:val="0"/>
          <w:marBottom w:val="0"/>
          <w:divBdr>
            <w:top w:val="none" w:sz="0" w:space="0" w:color="auto"/>
            <w:left w:val="none" w:sz="0" w:space="0" w:color="auto"/>
            <w:bottom w:val="none" w:sz="0" w:space="0" w:color="auto"/>
            <w:right w:val="none" w:sz="0" w:space="0" w:color="auto"/>
          </w:divBdr>
          <w:divsChild>
            <w:div w:id="1422338809">
              <w:marLeft w:val="0"/>
              <w:marRight w:val="0"/>
              <w:marTop w:val="0"/>
              <w:marBottom w:val="0"/>
              <w:divBdr>
                <w:top w:val="none" w:sz="0" w:space="0" w:color="auto"/>
                <w:left w:val="none" w:sz="0" w:space="0" w:color="auto"/>
                <w:bottom w:val="none" w:sz="0" w:space="0" w:color="auto"/>
                <w:right w:val="none" w:sz="0" w:space="0" w:color="auto"/>
              </w:divBdr>
            </w:div>
          </w:divsChild>
        </w:div>
        <w:div w:id="787815163">
          <w:marLeft w:val="0"/>
          <w:marRight w:val="0"/>
          <w:marTop w:val="0"/>
          <w:marBottom w:val="0"/>
          <w:divBdr>
            <w:top w:val="none" w:sz="0" w:space="0" w:color="auto"/>
            <w:left w:val="none" w:sz="0" w:space="0" w:color="auto"/>
            <w:bottom w:val="none" w:sz="0" w:space="0" w:color="auto"/>
            <w:right w:val="none" w:sz="0" w:space="0" w:color="auto"/>
          </w:divBdr>
          <w:divsChild>
            <w:div w:id="1262296210">
              <w:marLeft w:val="0"/>
              <w:marRight w:val="0"/>
              <w:marTop w:val="0"/>
              <w:marBottom w:val="0"/>
              <w:divBdr>
                <w:top w:val="none" w:sz="0" w:space="0" w:color="auto"/>
                <w:left w:val="none" w:sz="0" w:space="0" w:color="auto"/>
                <w:bottom w:val="none" w:sz="0" w:space="0" w:color="auto"/>
                <w:right w:val="none" w:sz="0" w:space="0" w:color="auto"/>
              </w:divBdr>
            </w:div>
          </w:divsChild>
        </w:div>
        <w:div w:id="822359562">
          <w:marLeft w:val="0"/>
          <w:marRight w:val="0"/>
          <w:marTop w:val="0"/>
          <w:marBottom w:val="0"/>
          <w:divBdr>
            <w:top w:val="none" w:sz="0" w:space="0" w:color="auto"/>
            <w:left w:val="none" w:sz="0" w:space="0" w:color="auto"/>
            <w:bottom w:val="none" w:sz="0" w:space="0" w:color="auto"/>
            <w:right w:val="none" w:sz="0" w:space="0" w:color="auto"/>
          </w:divBdr>
          <w:divsChild>
            <w:div w:id="1480264506">
              <w:marLeft w:val="0"/>
              <w:marRight w:val="0"/>
              <w:marTop w:val="0"/>
              <w:marBottom w:val="0"/>
              <w:divBdr>
                <w:top w:val="none" w:sz="0" w:space="0" w:color="auto"/>
                <w:left w:val="none" w:sz="0" w:space="0" w:color="auto"/>
                <w:bottom w:val="none" w:sz="0" w:space="0" w:color="auto"/>
                <w:right w:val="none" w:sz="0" w:space="0" w:color="auto"/>
              </w:divBdr>
            </w:div>
          </w:divsChild>
        </w:div>
        <w:div w:id="867718807">
          <w:marLeft w:val="0"/>
          <w:marRight w:val="0"/>
          <w:marTop w:val="0"/>
          <w:marBottom w:val="0"/>
          <w:divBdr>
            <w:top w:val="none" w:sz="0" w:space="0" w:color="auto"/>
            <w:left w:val="none" w:sz="0" w:space="0" w:color="auto"/>
            <w:bottom w:val="none" w:sz="0" w:space="0" w:color="auto"/>
            <w:right w:val="none" w:sz="0" w:space="0" w:color="auto"/>
          </w:divBdr>
          <w:divsChild>
            <w:div w:id="999849764">
              <w:marLeft w:val="0"/>
              <w:marRight w:val="0"/>
              <w:marTop w:val="0"/>
              <w:marBottom w:val="0"/>
              <w:divBdr>
                <w:top w:val="none" w:sz="0" w:space="0" w:color="auto"/>
                <w:left w:val="none" w:sz="0" w:space="0" w:color="auto"/>
                <w:bottom w:val="none" w:sz="0" w:space="0" w:color="auto"/>
                <w:right w:val="none" w:sz="0" w:space="0" w:color="auto"/>
              </w:divBdr>
            </w:div>
          </w:divsChild>
        </w:div>
        <w:div w:id="1003557524">
          <w:marLeft w:val="0"/>
          <w:marRight w:val="0"/>
          <w:marTop w:val="0"/>
          <w:marBottom w:val="0"/>
          <w:divBdr>
            <w:top w:val="none" w:sz="0" w:space="0" w:color="auto"/>
            <w:left w:val="none" w:sz="0" w:space="0" w:color="auto"/>
            <w:bottom w:val="none" w:sz="0" w:space="0" w:color="auto"/>
            <w:right w:val="none" w:sz="0" w:space="0" w:color="auto"/>
          </w:divBdr>
          <w:divsChild>
            <w:div w:id="78675214">
              <w:marLeft w:val="0"/>
              <w:marRight w:val="0"/>
              <w:marTop w:val="0"/>
              <w:marBottom w:val="0"/>
              <w:divBdr>
                <w:top w:val="none" w:sz="0" w:space="0" w:color="auto"/>
                <w:left w:val="none" w:sz="0" w:space="0" w:color="auto"/>
                <w:bottom w:val="none" w:sz="0" w:space="0" w:color="auto"/>
                <w:right w:val="none" w:sz="0" w:space="0" w:color="auto"/>
              </w:divBdr>
            </w:div>
          </w:divsChild>
        </w:div>
        <w:div w:id="1011183818">
          <w:marLeft w:val="0"/>
          <w:marRight w:val="0"/>
          <w:marTop w:val="0"/>
          <w:marBottom w:val="0"/>
          <w:divBdr>
            <w:top w:val="none" w:sz="0" w:space="0" w:color="auto"/>
            <w:left w:val="none" w:sz="0" w:space="0" w:color="auto"/>
            <w:bottom w:val="none" w:sz="0" w:space="0" w:color="auto"/>
            <w:right w:val="none" w:sz="0" w:space="0" w:color="auto"/>
          </w:divBdr>
          <w:divsChild>
            <w:div w:id="87625827">
              <w:marLeft w:val="0"/>
              <w:marRight w:val="0"/>
              <w:marTop w:val="0"/>
              <w:marBottom w:val="0"/>
              <w:divBdr>
                <w:top w:val="none" w:sz="0" w:space="0" w:color="auto"/>
                <w:left w:val="none" w:sz="0" w:space="0" w:color="auto"/>
                <w:bottom w:val="none" w:sz="0" w:space="0" w:color="auto"/>
                <w:right w:val="none" w:sz="0" w:space="0" w:color="auto"/>
              </w:divBdr>
            </w:div>
          </w:divsChild>
        </w:div>
        <w:div w:id="1083726798">
          <w:marLeft w:val="0"/>
          <w:marRight w:val="0"/>
          <w:marTop w:val="0"/>
          <w:marBottom w:val="0"/>
          <w:divBdr>
            <w:top w:val="none" w:sz="0" w:space="0" w:color="auto"/>
            <w:left w:val="none" w:sz="0" w:space="0" w:color="auto"/>
            <w:bottom w:val="none" w:sz="0" w:space="0" w:color="auto"/>
            <w:right w:val="none" w:sz="0" w:space="0" w:color="auto"/>
          </w:divBdr>
          <w:divsChild>
            <w:div w:id="131532228">
              <w:marLeft w:val="0"/>
              <w:marRight w:val="0"/>
              <w:marTop w:val="0"/>
              <w:marBottom w:val="0"/>
              <w:divBdr>
                <w:top w:val="none" w:sz="0" w:space="0" w:color="auto"/>
                <w:left w:val="none" w:sz="0" w:space="0" w:color="auto"/>
                <w:bottom w:val="none" w:sz="0" w:space="0" w:color="auto"/>
                <w:right w:val="none" w:sz="0" w:space="0" w:color="auto"/>
              </w:divBdr>
            </w:div>
          </w:divsChild>
        </w:div>
        <w:div w:id="1094783999">
          <w:marLeft w:val="0"/>
          <w:marRight w:val="0"/>
          <w:marTop w:val="0"/>
          <w:marBottom w:val="0"/>
          <w:divBdr>
            <w:top w:val="none" w:sz="0" w:space="0" w:color="auto"/>
            <w:left w:val="none" w:sz="0" w:space="0" w:color="auto"/>
            <w:bottom w:val="none" w:sz="0" w:space="0" w:color="auto"/>
            <w:right w:val="none" w:sz="0" w:space="0" w:color="auto"/>
          </w:divBdr>
          <w:divsChild>
            <w:div w:id="793401358">
              <w:marLeft w:val="0"/>
              <w:marRight w:val="0"/>
              <w:marTop w:val="0"/>
              <w:marBottom w:val="0"/>
              <w:divBdr>
                <w:top w:val="none" w:sz="0" w:space="0" w:color="auto"/>
                <w:left w:val="none" w:sz="0" w:space="0" w:color="auto"/>
                <w:bottom w:val="none" w:sz="0" w:space="0" w:color="auto"/>
                <w:right w:val="none" w:sz="0" w:space="0" w:color="auto"/>
              </w:divBdr>
            </w:div>
          </w:divsChild>
        </w:div>
        <w:div w:id="1174996488">
          <w:marLeft w:val="0"/>
          <w:marRight w:val="0"/>
          <w:marTop w:val="0"/>
          <w:marBottom w:val="0"/>
          <w:divBdr>
            <w:top w:val="none" w:sz="0" w:space="0" w:color="auto"/>
            <w:left w:val="none" w:sz="0" w:space="0" w:color="auto"/>
            <w:bottom w:val="none" w:sz="0" w:space="0" w:color="auto"/>
            <w:right w:val="none" w:sz="0" w:space="0" w:color="auto"/>
          </w:divBdr>
          <w:divsChild>
            <w:div w:id="2136680306">
              <w:marLeft w:val="0"/>
              <w:marRight w:val="0"/>
              <w:marTop w:val="0"/>
              <w:marBottom w:val="0"/>
              <w:divBdr>
                <w:top w:val="none" w:sz="0" w:space="0" w:color="auto"/>
                <w:left w:val="none" w:sz="0" w:space="0" w:color="auto"/>
                <w:bottom w:val="none" w:sz="0" w:space="0" w:color="auto"/>
                <w:right w:val="none" w:sz="0" w:space="0" w:color="auto"/>
              </w:divBdr>
            </w:div>
          </w:divsChild>
        </w:div>
        <w:div w:id="1178157203">
          <w:marLeft w:val="0"/>
          <w:marRight w:val="0"/>
          <w:marTop w:val="0"/>
          <w:marBottom w:val="0"/>
          <w:divBdr>
            <w:top w:val="none" w:sz="0" w:space="0" w:color="auto"/>
            <w:left w:val="none" w:sz="0" w:space="0" w:color="auto"/>
            <w:bottom w:val="none" w:sz="0" w:space="0" w:color="auto"/>
            <w:right w:val="none" w:sz="0" w:space="0" w:color="auto"/>
          </w:divBdr>
          <w:divsChild>
            <w:div w:id="640575811">
              <w:marLeft w:val="0"/>
              <w:marRight w:val="0"/>
              <w:marTop w:val="0"/>
              <w:marBottom w:val="0"/>
              <w:divBdr>
                <w:top w:val="none" w:sz="0" w:space="0" w:color="auto"/>
                <w:left w:val="none" w:sz="0" w:space="0" w:color="auto"/>
                <w:bottom w:val="none" w:sz="0" w:space="0" w:color="auto"/>
                <w:right w:val="none" w:sz="0" w:space="0" w:color="auto"/>
              </w:divBdr>
            </w:div>
          </w:divsChild>
        </w:div>
        <w:div w:id="1335453536">
          <w:marLeft w:val="0"/>
          <w:marRight w:val="0"/>
          <w:marTop w:val="0"/>
          <w:marBottom w:val="0"/>
          <w:divBdr>
            <w:top w:val="none" w:sz="0" w:space="0" w:color="auto"/>
            <w:left w:val="none" w:sz="0" w:space="0" w:color="auto"/>
            <w:bottom w:val="none" w:sz="0" w:space="0" w:color="auto"/>
            <w:right w:val="none" w:sz="0" w:space="0" w:color="auto"/>
          </w:divBdr>
          <w:divsChild>
            <w:div w:id="700907919">
              <w:marLeft w:val="0"/>
              <w:marRight w:val="0"/>
              <w:marTop w:val="0"/>
              <w:marBottom w:val="0"/>
              <w:divBdr>
                <w:top w:val="none" w:sz="0" w:space="0" w:color="auto"/>
                <w:left w:val="none" w:sz="0" w:space="0" w:color="auto"/>
                <w:bottom w:val="none" w:sz="0" w:space="0" w:color="auto"/>
                <w:right w:val="none" w:sz="0" w:space="0" w:color="auto"/>
              </w:divBdr>
            </w:div>
          </w:divsChild>
        </w:div>
        <w:div w:id="1456873979">
          <w:marLeft w:val="0"/>
          <w:marRight w:val="0"/>
          <w:marTop w:val="0"/>
          <w:marBottom w:val="0"/>
          <w:divBdr>
            <w:top w:val="none" w:sz="0" w:space="0" w:color="auto"/>
            <w:left w:val="none" w:sz="0" w:space="0" w:color="auto"/>
            <w:bottom w:val="none" w:sz="0" w:space="0" w:color="auto"/>
            <w:right w:val="none" w:sz="0" w:space="0" w:color="auto"/>
          </w:divBdr>
          <w:divsChild>
            <w:div w:id="118882780">
              <w:marLeft w:val="0"/>
              <w:marRight w:val="0"/>
              <w:marTop w:val="0"/>
              <w:marBottom w:val="0"/>
              <w:divBdr>
                <w:top w:val="none" w:sz="0" w:space="0" w:color="auto"/>
                <w:left w:val="none" w:sz="0" w:space="0" w:color="auto"/>
                <w:bottom w:val="none" w:sz="0" w:space="0" w:color="auto"/>
                <w:right w:val="none" w:sz="0" w:space="0" w:color="auto"/>
              </w:divBdr>
            </w:div>
          </w:divsChild>
        </w:div>
        <w:div w:id="1508251329">
          <w:marLeft w:val="0"/>
          <w:marRight w:val="0"/>
          <w:marTop w:val="0"/>
          <w:marBottom w:val="0"/>
          <w:divBdr>
            <w:top w:val="none" w:sz="0" w:space="0" w:color="auto"/>
            <w:left w:val="none" w:sz="0" w:space="0" w:color="auto"/>
            <w:bottom w:val="none" w:sz="0" w:space="0" w:color="auto"/>
            <w:right w:val="none" w:sz="0" w:space="0" w:color="auto"/>
          </w:divBdr>
          <w:divsChild>
            <w:div w:id="1639795716">
              <w:marLeft w:val="0"/>
              <w:marRight w:val="0"/>
              <w:marTop w:val="0"/>
              <w:marBottom w:val="0"/>
              <w:divBdr>
                <w:top w:val="none" w:sz="0" w:space="0" w:color="auto"/>
                <w:left w:val="none" w:sz="0" w:space="0" w:color="auto"/>
                <w:bottom w:val="none" w:sz="0" w:space="0" w:color="auto"/>
                <w:right w:val="none" w:sz="0" w:space="0" w:color="auto"/>
              </w:divBdr>
            </w:div>
          </w:divsChild>
        </w:div>
        <w:div w:id="1577863962">
          <w:marLeft w:val="0"/>
          <w:marRight w:val="0"/>
          <w:marTop w:val="0"/>
          <w:marBottom w:val="0"/>
          <w:divBdr>
            <w:top w:val="none" w:sz="0" w:space="0" w:color="auto"/>
            <w:left w:val="none" w:sz="0" w:space="0" w:color="auto"/>
            <w:bottom w:val="none" w:sz="0" w:space="0" w:color="auto"/>
            <w:right w:val="none" w:sz="0" w:space="0" w:color="auto"/>
          </w:divBdr>
          <w:divsChild>
            <w:div w:id="754596961">
              <w:marLeft w:val="0"/>
              <w:marRight w:val="0"/>
              <w:marTop w:val="0"/>
              <w:marBottom w:val="0"/>
              <w:divBdr>
                <w:top w:val="none" w:sz="0" w:space="0" w:color="auto"/>
                <w:left w:val="none" w:sz="0" w:space="0" w:color="auto"/>
                <w:bottom w:val="none" w:sz="0" w:space="0" w:color="auto"/>
                <w:right w:val="none" w:sz="0" w:space="0" w:color="auto"/>
              </w:divBdr>
            </w:div>
          </w:divsChild>
        </w:div>
        <w:div w:id="1644893136">
          <w:marLeft w:val="0"/>
          <w:marRight w:val="0"/>
          <w:marTop w:val="0"/>
          <w:marBottom w:val="0"/>
          <w:divBdr>
            <w:top w:val="none" w:sz="0" w:space="0" w:color="auto"/>
            <w:left w:val="none" w:sz="0" w:space="0" w:color="auto"/>
            <w:bottom w:val="none" w:sz="0" w:space="0" w:color="auto"/>
            <w:right w:val="none" w:sz="0" w:space="0" w:color="auto"/>
          </w:divBdr>
          <w:divsChild>
            <w:div w:id="1894849971">
              <w:marLeft w:val="0"/>
              <w:marRight w:val="0"/>
              <w:marTop w:val="0"/>
              <w:marBottom w:val="0"/>
              <w:divBdr>
                <w:top w:val="none" w:sz="0" w:space="0" w:color="auto"/>
                <w:left w:val="none" w:sz="0" w:space="0" w:color="auto"/>
                <w:bottom w:val="none" w:sz="0" w:space="0" w:color="auto"/>
                <w:right w:val="none" w:sz="0" w:space="0" w:color="auto"/>
              </w:divBdr>
            </w:div>
          </w:divsChild>
        </w:div>
        <w:div w:id="1779444389">
          <w:marLeft w:val="0"/>
          <w:marRight w:val="0"/>
          <w:marTop w:val="0"/>
          <w:marBottom w:val="0"/>
          <w:divBdr>
            <w:top w:val="none" w:sz="0" w:space="0" w:color="auto"/>
            <w:left w:val="none" w:sz="0" w:space="0" w:color="auto"/>
            <w:bottom w:val="none" w:sz="0" w:space="0" w:color="auto"/>
            <w:right w:val="none" w:sz="0" w:space="0" w:color="auto"/>
          </w:divBdr>
          <w:divsChild>
            <w:div w:id="201215204">
              <w:marLeft w:val="0"/>
              <w:marRight w:val="0"/>
              <w:marTop w:val="0"/>
              <w:marBottom w:val="0"/>
              <w:divBdr>
                <w:top w:val="none" w:sz="0" w:space="0" w:color="auto"/>
                <w:left w:val="none" w:sz="0" w:space="0" w:color="auto"/>
                <w:bottom w:val="none" w:sz="0" w:space="0" w:color="auto"/>
                <w:right w:val="none" w:sz="0" w:space="0" w:color="auto"/>
              </w:divBdr>
            </w:div>
          </w:divsChild>
        </w:div>
        <w:div w:id="1862739104">
          <w:marLeft w:val="0"/>
          <w:marRight w:val="0"/>
          <w:marTop w:val="0"/>
          <w:marBottom w:val="0"/>
          <w:divBdr>
            <w:top w:val="none" w:sz="0" w:space="0" w:color="auto"/>
            <w:left w:val="none" w:sz="0" w:space="0" w:color="auto"/>
            <w:bottom w:val="none" w:sz="0" w:space="0" w:color="auto"/>
            <w:right w:val="none" w:sz="0" w:space="0" w:color="auto"/>
          </w:divBdr>
          <w:divsChild>
            <w:div w:id="1376849900">
              <w:marLeft w:val="0"/>
              <w:marRight w:val="0"/>
              <w:marTop w:val="0"/>
              <w:marBottom w:val="0"/>
              <w:divBdr>
                <w:top w:val="none" w:sz="0" w:space="0" w:color="auto"/>
                <w:left w:val="none" w:sz="0" w:space="0" w:color="auto"/>
                <w:bottom w:val="none" w:sz="0" w:space="0" w:color="auto"/>
                <w:right w:val="none" w:sz="0" w:space="0" w:color="auto"/>
              </w:divBdr>
            </w:div>
          </w:divsChild>
        </w:div>
        <w:div w:id="1899320043">
          <w:marLeft w:val="0"/>
          <w:marRight w:val="0"/>
          <w:marTop w:val="0"/>
          <w:marBottom w:val="0"/>
          <w:divBdr>
            <w:top w:val="none" w:sz="0" w:space="0" w:color="auto"/>
            <w:left w:val="none" w:sz="0" w:space="0" w:color="auto"/>
            <w:bottom w:val="none" w:sz="0" w:space="0" w:color="auto"/>
            <w:right w:val="none" w:sz="0" w:space="0" w:color="auto"/>
          </w:divBdr>
          <w:divsChild>
            <w:div w:id="1216742730">
              <w:marLeft w:val="0"/>
              <w:marRight w:val="0"/>
              <w:marTop w:val="0"/>
              <w:marBottom w:val="0"/>
              <w:divBdr>
                <w:top w:val="none" w:sz="0" w:space="0" w:color="auto"/>
                <w:left w:val="none" w:sz="0" w:space="0" w:color="auto"/>
                <w:bottom w:val="none" w:sz="0" w:space="0" w:color="auto"/>
                <w:right w:val="none" w:sz="0" w:space="0" w:color="auto"/>
              </w:divBdr>
            </w:div>
          </w:divsChild>
        </w:div>
        <w:div w:id="1909148544">
          <w:marLeft w:val="0"/>
          <w:marRight w:val="0"/>
          <w:marTop w:val="0"/>
          <w:marBottom w:val="0"/>
          <w:divBdr>
            <w:top w:val="none" w:sz="0" w:space="0" w:color="auto"/>
            <w:left w:val="none" w:sz="0" w:space="0" w:color="auto"/>
            <w:bottom w:val="none" w:sz="0" w:space="0" w:color="auto"/>
            <w:right w:val="none" w:sz="0" w:space="0" w:color="auto"/>
          </w:divBdr>
          <w:divsChild>
            <w:div w:id="885290178">
              <w:marLeft w:val="0"/>
              <w:marRight w:val="0"/>
              <w:marTop w:val="0"/>
              <w:marBottom w:val="0"/>
              <w:divBdr>
                <w:top w:val="none" w:sz="0" w:space="0" w:color="auto"/>
                <w:left w:val="none" w:sz="0" w:space="0" w:color="auto"/>
                <w:bottom w:val="none" w:sz="0" w:space="0" w:color="auto"/>
                <w:right w:val="none" w:sz="0" w:space="0" w:color="auto"/>
              </w:divBdr>
            </w:div>
          </w:divsChild>
        </w:div>
        <w:div w:id="1944145861">
          <w:marLeft w:val="0"/>
          <w:marRight w:val="0"/>
          <w:marTop w:val="0"/>
          <w:marBottom w:val="0"/>
          <w:divBdr>
            <w:top w:val="none" w:sz="0" w:space="0" w:color="auto"/>
            <w:left w:val="none" w:sz="0" w:space="0" w:color="auto"/>
            <w:bottom w:val="none" w:sz="0" w:space="0" w:color="auto"/>
            <w:right w:val="none" w:sz="0" w:space="0" w:color="auto"/>
          </w:divBdr>
          <w:divsChild>
            <w:div w:id="1956643079">
              <w:marLeft w:val="0"/>
              <w:marRight w:val="0"/>
              <w:marTop w:val="0"/>
              <w:marBottom w:val="0"/>
              <w:divBdr>
                <w:top w:val="none" w:sz="0" w:space="0" w:color="auto"/>
                <w:left w:val="none" w:sz="0" w:space="0" w:color="auto"/>
                <w:bottom w:val="none" w:sz="0" w:space="0" w:color="auto"/>
                <w:right w:val="none" w:sz="0" w:space="0" w:color="auto"/>
              </w:divBdr>
            </w:div>
          </w:divsChild>
        </w:div>
        <w:div w:id="1960447850">
          <w:marLeft w:val="0"/>
          <w:marRight w:val="0"/>
          <w:marTop w:val="0"/>
          <w:marBottom w:val="0"/>
          <w:divBdr>
            <w:top w:val="none" w:sz="0" w:space="0" w:color="auto"/>
            <w:left w:val="none" w:sz="0" w:space="0" w:color="auto"/>
            <w:bottom w:val="none" w:sz="0" w:space="0" w:color="auto"/>
            <w:right w:val="none" w:sz="0" w:space="0" w:color="auto"/>
          </w:divBdr>
          <w:divsChild>
            <w:div w:id="533156402">
              <w:marLeft w:val="0"/>
              <w:marRight w:val="0"/>
              <w:marTop w:val="0"/>
              <w:marBottom w:val="0"/>
              <w:divBdr>
                <w:top w:val="none" w:sz="0" w:space="0" w:color="auto"/>
                <w:left w:val="none" w:sz="0" w:space="0" w:color="auto"/>
                <w:bottom w:val="none" w:sz="0" w:space="0" w:color="auto"/>
                <w:right w:val="none" w:sz="0" w:space="0" w:color="auto"/>
              </w:divBdr>
            </w:div>
          </w:divsChild>
        </w:div>
        <w:div w:id="2015843263">
          <w:marLeft w:val="0"/>
          <w:marRight w:val="0"/>
          <w:marTop w:val="0"/>
          <w:marBottom w:val="0"/>
          <w:divBdr>
            <w:top w:val="none" w:sz="0" w:space="0" w:color="auto"/>
            <w:left w:val="none" w:sz="0" w:space="0" w:color="auto"/>
            <w:bottom w:val="none" w:sz="0" w:space="0" w:color="auto"/>
            <w:right w:val="none" w:sz="0" w:space="0" w:color="auto"/>
          </w:divBdr>
          <w:divsChild>
            <w:div w:id="322898117">
              <w:marLeft w:val="0"/>
              <w:marRight w:val="0"/>
              <w:marTop w:val="0"/>
              <w:marBottom w:val="0"/>
              <w:divBdr>
                <w:top w:val="none" w:sz="0" w:space="0" w:color="auto"/>
                <w:left w:val="none" w:sz="0" w:space="0" w:color="auto"/>
                <w:bottom w:val="none" w:sz="0" w:space="0" w:color="auto"/>
                <w:right w:val="none" w:sz="0" w:space="0" w:color="auto"/>
              </w:divBdr>
            </w:div>
          </w:divsChild>
        </w:div>
        <w:div w:id="2057461366">
          <w:marLeft w:val="0"/>
          <w:marRight w:val="0"/>
          <w:marTop w:val="0"/>
          <w:marBottom w:val="0"/>
          <w:divBdr>
            <w:top w:val="none" w:sz="0" w:space="0" w:color="auto"/>
            <w:left w:val="none" w:sz="0" w:space="0" w:color="auto"/>
            <w:bottom w:val="none" w:sz="0" w:space="0" w:color="auto"/>
            <w:right w:val="none" w:sz="0" w:space="0" w:color="auto"/>
          </w:divBdr>
          <w:divsChild>
            <w:div w:id="1172187856">
              <w:marLeft w:val="0"/>
              <w:marRight w:val="0"/>
              <w:marTop w:val="0"/>
              <w:marBottom w:val="0"/>
              <w:divBdr>
                <w:top w:val="none" w:sz="0" w:space="0" w:color="auto"/>
                <w:left w:val="none" w:sz="0" w:space="0" w:color="auto"/>
                <w:bottom w:val="none" w:sz="0" w:space="0" w:color="auto"/>
                <w:right w:val="none" w:sz="0" w:space="0" w:color="auto"/>
              </w:divBdr>
            </w:div>
          </w:divsChild>
        </w:div>
        <w:div w:id="2120836938">
          <w:marLeft w:val="0"/>
          <w:marRight w:val="0"/>
          <w:marTop w:val="0"/>
          <w:marBottom w:val="0"/>
          <w:divBdr>
            <w:top w:val="none" w:sz="0" w:space="0" w:color="auto"/>
            <w:left w:val="none" w:sz="0" w:space="0" w:color="auto"/>
            <w:bottom w:val="none" w:sz="0" w:space="0" w:color="auto"/>
            <w:right w:val="none" w:sz="0" w:space="0" w:color="auto"/>
          </w:divBdr>
          <w:divsChild>
            <w:div w:id="1134639104">
              <w:marLeft w:val="0"/>
              <w:marRight w:val="0"/>
              <w:marTop w:val="0"/>
              <w:marBottom w:val="0"/>
              <w:divBdr>
                <w:top w:val="none" w:sz="0" w:space="0" w:color="auto"/>
                <w:left w:val="none" w:sz="0" w:space="0" w:color="auto"/>
                <w:bottom w:val="none" w:sz="0" w:space="0" w:color="auto"/>
                <w:right w:val="none" w:sz="0" w:space="0" w:color="auto"/>
              </w:divBdr>
            </w:div>
            <w:div w:id="1980769921">
              <w:marLeft w:val="0"/>
              <w:marRight w:val="0"/>
              <w:marTop w:val="0"/>
              <w:marBottom w:val="0"/>
              <w:divBdr>
                <w:top w:val="none" w:sz="0" w:space="0" w:color="auto"/>
                <w:left w:val="none" w:sz="0" w:space="0" w:color="auto"/>
                <w:bottom w:val="none" w:sz="0" w:space="0" w:color="auto"/>
                <w:right w:val="none" w:sz="0" w:space="0" w:color="auto"/>
              </w:divBdr>
            </w:div>
          </w:divsChild>
        </w:div>
        <w:div w:id="2140565889">
          <w:marLeft w:val="0"/>
          <w:marRight w:val="0"/>
          <w:marTop w:val="0"/>
          <w:marBottom w:val="0"/>
          <w:divBdr>
            <w:top w:val="none" w:sz="0" w:space="0" w:color="auto"/>
            <w:left w:val="none" w:sz="0" w:space="0" w:color="auto"/>
            <w:bottom w:val="none" w:sz="0" w:space="0" w:color="auto"/>
            <w:right w:val="none" w:sz="0" w:space="0" w:color="auto"/>
          </w:divBdr>
          <w:divsChild>
            <w:div w:id="15432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3744">
      <w:bodyDiv w:val="1"/>
      <w:marLeft w:val="0"/>
      <w:marRight w:val="0"/>
      <w:marTop w:val="0"/>
      <w:marBottom w:val="0"/>
      <w:divBdr>
        <w:top w:val="none" w:sz="0" w:space="0" w:color="auto"/>
        <w:left w:val="none" w:sz="0" w:space="0" w:color="auto"/>
        <w:bottom w:val="none" w:sz="0" w:space="0" w:color="auto"/>
        <w:right w:val="none" w:sz="0" w:space="0" w:color="auto"/>
      </w:divBdr>
    </w:div>
    <w:div w:id="586840961">
      <w:bodyDiv w:val="1"/>
      <w:marLeft w:val="0"/>
      <w:marRight w:val="0"/>
      <w:marTop w:val="0"/>
      <w:marBottom w:val="0"/>
      <w:divBdr>
        <w:top w:val="none" w:sz="0" w:space="0" w:color="auto"/>
        <w:left w:val="none" w:sz="0" w:space="0" w:color="auto"/>
        <w:bottom w:val="none" w:sz="0" w:space="0" w:color="auto"/>
        <w:right w:val="none" w:sz="0" w:space="0" w:color="auto"/>
      </w:divBdr>
    </w:div>
    <w:div w:id="647824316">
      <w:bodyDiv w:val="1"/>
      <w:marLeft w:val="0"/>
      <w:marRight w:val="0"/>
      <w:marTop w:val="0"/>
      <w:marBottom w:val="0"/>
      <w:divBdr>
        <w:top w:val="none" w:sz="0" w:space="0" w:color="auto"/>
        <w:left w:val="none" w:sz="0" w:space="0" w:color="auto"/>
        <w:bottom w:val="none" w:sz="0" w:space="0" w:color="auto"/>
        <w:right w:val="none" w:sz="0" w:space="0" w:color="auto"/>
      </w:divBdr>
      <w:divsChild>
        <w:div w:id="987709442">
          <w:marLeft w:val="0"/>
          <w:marRight w:val="0"/>
          <w:marTop w:val="0"/>
          <w:marBottom w:val="0"/>
          <w:divBdr>
            <w:top w:val="none" w:sz="0" w:space="0" w:color="auto"/>
            <w:left w:val="none" w:sz="0" w:space="0" w:color="auto"/>
            <w:bottom w:val="none" w:sz="0" w:space="0" w:color="auto"/>
            <w:right w:val="none" w:sz="0" w:space="0" w:color="auto"/>
          </w:divBdr>
        </w:div>
        <w:div w:id="1315257183">
          <w:marLeft w:val="0"/>
          <w:marRight w:val="0"/>
          <w:marTop w:val="0"/>
          <w:marBottom w:val="0"/>
          <w:divBdr>
            <w:top w:val="none" w:sz="0" w:space="0" w:color="auto"/>
            <w:left w:val="none" w:sz="0" w:space="0" w:color="auto"/>
            <w:bottom w:val="none" w:sz="0" w:space="0" w:color="auto"/>
            <w:right w:val="none" w:sz="0" w:space="0" w:color="auto"/>
          </w:divBdr>
        </w:div>
      </w:divsChild>
    </w:div>
    <w:div w:id="662317489">
      <w:bodyDiv w:val="1"/>
      <w:marLeft w:val="0"/>
      <w:marRight w:val="0"/>
      <w:marTop w:val="0"/>
      <w:marBottom w:val="0"/>
      <w:divBdr>
        <w:top w:val="none" w:sz="0" w:space="0" w:color="auto"/>
        <w:left w:val="none" w:sz="0" w:space="0" w:color="auto"/>
        <w:bottom w:val="none" w:sz="0" w:space="0" w:color="auto"/>
        <w:right w:val="none" w:sz="0" w:space="0" w:color="auto"/>
      </w:divBdr>
    </w:div>
    <w:div w:id="706370320">
      <w:bodyDiv w:val="1"/>
      <w:marLeft w:val="0"/>
      <w:marRight w:val="0"/>
      <w:marTop w:val="0"/>
      <w:marBottom w:val="0"/>
      <w:divBdr>
        <w:top w:val="none" w:sz="0" w:space="0" w:color="auto"/>
        <w:left w:val="none" w:sz="0" w:space="0" w:color="auto"/>
        <w:bottom w:val="none" w:sz="0" w:space="0" w:color="auto"/>
        <w:right w:val="none" w:sz="0" w:space="0" w:color="auto"/>
      </w:divBdr>
    </w:div>
    <w:div w:id="724377914">
      <w:bodyDiv w:val="1"/>
      <w:marLeft w:val="0"/>
      <w:marRight w:val="0"/>
      <w:marTop w:val="0"/>
      <w:marBottom w:val="0"/>
      <w:divBdr>
        <w:top w:val="none" w:sz="0" w:space="0" w:color="auto"/>
        <w:left w:val="none" w:sz="0" w:space="0" w:color="auto"/>
        <w:bottom w:val="none" w:sz="0" w:space="0" w:color="auto"/>
        <w:right w:val="none" w:sz="0" w:space="0" w:color="auto"/>
      </w:divBdr>
    </w:div>
    <w:div w:id="810831698">
      <w:bodyDiv w:val="1"/>
      <w:marLeft w:val="0"/>
      <w:marRight w:val="0"/>
      <w:marTop w:val="0"/>
      <w:marBottom w:val="0"/>
      <w:divBdr>
        <w:top w:val="none" w:sz="0" w:space="0" w:color="auto"/>
        <w:left w:val="none" w:sz="0" w:space="0" w:color="auto"/>
        <w:bottom w:val="none" w:sz="0" w:space="0" w:color="auto"/>
        <w:right w:val="none" w:sz="0" w:space="0" w:color="auto"/>
      </w:divBdr>
      <w:divsChild>
        <w:div w:id="674114332">
          <w:marLeft w:val="0"/>
          <w:marRight w:val="0"/>
          <w:marTop w:val="0"/>
          <w:marBottom w:val="0"/>
          <w:divBdr>
            <w:top w:val="none" w:sz="0" w:space="0" w:color="auto"/>
            <w:left w:val="none" w:sz="0" w:space="0" w:color="auto"/>
            <w:bottom w:val="none" w:sz="0" w:space="0" w:color="auto"/>
            <w:right w:val="none" w:sz="0" w:space="0" w:color="auto"/>
          </w:divBdr>
          <w:divsChild>
            <w:div w:id="759594888">
              <w:marLeft w:val="0"/>
              <w:marRight w:val="0"/>
              <w:marTop w:val="0"/>
              <w:marBottom w:val="0"/>
              <w:divBdr>
                <w:top w:val="none" w:sz="0" w:space="0" w:color="auto"/>
                <w:left w:val="none" w:sz="0" w:space="0" w:color="auto"/>
                <w:bottom w:val="none" w:sz="0" w:space="0" w:color="auto"/>
                <w:right w:val="none" w:sz="0" w:space="0" w:color="auto"/>
              </w:divBdr>
            </w:div>
          </w:divsChild>
        </w:div>
        <w:div w:id="715664604">
          <w:marLeft w:val="0"/>
          <w:marRight w:val="0"/>
          <w:marTop w:val="0"/>
          <w:marBottom w:val="0"/>
          <w:divBdr>
            <w:top w:val="none" w:sz="0" w:space="0" w:color="auto"/>
            <w:left w:val="none" w:sz="0" w:space="0" w:color="auto"/>
            <w:bottom w:val="none" w:sz="0" w:space="0" w:color="auto"/>
            <w:right w:val="none" w:sz="0" w:space="0" w:color="auto"/>
          </w:divBdr>
          <w:divsChild>
            <w:div w:id="1702852869">
              <w:marLeft w:val="0"/>
              <w:marRight w:val="0"/>
              <w:marTop w:val="0"/>
              <w:marBottom w:val="0"/>
              <w:divBdr>
                <w:top w:val="none" w:sz="0" w:space="0" w:color="auto"/>
                <w:left w:val="none" w:sz="0" w:space="0" w:color="auto"/>
                <w:bottom w:val="none" w:sz="0" w:space="0" w:color="auto"/>
                <w:right w:val="none" w:sz="0" w:space="0" w:color="auto"/>
              </w:divBdr>
            </w:div>
          </w:divsChild>
        </w:div>
        <w:div w:id="1160778865">
          <w:marLeft w:val="0"/>
          <w:marRight w:val="0"/>
          <w:marTop w:val="0"/>
          <w:marBottom w:val="0"/>
          <w:divBdr>
            <w:top w:val="none" w:sz="0" w:space="0" w:color="auto"/>
            <w:left w:val="none" w:sz="0" w:space="0" w:color="auto"/>
            <w:bottom w:val="none" w:sz="0" w:space="0" w:color="auto"/>
            <w:right w:val="none" w:sz="0" w:space="0" w:color="auto"/>
          </w:divBdr>
          <w:divsChild>
            <w:div w:id="551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1508">
      <w:bodyDiv w:val="1"/>
      <w:marLeft w:val="0"/>
      <w:marRight w:val="0"/>
      <w:marTop w:val="0"/>
      <w:marBottom w:val="0"/>
      <w:divBdr>
        <w:top w:val="none" w:sz="0" w:space="0" w:color="auto"/>
        <w:left w:val="none" w:sz="0" w:space="0" w:color="auto"/>
        <w:bottom w:val="none" w:sz="0" w:space="0" w:color="auto"/>
        <w:right w:val="none" w:sz="0" w:space="0" w:color="auto"/>
      </w:divBdr>
      <w:divsChild>
        <w:div w:id="445782750">
          <w:marLeft w:val="0"/>
          <w:marRight w:val="0"/>
          <w:marTop w:val="0"/>
          <w:marBottom w:val="0"/>
          <w:divBdr>
            <w:top w:val="none" w:sz="0" w:space="0" w:color="auto"/>
            <w:left w:val="none" w:sz="0" w:space="0" w:color="auto"/>
            <w:bottom w:val="none" w:sz="0" w:space="0" w:color="auto"/>
            <w:right w:val="none" w:sz="0" w:space="0" w:color="auto"/>
          </w:divBdr>
        </w:div>
        <w:div w:id="646856820">
          <w:marLeft w:val="0"/>
          <w:marRight w:val="0"/>
          <w:marTop w:val="0"/>
          <w:marBottom w:val="0"/>
          <w:divBdr>
            <w:top w:val="none" w:sz="0" w:space="0" w:color="auto"/>
            <w:left w:val="none" w:sz="0" w:space="0" w:color="auto"/>
            <w:bottom w:val="none" w:sz="0" w:space="0" w:color="auto"/>
            <w:right w:val="none" w:sz="0" w:space="0" w:color="auto"/>
          </w:divBdr>
        </w:div>
        <w:div w:id="1420906811">
          <w:marLeft w:val="0"/>
          <w:marRight w:val="0"/>
          <w:marTop w:val="0"/>
          <w:marBottom w:val="0"/>
          <w:divBdr>
            <w:top w:val="none" w:sz="0" w:space="0" w:color="auto"/>
            <w:left w:val="none" w:sz="0" w:space="0" w:color="auto"/>
            <w:bottom w:val="none" w:sz="0" w:space="0" w:color="auto"/>
            <w:right w:val="none" w:sz="0" w:space="0" w:color="auto"/>
          </w:divBdr>
        </w:div>
        <w:div w:id="1538393062">
          <w:marLeft w:val="0"/>
          <w:marRight w:val="0"/>
          <w:marTop w:val="0"/>
          <w:marBottom w:val="0"/>
          <w:divBdr>
            <w:top w:val="none" w:sz="0" w:space="0" w:color="auto"/>
            <w:left w:val="none" w:sz="0" w:space="0" w:color="auto"/>
            <w:bottom w:val="none" w:sz="0" w:space="0" w:color="auto"/>
            <w:right w:val="none" w:sz="0" w:space="0" w:color="auto"/>
          </w:divBdr>
        </w:div>
      </w:divsChild>
    </w:div>
    <w:div w:id="912203131">
      <w:bodyDiv w:val="1"/>
      <w:marLeft w:val="0"/>
      <w:marRight w:val="0"/>
      <w:marTop w:val="0"/>
      <w:marBottom w:val="0"/>
      <w:divBdr>
        <w:top w:val="none" w:sz="0" w:space="0" w:color="auto"/>
        <w:left w:val="none" w:sz="0" w:space="0" w:color="auto"/>
        <w:bottom w:val="none" w:sz="0" w:space="0" w:color="auto"/>
        <w:right w:val="none" w:sz="0" w:space="0" w:color="auto"/>
      </w:divBdr>
      <w:divsChild>
        <w:div w:id="1222132148">
          <w:marLeft w:val="0"/>
          <w:marRight w:val="0"/>
          <w:marTop w:val="0"/>
          <w:marBottom w:val="0"/>
          <w:divBdr>
            <w:top w:val="none" w:sz="0" w:space="0" w:color="auto"/>
            <w:left w:val="none" w:sz="0" w:space="0" w:color="auto"/>
            <w:bottom w:val="none" w:sz="0" w:space="0" w:color="auto"/>
            <w:right w:val="none" w:sz="0" w:space="0" w:color="auto"/>
          </w:divBdr>
        </w:div>
      </w:divsChild>
    </w:div>
    <w:div w:id="1054767936">
      <w:bodyDiv w:val="1"/>
      <w:marLeft w:val="0"/>
      <w:marRight w:val="0"/>
      <w:marTop w:val="0"/>
      <w:marBottom w:val="0"/>
      <w:divBdr>
        <w:top w:val="none" w:sz="0" w:space="0" w:color="auto"/>
        <w:left w:val="none" w:sz="0" w:space="0" w:color="auto"/>
        <w:bottom w:val="none" w:sz="0" w:space="0" w:color="auto"/>
        <w:right w:val="none" w:sz="0" w:space="0" w:color="auto"/>
      </w:divBdr>
    </w:div>
    <w:div w:id="1132483861">
      <w:bodyDiv w:val="1"/>
      <w:marLeft w:val="0"/>
      <w:marRight w:val="0"/>
      <w:marTop w:val="0"/>
      <w:marBottom w:val="0"/>
      <w:divBdr>
        <w:top w:val="none" w:sz="0" w:space="0" w:color="auto"/>
        <w:left w:val="none" w:sz="0" w:space="0" w:color="auto"/>
        <w:bottom w:val="none" w:sz="0" w:space="0" w:color="auto"/>
        <w:right w:val="none" w:sz="0" w:space="0" w:color="auto"/>
      </w:divBdr>
      <w:divsChild>
        <w:div w:id="47192691">
          <w:marLeft w:val="0"/>
          <w:marRight w:val="0"/>
          <w:marTop w:val="0"/>
          <w:marBottom w:val="0"/>
          <w:divBdr>
            <w:top w:val="none" w:sz="0" w:space="0" w:color="auto"/>
            <w:left w:val="none" w:sz="0" w:space="0" w:color="auto"/>
            <w:bottom w:val="none" w:sz="0" w:space="0" w:color="auto"/>
            <w:right w:val="none" w:sz="0" w:space="0" w:color="auto"/>
          </w:divBdr>
          <w:divsChild>
            <w:div w:id="566569316">
              <w:marLeft w:val="0"/>
              <w:marRight w:val="0"/>
              <w:marTop w:val="0"/>
              <w:marBottom w:val="0"/>
              <w:divBdr>
                <w:top w:val="none" w:sz="0" w:space="0" w:color="auto"/>
                <w:left w:val="none" w:sz="0" w:space="0" w:color="auto"/>
                <w:bottom w:val="none" w:sz="0" w:space="0" w:color="auto"/>
                <w:right w:val="none" w:sz="0" w:space="0" w:color="auto"/>
              </w:divBdr>
              <w:divsChild>
                <w:div w:id="12924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12220">
      <w:bodyDiv w:val="1"/>
      <w:marLeft w:val="0"/>
      <w:marRight w:val="0"/>
      <w:marTop w:val="0"/>
      <w:marBottom w:val="0"/>
      <w:divBdr>
        <w:top w:val="none" w:sz="0" w:space="0" w:color="auto"/>
        <w:left w:val="none" w:sz="0" w:space="0" w:color="auto"/>
        <w:bottom w:val="none" w:sz="0" w:space="0" w:color="auto"/>
        <w:right w:val="none" w:sz="0" w:space="0" w:color="auto"/>
      </w:divBdr>
      <w:divsChild>
        <w:div w:id="2119979229">
          <w:marLeft w:val="0"/>
          <w:marRight w:val="0"/>
          <w:marTop w:val="0"/>
          <w:marBottom w:val="0"/>
          <w:divBdr>
            <w:top w:val="none" w:sz="0" w:space="0" w:color="auto"/>
            <w:left w:val="none" w:sz="0" w:space="0" w:color="auto"/>
            <w:bottom w:val="none" w:sz="0" w:space="0" w:color="auto"/>
            <w:right w:val="none" w:sz="0" w:space="0" w:color="auto"/>
          </w:divBdr>
          <w:divsChild>
            <w:div w:id="1093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22268">
      <w:bodyDiv w:val="1"/>
      <w:marLeft w:val="0"/>
      <w:marRight w:val="0"/>
      <w:marTop w:val="0"/>
      <w:marBottom w:val="0"/>
      <w:divBdr>
        <w:top w:val="none" w:sz="0" w:space="0" w:color="auto"/>
        <w:left w:val="none" w:sz="0" w:space="0" w:color="auto"/>
        <w:bottom w:val="none" w:sz="0" w:space="0" w:color="auto"/>
        <w:right w:val="none" w:sz="0" w:space="0" w:color="auto"/>
      </w:divBdr>
    </w:div>
    <w:div w:id="1313947401">
      <w:bodyDiv w:val="1"/>
      <w:marLeft w:val="0"/>
      <w:marRight w:val="0"/>
      <w:marTop w:val="0"/>
      <w:marBottom w:val="0"/>
      <w:divBdr>
        <w:top w:val="none" w:sz="0" w:space="0" w:color="auto"/>
        <w:left w:val="none" w:sz="0" w:space="0" w:color="auto"/>
        <w:bottom w:val="none" w:sz="0" w:space="0" w:color="auto"/>
        <w:right w:val="none" w:sz="0" w:space="0" w:color="auto"/>
      </w:divBdr>
      <w:divsChild>
        <w:div w:id="174417487">
          <w:marLeft w:val="0"/>
          <w:marRight w:val="0"/>
          <w:marTop w:val="0"/>
          <w:marBottom w:val="0"/>
          <w:divBdr>
            <w:top w:val="none" w:sz="0" w:space="0" w:color="auto"/>
            <w:left w:val="none" w:sz="0" w:space="0" w:color="auto"/>
            <w:bottom w:val="none" w:sz="0" w:space="0" w:color="auto"/>
            <w:right w:val="none" w:sz="0" w:space="0" w:color="auto"/>
          </w:divBdr>
        </w:div>
        <w:div w:id="242691851">
          <w:marLeft w:val="0"/>
          <w:marRight w:val="0"/>
          <w:marTop w:val="0"/>
          <w:marBottom w:val="0"/>
          <w:divBdr>
            <w:top w:val="none" w:sz="0" w:space="0" w:color="auto"/>
            <w:left w:val="none" w:sz="0" w:space="0" w:color="auto"/>
            <w:bottom w:val="none" w:sz="0" w:space="0" w:color="auto"/>
            <w:right w:val="none" w:sz="0" w:space="0" w:color="auto"/>
          </w:divBdr>
        </w:div>
        <w:div w:id="370542947">
          <w:marLeft w:val="0"/>
          <w:marRight w:val="0"/>
          <w:marTop w:val="0"/>
          <w:marBottom w:val="0"/>
          <w:divBdr>
            <w:top w:val="none" w:sz="0" w:space="0" w:color="auto"/>
            <w:left w:val="none" w:sz="0" w:space="0" w:color="auto"/>
            <w:bottom w:val="none" w:sz="0" w:space="0" w:color="auto"/>
            <w:right w:val="none" w:sz="0" w:space="0" w:color="auto"/>
          </w:divBdr>
        </w:div>
        <w:div w:id="882594501">
          <w:marLeft w:val="0"/>
          <w:marRight w:val="0"/>
          <w:marTop w:val="0"/>
          <w:marBottom w:val="0"/>
          <w:divBdr>
            <w:top w:val="none" w:sz="0" w:space="0" w:color="auto"/>
            <w:left w:val="none" w:sz="0" w:space="0" w:color="auto"/>
            <w:bottom w:val="none" w:sz="0" w:space="0" w:color="auto"/>
            <w:right w:val="none" w:sz="0" w:space="0" w:color="auto"/>
          </w:divBdr>
        </w:div>
        <w:div w:id="921984961">
          <w:marLeft w:val="0"/>
          <w:marRight w:val="0"/>
          <w:marTop w:val="0"/>
          <w:marBottom w:val="0"/>
          <w:divBdr>
            <w:top w:val="none" w:sz="0" w:space="0" w:color="auto"/>
            <w:left w:val="none" w:sz="0" w:space="0" w:color="auto"/>
            <w:bottom w:val="none" w:sz="0" w:space="0" w:color="auto"/>
            <w:right w:val="none" w:sz="0" w:space="0" w:color="auto"/>
          </w:divBdr>
        </w:div>
        <w:div w:id="952784582">
          <w:marLeft w:val="0"/>
          <w:marRight w:val="0"/>
          <w:marTop w:val="0"/>
          <w:marBottom w:val="0"/>
          <w:divBdr>
            <w:top w:val="none" w:sz="0" w:space="0" w:color="auto"/>
            <w:left w:val="none" w:sz="0" w:space="0" w:color="auto"/>
            <w:bottom w:val="none" w:sz="0" w:space="0" w:color="auto"/>
            <w:right w:val="none" w:sz="0" w:space="0" w:color="auto"/>
          </w:divBdr>
        </w:div>
        <w:div w:id="1754858063">
          <w:marLeft w:val="0"/>
          <w:marRight w:val="0"/>
          <w:marTop w:val="0"/>
          <w:marBottom w:val="0"/>
          <w:divBdr>
            <w:top w:val="none" w:sz="0" w:space="0" w:color="auto"/>
            <w:left w:val="none" w:sz="0" w:space="0" w:color="auto"/>
            <w:bottom w:val="none" w:sz="0" w:space="0" w:color="auto"/>
            <w:right w:val="none" w:sz="0" w:space="0" w:color="auto"/>
          </w:divBdr>
        </w:div>
        <w:div w:id="1935437181">
          <w:marLeft w:val="0"/>
          <w:marRight w:val="0"/>
          <w:marTop w:val="0"/>
          <w:marBottom w:val="0"/>
          <w:divBdr>
            <w:top w:val="none" w:sz="0" w:space="0" w:color="auto"/>
            <w:left w:val="none" w:sz="0" w:space="0" w:color="auto"/>
            <w:bottom w:val="none" w:sz="0" w:space="0" w:color="auto"/>
            <w:right w:val="none" w:sz="0" w:space="0" w:color="auto"/>
          </w:divBdr>
        </w:div>
        <w:div w:id="1959800525">
          <w:marLeft w:val="0"/>
          <w:marRight w:val="0"/>
          <w:marTop w:val="0"/>
          <w:marBottom w:val="0"/>
          <w:divBdr>
            <w:top w:val="none" w:sz="0" w:space="0" w:color="auto"/>
            <w:left w:val="none" w:sz="0" w:space="0" w:color="auto"/>
            <w:bottom w:val="none" w:sz="0" w:space="0" w:color="auto"/>
            <w:right w:val="none" w:sz="0" w:space="0" w:color="auto"/>
          </w:divBdr>
        </w:div>
        <w:div w:id="2009287482">
          <w:marLeft w:val="0"/>
          <w:marRight w:val="0"/>
          <w:marTop w:val="0"/>
          <w:marBottom w:val="0"/>
          <w:divBdr>
            <w:top w:val="none" w:sz="0" w:space="0" w:color="auto"/>
            <w:left w:val="none" w:sz="0" w:space="0" w:color="auto"/>
            <w:bottom w:val="none" w:sz="0" w:space="0" w:color="auto"/>
            <w:right w:val="none" w:sz="0" w:space="0" w:color="auto"/>
          </w:divBdr>
        </w:div>
        <w:div w:id="2048404599">
          <w:marLeft w:val="0"/>
          <w:marRight w:val="0"/>
          <w:marTop w:val="0"/>
          <w:marBottom w:val="0"/>
          <w:divBdr>
            <w:top w:val="none" w:sz="0" w:space="0" w:color="auto"/>
            <w:left w:val="none" w:sz="0" w:space="0" w:color="auto"/>
            <w:bottom w:val="none" w:sz="0" w:space="0" w:color="auto"/>
            <w:right w:val="none" w:sz="0" w:space="0" w:color="auto"/>
          </w:divBdr>
        </w:div>
      </w:divsChild>
    </w:div>
    <w:div w:id="1512406715">
      <w:bodyDiv w:val="1"/>
      <w:marLeft w:val="0"/>
      <w:marRight w:val="0"/>
      <w:marTop w:val="0"/>
      <w:marBottom w:val="0"/>
      <w:divBdr>
        <w:top w:val="none" w:sz="0" w:space="0" w:color="auto"/>
        <w:left w:val="none" w:sz="0" w:space="0" w:color="auto"/>
        <w:bottom w:val="none" w:sz="0" w:space="0" w:color="auto"/>
        <w:right w:val="none" w:sz="0" w:space="0" w:color="auto"/>
      </w:divBdr>
      <w:divsChild>
        <w:div w:id="113180891">
          <w:marLeft w:val="0"/>
          <w:marRight w:val="0"/>
          <w:marTop w:val="0"/>
          <w:marBottom w:val="0"/>
          <w:divBdr>
            <w:top w:val="none" w:sz="0" w:space="0" w:color="auto"/>
            <w:left w:val="none" w:sz="0" w:space="0" w:color="auto"/>
            <w:bottom w:val="none" w:sz="0" w:space="0" w:color="auto"/>
            <w:right w:val="none" w:sz="0" w:space="0" w:color="auto"/>
          </w:divBdr>
        </w:div>
        <w:div w:id="856043260">
          <w:marLeft w:val="0"/>
          <w:marRight w:val="0"/>
          <w:marTop w:val="0"/>
          <w:marBottom w:val="0"/>
          <w:divBdr>
            <w:top w:val="none" w:sz="0" w:space="0" w:color="auto"/>
            <w:left w:val="none" w:sz="0" w:space="0" w:color="auto"/>
            <w:bottom w:val="none" w:sz="0" w:space="0" w:color="auto"/>
            <w:right w:val="none" w:sz="0" w:space="0" w:color="auto"/>
          </w:divBdr>
        </w:div>
        <w:div w:id="1509782871">
          <w:marLeft w:val="0"/>
          <w:marRight w:val="0"/>
          <w:marTop w:val="0"/>
          <w:marBottom w:val="0"/>
          <w:divBdr>
            <w:top w:val="none" w:sz="0" w:space="0" w:color="auto"/>
            <w:left w:val="none" w:sz="0" w:space="0" w:color="auto"/>
            <w:bottom w:val="none" w:sz="0" w:space="0" w:color="auto"/>
            <w:right w:val="none" w:sz="0" w:space="0" w:color="auto"/>
          </w:divBdr>
        </w:div>
        <w:div w:id="1563520387">
          <w:marLeft w:val="0"/>
          <w:marRight w:val="0"/>
          <w:marTop w:val="0"/>
          <w:marBottom w:val="0"/>
          <w:divBdr>
            <w:top w:val="none" w:sz="0" w:space="0" w:color="auto"/>
            <w:left w:val="none" w:sz="0" w:space="0" w:color="auto"/>
            <w:bottom w:val="none" w:sz="0" w:space="0" w:color="auto"/>
            <w:right w:val="none" w:sz="0" w:space="0" w:color="auto"/>
          </w:divBdr>
        </w:div>
      </w:divsChild>
    </w:div>
    <w:div w:id="1537623320">
      <w:bodyDiv w:val="1"/>
      <w:marLeft w:val="0"/>
      <w:marRight w:val="0"/>
      <w:marTop w:val="0"/>
      <w:marBottom w:val="0"/>
      <w:divBdr>
        <w:top w:val="none" w:sz="0" w:space="0" w:color="auto"/>
        <w:left w:val="none" w:sz="0" w:space="0" w:color="auto"/>
        <w:bottom w:val="none" w:sz="0" w:space="0" w:color="auto"/>
        <w:right w:val="none" w:sz="0" w:space="0" w:color="auto"/>
      </w:divBdr>
    </w:div>
    <w:div w:id="1583447576">
      <w:bodyDiv w:val="1"/>
      <w:marLeft w:val="0"/>
      <w:marRight w:val="0"/>
      <w:marTop w:val="0"/>
      <w:marBottom w:val="0"/>
      <w:divBdr>
        <w:top w:val="none" w:sz="0" w:space="0" w:color="auto"/>
        <w:left w:val="none" w:sz="0" w:space="0" w:color="auto"/>
        <w:bottom w:val="none" w:sz="0" w:space="0" w:color="auto"/>
        <w:right w:val="none" w:sz="0" w:space="0" w:color="auto"/>
      </w:divBdr>
    </w:div>
    <w:div w:id="1585801550">
      <w:bodyDiv w:val="1"/>
      <w:marLeft w:val="0"/>
      <w:marRight w:val="0"/>
      <w:marTop w:val="0"/>
      <w:marBottom w:val="0"/>
      <w:divBdr>
        <w:top w:val="none" w:sz="0" w:space="0" w:color="auto"/>
        <w:left w:val="none" w:sz="0" w:space="0" w:color="auto"/>
        <w:bottom w:val="none" w:sz="0" w:space="0" w:color="auto"/>
        <w:right w:val="none" w:sz="0" w:space="0" w:color="auto"/>
      </w:divBdr>
    </w:div>
    <w:div w:id="1599487635">
      <w:bodyDiv w:val="1"/>
      <w:marLeft w:val="0"/>
      <w:marRight w:val="0"/>
      <w:marTop w:val="0"/>
      <w:marBottom w:val="0"/>
      <w:divBdr>
        <w:top w:val="none" w:sz="0" w:space="0" w:color="auto"/>
        <w:left w:val="none" w:sz="0" w:space="0" w:color="auto"/>
        <w:bottom w:val="none" w:sz="0" w:space="0" w:color="auto"/>
        <w:right w:val="none" w:sz="0" w:space="0" w:color="auto"/>
      </w:divBdr>
    </w:div>
    <w:div w:id="1608005894">
      <w:bodyDiv w:val="1"/>
      <w:marLeft w:val="0"/>
      <w:marRight w:val="0"/>
      <w:marTop w:val="0"/>
      <w:marBottom w:val="0"/>
      <w:divBdr>
        <w:top w:val="none" w:sz="0" w:space="0" w:color="auto"/>
        <w:left w:val="none" w:sz="0" w:space="0" w:color="auto"/>
        <w:bottom w:val="none" w:sz="0" w:space="0" w:color="auto"/>
        <w:right w:val="none" w:sz="0" w:space="0" w:color="auto"/>
      </w:divBdr>
    </w:div>
    <w:div w:id="1719477394">
      <w:bodyDiv w:val="1"/>
      <w:marLeft w:val="0"/>
      <w:marRight w:val="0"/>
      <w:marTop w:val="0"/>
      <w:marBottom w:val="0"/>
      <w:divBdr>
        <w:top w:val="none" w:sz="0" w:space="0" w:color="auto"/>
        <w:left w:val="none" w:sz="0" w:space="0" w:color="auto"/>
        <w:bottom w:val="none" w:sz="0" w:space="0" w:color="auto"/>
        <w:right w:val="none" w:sz="0" w:space="0" w:color="auto"/>
      </w:divBdr>
      <w:divsChild>
        <w:div w:id="144317968">
          <w:marLeft w:val="0"/>
          <w:marRight w:val="0"/>
          <w:marTop w:val="0"/>
          <w:marBottom w:val="0"/>
          <w:divBdr>
            <w:top w:val="none" w:sz="0" w:space="0" w:color="auto"/>
            <w:left w:val="none" w:sz="0" w:space="0" w:color="auto"/>
            <w:bottom w:val="none" w:sz="0" w:space="0" w:color="auto"/>
            <w:right w:val="none" w:sz="0" w:space="0" w:color="auto"/>
          </w:divBdr>
          <w:divsChild>
            <w:div w:id="548033248">
              <w:marLeft w:val="0"/>
              <w:marRight w:val="0"/>
              <w:marTop w:val="0"/>
              <w:marBottom w:val="0"/>
              <w:divBdr>
                <w:top w:val="none" w:sz="0" w:space="0" w:color="auto"/>
                <w:left w:val="none" w:sz="0" w:space="0" w:color="auto"/>
                <w:bottom w:val="none" w:sz="0" w:space="0" w:color="auto"/>
                <w:right w:val="none" w:sz="0" w:space="0" w:color="auto"/>
              </w:divBdr>
            </w:div>
          </w:divsChild>
        </w:div>
        <w:div w:id="323897766">
          <w:marLeft w:val="0"/>
          <w:marRight w:val="0"/>
          <w:marTop w:val="0"/>
          <w:marBottom w:val="0"/>
          <w:divBdr>
            <w:top w:val="none" w:sz="0" w:space="0" w:color="auto"/>
            <w:left w:val="none" w:sz="0" w:space="0" w:color="auto"/>
            <w:bottom w:val="none" w:sz="0" w:space="0" w:color="auto"/>
            <w:right w:val="none" w:sz="0" w:space="0" w:color="auto"/>
          </w:divBdr>
          <w:divsChild>
            <w:div w:id="77020335">
              <w:marLeft w:val="0"/>
              <w:marRight w:val="0"/>
              <w:marTop w:val="0"/>
              <w:marBottom w:val="0"/>
              <w:divBdr>
                <w:top w:val="none" w:sz="0" w:space="0" w:color="auto"/>
                <w:left w:val="none" w:sz="0" w:space="0" w:color="auto"/>
                <w:bottom w:val="none" w:sz="0" w:space="0" w:color="auto"/>
                <w:right w:val="none" w:sz="0" w:space="0" w:color="auto"/>
              </w:divBdr>
            </w:div>
          </w:divsChild>
        </w:div>
        <w:div w:id="617447170">
          <w:marLeft w:val="0"/>
          <w:marRight w:val="0"/>
          <w:marTop w:val="0"/>
          <w:marBottom w:val="0"/>
          <w:divBdr>
            <w:top w:val="none" w:sz="0" w:space="0" w:color="auto"/>
            <w:left w:val="none" w:sz="0" w:space="0" w:color="auto"/>
            <w:bottom w:val="none" w:sz="0" w:space="0" w:color="auto"/>
            <w:right w:val="none" w:sz="0" w:space="0" w:color="auto"/>
          </w:divBdr>
          <w:divsChild>
            <w:div w:id="106773616">
              <w:marLeft w:val="0"/>
              <w:marRight w:val="0"/>
              <w:marTop w:val="0"/>
              <w:marBottom w:val="0"/>
              <w:divBdr>
                <w:top w:val="none" w:sz="0" w:space="0" w:color="auto"/>
                <w:left w:val="none" w:sz="0" w:space="0" w:color="auto"/>
                <w:bottom w:val="none" w:sz="0" w:space="0" w:color="auto"/>
                <w:right w:val="none" w:sz="0" w:space="0" w:color="auto"/>
              </w:divBdr>
            </w:div>
          </w:divsChild>
        </w:div>
        <w:div w:id="676814484">
          <w:marLeft w:val="0"/>
          <w:marRight w:val="0"/>
          <w:marTop w:val="0"/>
          <w:marBottom w:val="0"/>
          <w:divBdr>
            <w:top w:val="none" w:sz="0" w:space="0" w:color="auto"/>
            <w:left w:val="none" w:sz="0" w:space="0" w:color="auto"/>
            <w:bottom w:val="none" w:sz="0" w:space="0" w:color="auto"/>
            <w:right w:val="none" w:sz="0" w:space="0" w:color="auto"/>
          </w:divBdr>
          <w:divsChild>
            <w:div w:id="1151336636">
              <w:marLeft w:val="0"/>
              <w:marRight w:val="0"/>
              <w:marTop w:val="0"/>
              <w:marBottom w:val="0"/>
              <w:divBdr>
                <w:top w:val="none" w:sz="0" w:space="0" w:color="auto"/>
                <w:left w:val="none" w:sz="0" w:space="0" w:color="auto"/>
                <w:bottom w:val="none" w:sz="0" w:space="0" w:color="auto"/>
                <w:right w:val="none" w:sz="0" w:space="0" w:color="auto"/>
              </w:divBdr>
            </w:div>
          </w:divsChild>
        </w:div>
        <w:div w:id="840315091">
          <w:marLeft w:val="0"/>
          <w:marRight w:val="0"/>
          <w:marTop w:val="0"/>
          <w:marBottom w:val="0"/>
          <w:divBdr>
            <w:top w:val="none" w:sz="0" w:space="0" w:color="auto"/>
            <w:left w:val="none" w:sz="0" w:space="0" w:color="auto"/>
            <w:bottom w:val="none" w:sz="0" w:space="0" w:color="auto"/>
            <w:right w:val="none" w:sz="0" w:space="0" w:color="auto"/>
          </w:divBdr>
          <w:divsChild>
            <w:div w:id="1867058482">
              <w:marLeft w:val="0"/>
              <w:marRight w:val="0"/>
              <w:marTop w:val="0"/>
              <w:marBottom w:val="0"/>
              <w:divBdr>
                <w:top w:val="none" w:sz="0" w:space="0" w:color="auto"/>
                <w:left w:val="none" w:sz="0" w:space="0" w:color="auto"/>
                <w:bottom w:val="none" w:sz="0" w:space="0" w:color="auto"/>
                <w:right w:val="none" w:sz="0" w:space="0" w:color="auto"/>
              </w:divBdr>
            </w:div>
          </w:divsChild>
        </w:div>
        <w:div w:id="909730103">
          <w:marLeft w:val="0"/>
          <w:marRight w:val="0"/>
          <w:marTop w:val="0"/>
          <w:marBottom w:val="0"/>
          <w:divBdr>
            <w:top w:val="none" w:sz="0" w:space="0" w:color="auto"/>
            <w:left w:val="none" w:sz="0" w:space="0" w:color="auto"/>
            <w:bottom w:val="none" w:sz="0" w:space="0" w:color="auto"/>
            <w:right w:val="none" w:sz="0" w:space="0" w:color="auto"/>
          </w:divBdr>
          <w:divsChild>
            <w:div w:id="1516921160">
              <w:marLeft w:val="0"/>
              <w:marRight w:val="0"/>
              <w:marTop w:val="0"/>
              <w:marBottom w:val="0"/>
              <w:divBdr>
                <w:top w:val="none" w:sz="0" w:space="0" w:color="auto"/>
                <w:left w:val="none" w:sz="0" w:space="0" w:color="auto"/>
                <w:bottom w:val="none" w:sz="0" w:space="0" w:color="auto"/>
                <w:right w:val="none" w:sz="0" w:space="0" w:color="auto"/>
              </w:divBdr>
            </w:div>
          </w:divsChild>
        </w:div>
        <w:div w:id="932470640">
          <w:marLeft w:val="0"/>
          <w:marRight w:val="0"/>
          <w:marTop w:val="0"/>
          <w:marBottom w:val="0"/>
          <w:divBdr>
            <w:top w:val="none" w:sz="0" w:space="0" w:color="auto"/>
            <w:left w:val="none" w:sz="0" w:space="0" w:color="auto"/>
            <w:bottom w:val="none" w:sz="0" w:space="0" w:color="auto"/>
            <w:right w:val="none" w:sz="0" w:space="0" w:color="auto"/>
          </w:divBdr>
          <w:divsChild>
            <w:div w:id="775519292">
              <w:marLeft w:val="0"/>
              <w:marRight w:val="0"/>
              <w:marTop w:val="0"/>
              <w:marBottom w:val="0"/>
              <w:divBdr>
                <w:top w:val="none" w:sz="0" w:space="0" w:color="auto"/>
                <w:left w:val="none" w:sz="0" w:space="0" w:color="auto"/>
                <w:bottom w:val="none" w:sz="0" w:space="0" w:color="auto"/>
                <w:right w:val="none" w:sz="0" w:space="0" w:color="auto"/>
              </w:divBdr>
            </w:div>
          </w:divsChild>
        </w:div>
        <w:div w:id="949510599">
          <w:marLeft w:val="0"/>
          <w:marRight w:val="0"/>
          <w:marTop w:val="0"/>
          <w:marBottom w:val="0"/>
          <w:divBdr>
            <w:top w:val="none" w:sz="0" w:space="0" w:color="auto"/>
            <w:left w:val="none" w:sz="0" w:space="0" w:color="auto"/>
            <w:bottom w:val="none" w:sz="0" w:space="0" w:color="auto"/>
            <w:right w:val="none" w:sz="0" w:space="0" w:color="auto"/>
          </w:divBdr>
          <w:divsChild>
            <w:div w:id="2114740726">
              <w:marLeft w:val="0"/>
              <w:marRight w:val="0"/>
              <w:marTop w:val="0"/>
              <w:marBottom w:val="0"/>
              <w:divBdr>
                <w:top w:val="none" w:sz="0" w:space="0" w:color="auto"/>
                <w:left w:val="none" w:sz="0" w:space="0" w:color="auto"/>
                <w:bottom w:val="none" w:sz="0" w:space="0" w:color="auto"/>
                <w:right w:val="none" w:sz="0" w:space="0" w:color="auto"/>
              </w:divBdr>
            </w:div>
          </w:divsChild>
        </w:div>
        <w:div w:id="1044254213">
          <w:marLeft w:val="0"/>
          <w:marRight w:val="0"/>
          <w:marTop w:val="0"/>
          <w:marBottom w:val="0"/>
          <w:divBdr>
            <w:top w:val="none" w:sz="0" w:space="0" w:color="auto"/>
            <w:left w:val="none" w:sz="0" w:space="0" w:color="auto"/>
            <w:bottom w:val="none" w:sz="0" w:space="0" w:color="auto"/>
            <w:right w:val="none" w:sz="0" w:space="0" w:color="auto"/>
          </w:divBdr>
          <w:divsChild>
            <w:div w:id="510222838">
              <w:marLeft w:val="0"/>
              <w:marRight w:val="0"/>
              <w:marTop w:val="0"/>
              <w:marBottom w:val="0"/>
              <w:divBdr>
                <w:top w:val="none" w:sz="0" w:space="0" w:color="auto"/>
                <w:left w:val="none" w:sz="0" w:space="0" w:color="auto"/>
                <w:bottom w:val="none" w:sz="0" w:space="0" w:color="auto"/>
                <w:right w:val="none" w:sz="0" w:space="0" w:color="auto"/>
              </w:divBdr>
            </w:div>
          </w:divsChild>
        </w:div>
        <w:div w:id="1199506866">
          <w:marLeft w:val="0"/>
          <w:marRight w:val="0"/>
          <w:marTop w:val="0"/>
          <w:marBottom w:val="0"/>
          <w:divBdr>
            <w:top w:val="none" w:sz="0" w:space="0" w:color="auto"/>
            <w:left w:val="none" w:sz="0" w:space="0" w:color="auto"/>
            <w:bottom w:val="none" w:sz="0" w:space="0" w:color="auto"/>
            <w:right w:val="none" w:sz="0" w:space="0" w:color="auto"/>
          </w:divBdr>
          <w:divsChild>
            <w:div w:id="2109427469">
              <w:marLeft w:val="0"/>
              <w:marRight w:val="0"/>
              <w:marTop w:val="0"/>
              <w:marBottom w:val="0"/>
              <w:divBdr>
                <w:top w:val="none" w:sz="0" w:space="0" w:color="auto"/>
                <w:left w:val="none" w:sz="0" w:space="0" w:color="auto"/>
                <w:bottom w:val="none" w:sz="0" w:space="0" w:color="auto"/>
                <w:right w:val="none" w:sz="0" w:space="0" w:color="auto"/>
              </w:divBdr>
            </w:div>
          </w:divsChild>
        </w:div>
        <w:div w:id="1555963072">
          <w:marLeft w:val="0"/>
          <w:marRight w:val="0"/>
          <w:marTop w:val="0"/>
          <w:marBottom w:val="0"/>
          <w:divBdr>
            <w:top w:val="none" w:sz="0" w:space="0" w:color="auto"/>
            <w:left w:val="none" w:sz="0" w:space="0" w:color="auto"/>
            <w:bottom w:val="none" w:sz="0" w:space="0" w:color="auto"/>
            <w:right w:val="none" w:sz="0" w:space="0" w:color="auto"/>
          </w:divBdr>
          <w:divsChild>
            <w:div w:id="1557618757">
              <w:marLeft w:val="0"/>
              <w:marRight w:val="0"/>
              <w:marTop w:val="0"/>
              <w:marBottom w:val="0"/>
              <w:divBdr>
                <w:top w:val="none" w:sz="0" w:space="0" w:color="auto"/>
                <w:left w:val="none" w:sz="0" w:space="0" w:color="auto"/>
                <w:bottom w:val="none" w:sz="0" w:space="0" w:color="auto"/>
                <w:right w:val="none" w:sz="0" w:space="0" w:color="auto"/>
              </w:divBdr>
            </w:div>
          </w:divsChild>
        </w:div>
        <w:div w:id="1561018436">
          <w:marLeft w:val="0"/>
          <w:marRight w:val="0"/>
          <w:marTop w:val="0"/>
          <w:marBottom w:val="0"/>
          <w:divBdr>
            <w:top w:val="none" w:sz="0" w:space="0" w:color="auto"/>
            <w:left w:val="none" w:sz="0" w:space="0" w:color="auto"/>
            <w:bottom w:val="none" w:sz="0" w:space="0" w:color="auto"/>
            <w:right w:val="none" w:sz="0" w:space="0" w:color="auto"/>
          </w:divBdr>
          <w:divsChild>
            <w:div w:id="401609251">
              <w:marLeft w:val="0"/>
              <w:marRight w:val="0"/>
              <w:marTop w:val="0"/>
              <w:marBottom w:val="0"/>
              <w:divBdr>
                <w:top w:val="none" w:sz="0" w:space="0" w:color="auto"/>
                <w:left w:val="none" w:sz="0" w:space="0" w:color="auto"/>
                <w:bottom w:val="none" w:sz="0" w:space="0" w:color="auto"/>
                <w:right w:val="none" w:sz="0" w:space="0" w:color="auto"/>
              </w:divBdr>
            </w:div>
          </w:divsChild>
        </w:div>
        <w:div w:id="1608124723">
          <w:marLeft w:val="0"/>
          <w:marRight w:val="0"/>
          <w:marTop w:val="0"/>
          <w:marBottom w:val="0"/>
          <w:divBdr>
            <w:top w:val="none" w:sz="0" w:space="0" w:color="auto"/>
            <w:left w:val="none" w:sz="0" w:space="0" w:color="auto"/>
            <w:bottom w:val="none" w:sz="0" w:space="0" w:color="auto"/>
            <w:right w:val="none" w:sz="0" w:space="0" w:color="auto"/>
          </w:divBdr>
          <w:divsChild>
            <w:div w:id="2013675133">
              <w:marLeft w:val="0"/>
              <w:marRight w:val="0"/>
              <w:marTop w:val="0"/>
              <w:marBottom w:val="0"/>
              <w:divBdr>
                <w:top w:val="none" w:sz="0" w:space="0" w:color="auto"/>
                <w:left w:val="none" w:sz="0" w:space="0" w:color="auto"/>
                <w:bottom w:val="none" w:sz="0" w:space="0" w:color="auto"/>
                <w:right w:val="none" w:sz="0" w:space="0" w:color="auto"/>
              </w:divBdr>
            </w:div>
          </w:divsChild>
        </w:div>
        <w:div w:id="1610505069">
          <w:marLeft w:val="0"/>
          <w:marRight w:val="0"/>
          <w:marTop w:val="0"/>
          <w:marBottom w:val="0"/>
          <w:divBdr>
            <w:top w:val="none" w:sz="0" w:space="0" w:color="auto"/>
            <w:left w:val="none" w:sz="0" w:space="0" w:color="auto"/>
            <w:bottom w:val="none" w:sz="0" w:space="0" w:color="auto"/>
            <w:right w:val="none" w:sz="0" w:space="0" w:color="auto"/>
          </w:divBdr>
          <w:divsChild>
            <w:div w:id="1499541676">
              <w:marLeft w:val="0"/>
              <w:marRight w:val="0"/>
              <w:marTop w:val="0"/>
              <w:marBottom w:val="0"/>
              <w:divBdr>
                <w:top w:val="none" w:sz="0" w:space="0" w:color="auto"/>
                <w:left w:val="none" w:sz="0" w:space="0" w:color="auto"/>
                <w:bottom w:val="none" w:sz="0" w:space="0" w:color="auto"/>
                <w:right w:val="none" w:sz="0" w:space="0" w:color="auto"/>
              </w:divBdr>
            </w:div>
          </w:divsChild>
        </w:div>
        <w:div w:id="1768115671">
          <w:marLeft w:val="0"/>
          <w:marRight w:val="0"/>
          <w:marTop w:val="0"/>
          <w:marBottom w:val="0"/>
          <w:divBdr>
            <w:top w:val="none" w:sz="0" w:space="0" w:color="auto"/>
            <w:left w:val="none" w:sz="0" w:space="0" w:color="auto"/>
            <w:bottom w:val="none" w:sz="0" w:space="0" w:color="auto"/>
            <w:right w:val="none" w:sz="0" w:space="0" w:color="auto"/>
          </w:divBdr>
          <w:divsChild>
            <w:div w:id="1555849883">
              <w:marLeft w:val="0"/>
              <w:marRight w:val="0"/>
              <w:marTop w:val="0"/>
              <w:marBottom w:val="0"/>
              <w:divBdr>
                <w:top w:val="none" w:sz="0" w:space="0" w:color="auto"/>
                <w:left w:val="none" w:sz="0" w:space="0" w:color="auto"/>
                <w:bottom w:val="none" w:sz="0" w:space="0" w:color="auto"/>
                <w:right w:val="none" w:sz="0" w:space="0" w:color="auto"/>
              </w:divBdr>
            </w:div>
            <w:div w:id="1874732434">
              <w:marLeft w:val="0"/>
              <w:marRight w:val="0"/>
              <w:marTop w:val="0"/>
              <w:marBottom w:val="0"/>
              <w:divBdr>
                <w:top w:val="none" w:sz="0" w:space="0" w:color="auto"/>
                <w:left w:val="none" w:sz="0" w:space="0" w:color="auto"/>
                <w:bottom w:val="none" w:sz="0" w:space="0" w:color="auto"/>
                <w:right w:val="none" w:sz="0" w:space="0" w:color="auto"/>
              </w:divBdr>
            </w:div>
          </w:divsChild>
        </w:div>
        <w:div w:id="1807622841">
          <w:marLeft w:val="0"/>
          <w:marRight w:val="0"/>
          <w:marTop w:val="0"/>
          <w:marBottom w:val="0"/>
          <w:divBdr>
            <w:top w:val="none" w:sz="0" w:space="0" w:color="auto"/>
            <w:left w:val="none" w:sz="0" w:space="0" w:color="auto"/>
            <w:bottom w:val="none" w:sz="0" w:space="0" w:color="auto"/>
            <w:right w:val="none" w:sz="0" w:space="0" w:color="auto"/>
          </w:divBdr>
          <w:divsChild>
            <w:div w:id="474222294">
              <w:marLeft w:val="0"/>
              <w:marRight w:val="0"/>
              <w:marTop w:val="0"/>
              <w:marBottom w:val="0"/>
              <w:divBdr>
                <w:top w:val="none" w:sz="0" w:space="0" w:color="auto"/>
                <w:left w:val="none" w:sz="0" w:space="0" w:color="auto"/>
                <w:bottom w:val="none" w:sz="0" w:space="0" w:color="auto"/>
                <w:right w:val="none" w:sz="0" w:space="0" w:color="auto"/>
              </w:divBdr>
            </w:div>
            <w:div w:id="805783933">
              <w:marLeft w:val="0"/>
              <w:marRight w:val="0"/>
              <w:marTop w:val="0"/>
              <w:marBottom w:val="0"/>
              <w:divBdr>
                <w:top w:val="none" w:sz="0" w:space="0" w:color="auto"/>
                <w:left w:val="none" w:sz="0" w:space="0" w:color="auto"/>
                <w:bottom w:val="none" w:sz="0" w:space="0" w:color="auto"/>
                <w:right w:val="none" w:sz="0" w:space="0" w:color="auto"/>
              </w:divBdr>
            </w:div>
          </w:divsChild>
        </w:div>
        <w:div w:id="1981299328">
          <w:marLeft w:val="0"/>
          <w:marRight w:val="0"/>
          <w:marTop w:val="0"/>
          <w:marBottom w:val="0"/>
          <w:divBdr>
            <w:top w:val="none" w:sz="0" w:space="0" w:color="auto"/>
            <w:left w:val="none" w:sz="0" w:space="0" w:color="auto"/>
            <w:bottom w:val="none" w:sz="0" w:space="0" w:color="auto"/>
            <w:right w:val="none" w:sz="0" w:space="0" w:color="auto"/>
          </w:divBdr>
          <w:divsChild>
            <w:div w:id="168371219">
              <w:marLeft w:val="0"/>
              <w:marRight w:val="0"/>
              <w:marTop w:val="0"/>
              <w:marBottom w:val="0"/>
              <w:divBdr>
                <w:top w:val="none" w:sz="0" w:space="0" w:color="auto"/>
                <w:left w:val="none" w:sz="0" w:space="0" w:color="auto"/>
                <w:bottom w:val="none" w:sz="0" w:space="0" w:color="auto"/>
                <w:right w:val="none" w:sz="0" w:space="0" w:color="auto"/>
              </w:divBdr>
            </w:div>
          </w:divsChild>
        </w:div>
        <w:div w:id="2113742732">
          <w:marLeft w:val="0"/>
          <w:marRight w:val="0"/>
          <w:marTop w:val="0"/>
          <w:marBottom w:val="0"/>
          <w:divBdr>
            <w:top w:val="none" w:sz="0" w:space="0" w:color="auto"/>
            <w:left w:val="none" w:sz="0" w:space="0" w:color="auto"/>
            <w:bottom w:val="none" w:sz="0" w:space="0" w:color="auto"/>
            <w:right w:val="none" w:sz="0" w:space="0" w:color="auto"/>
          </w:divBdr>
          <w:divsChild>
            <w:div w:id="856965790">
              <w:marLeft w:val="0"/>
              <w:marRight w:val="0"/>
              <w:marTop w:val="0"/>
              <w:marBottom w:val="0"/>
              <w:divBdr>
                <w:top w:val="none" w:sz="0" w:space="0" w:color="auto"/>
                <w:left w:val="none" w:sz="0" w:space="0" w:color="auto"/>
                <w:bottom w:val="none" w:sz="0" w:space="0" w:color="auto"/>
                <w:right w:val="none" w:sz="0" w:space="0" w:color="auto"/>
              </w:divBdr>
            </w:div>
            <w:div w:id="12601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6333">
      <w:bodyDiv w:val="1"/>
      <w:marLeft w:val="0"/>
      <w:marRight w:val="0"/>
      <w:marTop w:val="0"/>
      <w:marBottom w:val="0"/>
      <w:divBdr>
        <w:top w:val="none" w:sz="0" w:space="0" w:color="auto"/>
        <w:left w:val="none" w:sz="0" w:space="0" w:color="auto"/>
        <w:bottom w:val="none" w:sz="0" w:space="0" w:color="auto"/>
        <w:right w:val="none" w:sz="0" w:space="0" w:color="auto"/>
      </w:divBdr>
    </w:div>
    <w:div w:id="1847133306">
      <w:bodyDiv w:val="1"/>
      <w:marLeft w:val="0"/>
      <w:marRight w:val="0"/>
      <w:marTop w:val="0"/>
      <w:marBottom w:val="0"/>
      <w:divBdr>
        <w:top w:val="none" w:sz="0" w:space="0" w:color="auto"/>
        <w:left w:val="none" w:sz="0" w:space="0" w:color="auto"/>
        <w:bottom w:val="none" w:sz="0" w:space="0" w:color="auto"/>
        <w:right w:val="none" w:sz="0" w:space="0" w:color="auto"/>
      </w:divBdr>
      <w:divsChild>
        <w:div w:id="72751435">
          <w:marLeft w:val="0"/>
          <w:marRight w:val="0"/>
          <w:marTop w:val="0"/>
          <w:marBottom w:val="0"/>
          <w:divBdr>
            <w:top w:val="none" w:sz="0" w:space="0" w:color="auto"/>
            <w:left w:val="none" w:sz="0" w:space="0" w:color="auto"/>
            <w:bottom w:val="none" w:sz="0" w:space="0" w:color="auto"/>
            <w:right w:val="none" w:sz="0" w:space="0" w:color="auto"/>
          </w:divBdr>
        </w:div>
        <w:div w:id="1431849048">
          <w:marLeft w:val="0"/>
          <w:marRight w:val="0"/>
          <w:marTop w:val="0"/>
          <w:marBottom w:val="0"/>
          <w:divBdr>
            <w:top w:val="none" w:sz="0" w:space="0" w:color="auto"/>
            <w:left w:val="none" w:sz="0" w:space="0" w:color="auto"/>
            <w:bottom w:val="none" w:sz="0" w:space="0" w:color="auto"/>
            <w:right w:val="none" w:sz="0" w:space="0" w:color="auto"/>
          </w:divBdr>
        </w:div>
      </w:divsChild>
    </w:div>
    <w:div w:id="1885167500">
      <w:bodyDiv w:val="1"/>
      <w:marLeft w:val="0"/>
      <w:marRight w:val="0"/>
      <w:marTop w:val="0"/>
      <w:marBottom w:val="0"/>
      <w:divBdr>
        <w:top w:val="none" w:sz="0" w:space="0" w:color="auto"/>
        <w:left w:val="none" w:sz="0" w:space="0" w:color="auto"/>
        <w:bottom w:val="none" w:sz="0" w:space="0" w:color="auto"/>
        <w:right w:val="none" w:sz="0" w:space="0" w:color="auto"/>
      </w:divBdr>
    </w:div>
    <w:div w:id="1954245838">
      <w:bodyDiv w:val="1"/>
      <w:marLeft w:val="0"/>
      <w:marRight w:val="0"/>
      <w:marTop w:val="0"/>
      <w:marBottom w:val="0"/>
      <w:divBdr>
        <w:top w:val="none" w:sz="0" w:space="0" w:color="auto"/>
        <w:left w:val="none" w:sz="0" w:space="0" w:color="auto"/>
        <w:bottom w:val="none" w:sz="0" w:space="0" w:color="auto"/>
        <w:right w:val="none" w:sz="0" w:space="0" w:color="auto"/>
      </w:divBdr>
    </w:div>
    <w:div w:id="21168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http://www.dir.ca.gov" TargetMode="External" Id="rId18" /><Relationship Type="http://schemas.openxmlformats.org/officeDocument/2006/relationships/header" Target="header6.xml" Id="rId26" /><Relationship Type="http://schemas.openxmlformats.org/officeDocument/2006/relationships/footer" Target="footer5.xml" Id="rId39" /><Relationship Type="http://schemas.openxmlformats.org/officeDocument/2006/relationships/hyperlink" Target="https://www.cdlib.org/" TargetMode="External" Id="rId21" /><Relationship Type="http://schemas.openxmlformats.org/officeDocument/2006/relationships/hyperlink" Target="https://ucanr.edu/sites/UrbanAg/Production/Soils/Soil_Contaminants_and_Soil_Testing/" TargetMode="External" Id="rId34" /><Relationship Type="http://schemas.openxmlformats.org/officeDocument/2006/relationships/footer" Target="footer6.xml" Id="rId42" /><Relationship Type="http://schemas.openxmlformats.org/officeDocument/2006/relationships/header" Target="header15.xml" Id="rId47" /><Relationship Type="http://schemas.openxmlformats.org/officeDocument/2006/relationships/image" Target="media/image1.png"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www.calhr.ca.gov/employees/pages/travel-reimbursements.aspx" TargetMode="External" Id="rId16" /><Relationship Type="http://schemas.openxmlformats.org/officeDocument/2006/relationships/hyperlink" Target="http://www.arb.ca.gov/cci-resources" TargetMode="External" Id="rId29" /><Relationship Type="http://schemas.openxmlformats.org/officeDocument/2006/relationships/header" Target="header1.xml" Id="rId11" /><Relationship Type="http://schemas.openxmlformats.org/officeDocument/2006/relationships/footer" Target="footer3.xml" Id="rId24" /><Relationship Type="http://schemas.openxmlformats.org/officeDocument/2006/relationships/hyperlink" Target="https://water.ca.gov/Programs/Water-Use-And-Efficiency/Urban-Water-Use-Efficiency/Model-Water-Efficient-Landscape-Ordinance" TargetMode="External" Id="rId32" /><Relationship Type="http://schemas.openxmlformats.org/officeDocument/2006/relationships/hyperlink" Target="https://water.ca.gov/Programs/Water-Use-And-Efficiency/Urban-Water-Use-Efficiency/Model-Water-Efficient-Landscape-Ordinance" TargetMode="External" Id="rId37" /><Relationship Type="http://schemas.openxmlformats.org/officeDocument/2006/relationships/header" Target="header9.xml" Id="rId40" /><Relationship Type="http://schemas.openxmlformats.org/officeDocument/2006/relationships/header" Target="header13.xml" Id="rId45"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4.xml" Id="rId23" /><Relationship Type="http://schemas.openxmlformats.org/officeDocument/2006/relationships/header" Target="header7.xml" Id="rId28" /><Relationship Type="http://schemas.openxmlformats.org/officeDocument/2006/relationships/hyperlink" Target="http://cal-ipc.org/plants/inventory" TargetMode="External" Id="rId36" /><Relationship Type="http://schemas.openxmlformats.org/officeDocument/2006/relationships/header" Target="header17.xml" Id="rId49" /><Relationship Type="http://schemas.openxmlformats.org/officeDocument/2006/relationships/endnotes" Target="endnotes.xml" Id="rId10" /><Relationship Type="http://schemas.openxmlformats.org/officeDocument/2006/relationships/hyperlink" Target="http://www.sgc.ca.gov/" TargetMode="External" Id="rId19" /><Relationship Type="http://schemas.openxmlformats.org/officeDocument/2006/relationships/hyperlink" Target="http://cal-ipc.org/plants/inventory" TargetMode="External" Id="rId31" /><Relationship Type="http://schemas.openxmlformats.org/officeDocument/2006/relationships/header" Target="header12.xml" Id="rId44" /><Relationship Type="http://schemas.openxmlformats.org/officeDocument/2006/relationships/theme" Target="theme/theme1.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ncbi.nlm.nih.gov/pmc/" TargetMode="External" Id="rId22" /><Relationship Type="http://schemas.openxmlformats.org/officeDocument/2006/relationships/footer" Target="footer4.xml" Id="rId27" /><Relationship Type="http://schemas.openxmlformats.org/officeDocument/2006/relationships/hyperlink" Target="https://ucanr.edu/sites/WUCOLS/" TargetMode="External" Id="rId30" /><Relationship Type="http://schemas.openxmlformats.org/officeDocument/2006/relationships/hyperlink" Target="https://www.cdph.ca.gov/Programs/CCDPHP/DCDIC/NEOPB/Pages/HelpfulLinks.aspx" TargetMode="External" Id="rId35" /><Relationship Type="http://schemas.openxmlformats.org/officeDocument/2006/relationships/header" Target="header11.xml" Id="rId43" /><Relationship Type="http://schemas.openxmlformats.org/officeDocument/2006/relationships/header" Target="header16.xml" Id="rId48" /><Relationship Type="http://schemas.openxmlformats.org/officeDocument/2006/relationships/webSettings" Target="webSetting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mailto:accountspayable@opr.ca.gov" TargetMode="External" Id="rId17" /><Relationship Type="http://schemas.openxmlformats.org/officeDocument/2006/relationships/header" Target="header5.xml" Id="rId25" /><Relationship Type="http://schemas.openxmlformats.org/officeDocument/2006/relationships/hyperlink" Target="https://www.waterboards.ca.gov/water_issues/programs/stormwater/storms/template_agreement_files.html" TargetMode="External" Id="rId33" /><Relationship Type="http://schemas.openxmlformats.org/officeDocument/2006/relationships/header" Target="header8.xml" Id="rId38" /><Relationship Type="http://schemas.openxmlformats.org/officeDocument/2006/relationships/header" Target="header14.xml" Id="rId46" /><Relationship Type="http://schemas.openxmlformats.org/officeDocument/2006/relationships/hyperlink" Target="http://www.calstate.edu/library" TargetMode="External" Id="rId20" /><Relationship Type="http://schemas.openxmlformats.org/officeDocument/2006/relationships/header" Target="header10.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glossary/document.xml" Id="Radb21351f63c42d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e7aecec-6bca-45ab-9013-5b66f3105e53}"/>
      </w:docPartPr>
      <w:docPartBody>
        <w:p w14:paraId="242FA99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64801D406C2D418CDD85B67D17D269" ma:contentTypeVersion="18" ma:contentTypeDescription="Create a new document." ma:contentTypeScope="" ma:versionID="aeb604bdcb442d0781b30b1ffab41751">
  <xsd:schema xmlns:xsd="http://www.w3.org/2001/XMLSchema" xmlns:xs="http://www.w3.org/2001/XMLSchema" xmlns:p="http://schemas.microsoft.com/office/2006/metadata/properties" xmlns:ns1="http://schemas.microsoft.com/sharepoint/v3" xmlns:ns2="9a572a07-5c4f-409b-a55f-8b21c761456d" xmlns:ns3="290c62f5-1032-42fe-bd42-a05db2c5f3b6" targetNamespace="http://schemas.microsoft.com/office/2006/metadata/properties" ma:root="true" ma:fieldsID="b98392784a4a5334e23820a4d5d0e3a6" ns1:_="" ns2:_="" ns3:_="">
    <xsd:import namespace="http://schemas.microsoft.com/sharepoint/v3"/>
    <xsd:import namespace="9a572a07-5c4f-409b-a55f-8b21c761456d"/>
    <xsd:import namespace="290c62f5-1032-42fe-bd42-a05db2c5f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72a07-5c4f-409b-a55f-8b21c7614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0c62f5-1032-42fe-bd42-a05db2c5f3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ed02d4-668f-4ffb-8316-5f1274ad880b}" ma:internalName="TaxCatchAll" ma:showField="CatchAllData" ma:web="290c62f5-1032-42fe-bd42-a05db2c5f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90c62f5-1032-42fe-bd42-a05db2c5f3b6" xsi:nil="true"/>
    <lcf76f155ced4ddcb4097134ff3c332f xmlns="9a572a07-5c4f-409b-a55f-8b21c76145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938032-DFD2-4F57-9750-BE077A9CF15B}">
  <ds:schemaRefs>
    <ds:schemaRef ds:uri="http://schemas.openxmlformats.org/officeDocument/2006/bibliography"/>
  </ds:schemaRefs>
</ds:datastoreItem>
</file>

<file path=customXml/itemProps2.xml><?xml version="1.0" encoding="utf-8"?>
<ds:datastoreItem xmlns:ds="http://schemas.openxmlformats.org/officeDocument/2006/customXml" ds:itemID="{B929F241-D55F-4D8F-97F9-76021D0EB784}">
  <ds:schemaRefs>
    <ds:schemaRef ds:uri="http://schemas.microsoft.com/sharepoint/v3/contenttype/forms"/>
  </ds:schemaRefs>
</ds:datastoreItem>
</file>

<file path=customXml/itemProps3.xml><?xml version="1.0" encoding="utf-8"?>
<ds:datastoreItem xmlns:ds="http://schemas.openxmlformats.org/officeDocument/2006/customXml" ds:itemID="{B79A0481-C202-4393-9EEE-55D262399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72a07-5c4f-409b-a55f-8b21c761456d"/>
    <ds:schemaRef ds:uri="290c62f5-1032-42fe-bd42-a05db2c5f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F9609-676B-4647-9A18-ABB4A5C17A0A}">
  <ds:schemaRefs>
    <ds:schemaRef ds:uri="http://schemas.microsoft.com/office/2006/metadata/properties"/>
    <ds:schemaRef ds:uri="http://schemas.microsoft.com/office/infopath/2007/PartnerControls"/>
    <ds:schemaRef ds:uri="http://schemas.microsoft.com/sharepoint/v3"/>
    <ds:schemaRef ds:uri="290c62f5-1032-42fe-bd42-a05db2c5f3b6"/>
    <ds:schemaRef ds:uri="9a572a07-5c4f-409b-a55f-8b21c761456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Cartwright, Nicole@DOC</lastModifiedBy>
  <revision>6</revision>
  <dcterms:created xsi:type="dcterms:W3CDTF">2023-04-21T00:09:00.0000000Z</dcterms:created>
  <dcterms:modified xsi:type="dcterms:W3CDTF">2023-07-07T21:30:57.3100334Z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0x010100E264801D406C2D418CDD85B67D17D269</vt:lpwstr>
  </property>
  <property fmtid="{D5CDD505-2E9C-101B-9397-08002B2CF9AE}" pid="3" name="MediaServiceImageTags">
    <vt:lpwstr/>
  </property>
</Properties>
</file>