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192" w:rsidP="00D13192" w:rsidRDefault="0C0229D1" w14:paraId="2FD4B8C5" w14:textId="389D946C">
      <w:pPr>
        <w:jc w:val="center"/>
      </w:pPr>
      <w:r w:rsidRPr="7BE9CE59">
        <w:rPr>
          <w:b/>
          <w:bCs/>
        </w:rPr>
        <w:t xml:space="preserve">AHSC </w:t>
      </w:r>
      <w:r w:rsidRPr="7BE9CE59" w:rsidR="0B7F8065">
        <w:rPr>
          <w:b/>
          <w:bCs/>
        </w:rPr>
        <w:t>Commitment Letter</w:t>
      </w:r>
      <w:r w:rsidRPr="7BE9CE59" w:rsidR="0154451E">
        <w:rPr>
          <w:b/>
          <w:bCs/>
        </w:rPr>
        <w:t>: [</w:t>
      </w:r>
      <w:r w:rsidR="00CE2AB3">
        <w:rPr>
          <w:b/>
          <w:bCs/>
        </w:rPr>
        <w:t xml:space="preserve">Insert </w:t>
      </w:r>
      <w:r w:rsidRPr="7BE9CE59" w:rsidR="0154451E">
        <w:rPr>
          <w:b/>
          <w:bCs/>
        </w:rPr>
        <w:t>Project Name]</w:t>
      </w:r>
    </w:p>
    <w:p w:rsidR="00D228B1" w:rsidP="00D228B1" w:rsidRDefault="00D228B1" w14:paraId="12DE6976" w14:textId="77777777">
      <w:pPr>
        <w:rPr>
          <w:b/>
          <w:bCs/>
        </w:rPr>
      </w:pPr>
      <w:r>
        <w:rPr>
          <w:b/>
          <w:bCs/>
        </w:rPr>
        <w:t>Background</w:t>
      </w:r>
    </w:p>
    <w:p w:rsidR="00605413" w:rsidP="4A0319CB" w:rsidRDefault="63376866" w14:paraId="41A8458F" w14:textId="760E5B63">
      <w:pPr>
        <w:tabs>
          <w:tab w:val="left" w:pos="1202"/>
        </w:tabs>
        <w:ind w:right="429"/>
      </w:pPr>
      <w:r>
        <w:t xml:space="preserve">Applicants can </w:t>
      </w:r>
      <w:r w:rsidR="6AD1ABAF">
        <w:t>receive</w:t>
      </w:r>
      <w:r>
        <w:t xml:space="preserve"> four points for implement</w:t>
      </w:r>
      <w:r w:rsidR="7CC64BB9">
        <w:t>ing</w:t>
      </w:r>
      <w:r>
        <w:t xml:space="preserve"> at least one new or expanded </w:t>
      </w:r>
      <w:r w:rsidR="258771B4">
        <w:t>a</w:t>
      </w:r>
      <w:r>
        <w:t>nti-</w:t>
      </w:r>
      <w:r w:rsidR="2AC359BE">
        <w:t>d</w:t>
      </w:r>
      <w:r>
        <w:t>isplacement</w:t>
      </w:r>
      <w:r w:rsidR="183995D4">
        <w:t xml:space="preserve"> </w:t>
      </w:r>
      <w:r w:rsidR="6A7F9A62">
        <w:t>activity from the list below.</w:t>
      </w:r>
      <w:r w:rsidR="5E8A10AD">
        <w:t xml:space="preserve"> </w:t>
      </w:r>
      <w:r w:rsidRPr="2B7F502E" w:rsidR="5E8A10AD">
        <w:rPr>
          <w:rFonts w:eastAsia="Arial" w:cs="Arial"/>
        </w:rPr>
        <w:t xml:space="preserve">Anti-Displacement activities cannot include funding for advocacy or endorsements. </w:t>
      </w:r>
      <w:proofErr w:type="gramStart"/>
      <w:r w:rsidR="6A7F9A62">
        <w:t>In order to</w:t>
      </w:r>
      <w:proofErr w:type="gramEnd"/>
      <w:r w:rsidR="6A7F9A62">
        <w:t xml:space="preserve"> receive points in this section, th</w:t>
      </w:r>
      <w:r w:rsidR="28FF346A">
        <w:t>e following</w:t>
      </w:r>
      <w:r w:rsidR="6AD1ABAF">
        <w:t xml:space="preserve"> commitment letter must be filled out completely. </w:t>
      </w:r>
    </w:p>
    <w:p w:rsidR="00D228B1" w:rsidP="00D228B1" w:rsidRDefault="00D228B1" w14:paraId="79808A30" w14:textId="6D1978B0">
      <w:r>
        <w:t xml:space="preserve">Eligible </w:t>
      </w:r>
      <w:r w:rsidR="004F6BAB">
        <w:t>a</w:t>
      </w:r>
      <w:r>
        <w:t>nti-</w:t>
      </w:r>
      <w:r w:rsidR="004F6BAB">
        <w:t>d</w:t>
      </w:r>
      <w:r>
        <w:t>isplacement strategies include the following activities:</w:t>
      </w:r>
    </w:p>
    <w:p w:rsidRPr="00E72D9F" w:rsidR="00D228B1" w:rsidP="78588807" w:rsidRDefault="00D228B1" w14:paraId="2D866C18" w14:textId="1C1CEDD4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569996A" w:rsidR="59DCDF39">
        <w:rPr>
          <w:noProof w:val="0"/>
          <w:lang w:val="en-US"/>
        </w:rPr>
        <w:t xml:space="preserve">For AHSC Homeownership AHD Applicants: </w:t>
      </w:r>
      <w:r w:rsidR="6270E579">
        <w:rPr/>
        <w:t xml:space="preserve">AHD non-profit Developer or Locality applying to AHSC have provided Mortgage Assistance Loans to qualified First-Time Homebuyers </w:t>
      </w:r>
      <w:r w:rsidRPr="1569996A" w:rsidR="0B9D717B">
        <w:rPr>
          <w:rFonts w:ascii="Calibri" w:hAnsi="Calibri" w:eastAsia="Calibri" w:cs="Calibri"/>
          <w:noProof w:val="0"/>
          <w:sz w:val="22"/>
          <w:szCs w:val="22"/>
          <w:lang w:val="en-US"/>
        </w:rPr>
        <w:t>for a minimum of two years within the four years</w:t>
      </w:r>
      <w:r w:rsidRPr="1569996A" w:rsidR="0B9D71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569996A" w:rsidR="0B9D717B">
        <w:rPr>
          <w:rFonts w:ascii="Calibri" w:hAnsi="Calibri" w:eastAsia="Calibri" w:cs="Calibri"/>
          <w:noProof w:val="0"/>
          <w:sz w:val="22"/>
          <w:szCs w:val="22"/>
          <w:lang w:val="en-US"/>
        </w:rPr>
        <w:t>immediatel</w:t>
      </w:r>
      <w:r w:rsidRPr="1569996A" w:rsidR="0B9D717B">
        <w:rPr>
          <w:rFonts w:ascii="Calibri" w:hAnsi="Calibri" w:eastAsia="Calibri" w:cs="Calibri"/>
          <w:noProof w:val="0"/>
          <w:sz w:val="22"/>
          <w:szCs w:val="22"/>
          <w:lang w:val="en-US"/>
        </w:rPr>
        <w:t>y</w:t>
      </w:r>
      <w:r w:rsidRPr="1569996A" w:rsidR="0B9D717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preceding the application.</w:t>
      </w:r>
    </w:p>
    <w:p w:rsidRPr="00E72D9F" w:rsidR="00D228B1" w:rsidP="7A193F1B" w:rsidRDefault="00D228B1" w14:paraId="116D005E" w14:textId="215DFD81">
      <w:pPr>
        <w:pStyle w:val="ListParagraph"/>
        <w:numPr>
          <w:ilvl w:val="0"/>
          <w:numId w:val="2"/>
        </w:numPr>
      </w:pPr>
      <w:r>
        <w:t>An independent non-profit and/or Locality developing a Community-Driven, Neighborhood-Scale Anti-Displacement Plan. </w:t>
      </w:r>
    </w:p>
    <w:p w:rsidRPr="00E72D9F" w:rsidR="00D228B1" w:rsidP="7A193F1B" w:rsidRDefault="48B745F8" w14:paraId="1DB3C01C" w14:textId="29BD9626">
      <w:pPr>
        <w:pStyle w:val="ListParagraph"/>
        <w:numPr>
          <w:ilvl w:val="0"/>
          <w:numId w:val="2"/>
        </w:numPr>
      </w:pPr>
      <w:r>
        <w:t>An independent non-profit and/or Locality developing or implementing a pipeline or training programs that will build capacity for local affordable housing developers. </w:t>
      </w:r>
    </w:p>
    <w:p w:rsidRPr="00E72D9F" w:rsidR="00D228B1" w:rsidP="7A193F1B" w:rsidRDefault="00D228B1" w14:paraId="13DDC139" w14:textId="77777777">
      <w:pPr>
        <w:pStyle w:val="ListParagraph"/>
        <w:numPr>
          <w:ilvl w:val="0"/>
          <w:numId w:val="2"/>
        </w:numPr>
      </w:pPr>
      <w:r>
        <w:t>An independent non-profit and/or Locality developing or implementing a process for data collection, monitoring, and tracking systems related to the causes of displacement (e.g., rental property registry, inventory of at- risk units, landlord licensing, local eviction tracking, a speculation watchlist, or tracking the loss and formation of culturally-relevant and community-serving small businesses). </w:t>
      </w:r>
    </w:p>
    <w:p w:rsidRPr="00E72D9F" w:rsidR="00D228B1" w:rsidP="7A193F1B" w:rsidRDefault="00D228B1" w14:paraId="3D4A7363" w14:textId="77777777">
      <w:pPr>
        <w:pStyle w:val="ListParagraph"/>
        <w:numPr>
          <w:ilvl w:val="0"/>
          <w:numId w:val="2"/>
        </w:numPr>
      </w:pPr>
      <w:r>
        <w:t>An independent non-profit and/or Locality developing or implementing foreclosure or eviction prevention and landlord anti-harassment programs. If proposed program includes tenant legal counseling services, the services cannot be provided by the Developer, building manager, or related entity. </w:t>
      </w:r>
    </w:p>
    <w:p w:rsidRPr="00E72D9F" w:rsidR="00D228B1" w:rsidP="7A193F1B" w:rsidRDefault="00D228B1" w14:paraId="6C3961F9" w14:textId="77777777">
      <w:pPr>
        <w:pStyle w:val="ListParagraph"/>
        <w:numPr>
          <w:ilvl w:val="0"/>
          <w:numId w:val="2"/>
        </w:numPr>
      </w:pPr>
      <w:r>
        <w:t>An independent non-profit and/or Locality developing, administering, or implementing rental assistance or voucher programs to residents of the Project Area who are not the residents of the AHD. </w:t>
      </w:r>
    </w:p>
    <w:p w:rsidRPr="00E72D9F" w:rsidR="00D228B1" w:rsidP="7A193F1B" w:rsidRDefault="00D228B1" w14:paraId="70707275" w14:textId="77777777">
      <w:pPr>
        <w:pStyle w:val="ListParagraph"/>
        <w:numPr>
          <w:ilvl w:val="0"/>
          <w:numId w:val="2"/>
        </w:numPr>
      </w:pPr>
      <w:r>
        <w:t>An independent non-profit and/or Locality developing or implementing a Small/Family Business Protection Program for community businesses in the Project Area. </w:t>
      </w:r>
    </w:p>
    <w:p w:rsidRPr="00E72D9F" w:rsidR="00D228B1" w:rsidP="7A193F1B" w:rsidRDefault="00D228B1" w14:paraId="24E3ED03" w14:textId="77777777">
      <w:pPr>
        <w:pStyle w:val="ListParagraph"/>
        <w:numPr>
          <w:ilvl w:val="0"/>
          <w:numId w:val="2"/>
        </w:numPr>
      </w:pPr>
      <w:r>
        <w:t>An independent non-profit and/or Locality developing or operating a Community Land Trust or Land Banking activities. </w:t>
      </w:r>
    </w:p>
    <w:p w:rsidR="00775DA2" w:rsidP="7A193F1B" w:rsidRDefault="00D228B1" w14:paraId="3E67978C" w14:textId="77777777">
      <w:pPr>
        <w:pStyle w:val="ListParagraph"/>
        <w:numPr>
          <w:ilvl w:val="0"/>
          <w:numId w:val="2"/>
        </w:numPr>
      </w:pPr>
      <w:r>
        <w:t>An independent non-profit and/or Locality developing or implementing programs that provide subsidized work to weatherize or repair existing Low-Income Households to increase energy efficiency and/or air quality in the Project Area. </w:t>
      </w:r>
    </w:p>
    <w:p w:rsidR="00605413" w:rsidP="7A193F1B" w:rsidRDefault="00D228B1" w14:paraId="78242E2A" w14:textId="05CA5690">
      <w:pPr>
        <w:pStyle w:val="ListParagraph"/>
        <w:numPr>
          <w:ilvl w:val="0"/>
          <w:numId w:val="2"/>
        </w:numPr>
      </w:pPr>
      <w:r>
        <w:t>An independent non-profit and/or Locality implementing a policy or action identified in a previously published Anti-Displacement Plan that is not listed above. Applicants should reference a specifically outlined goal, strategy, or action from the plan. </w:t>
      </w:r>
    </w:p>
    <w:p w:rsidRPr="00E72D9F" w:rsidR="00D228B1" w:rsidP="00775DA2" w:rsidRDefault="00605413" w14:paraId="4B71D33E" w14:textId="4D8FBCF4">
      <w:r>
        <w:br w:type="page"/>
      </w:r>
    </w:p>
    <w:p w:rsidR="00D228B1" w:rsidP="00A41D1C" w:rsidRDefault="00D228B1" w14:paraId="397D3170" w14:textId="77777777">
      <w:pPr>
        <w:rPr>
          <w:b/>
          <w:bCs/>
        </w:rPr>
      </w:pPr>
    </w:p>
    <w:p w:rsidR="00A41D1C" w:rsidP="00A41D1C" w:rsidRDefault="1AECCD15" w14:paraId="09E44CF3" w14:textId="0E324491">
      <w:pPr>
        <w:rPr>
          <w:b/>
          <w:bCs/>
        </w:rPr>
      </w:pPr>
      <w:r w:rsidRPr="7EB90074">
        <w:rPr>
          <w:b/>
          <w:bCs/>
        </w:rPr>
        <w:t>Instructions</w:t>
      </w:r>
    </w:p>
    <w:p w:rsidR="002F398E" w:rsidP="00A41D1C" w:rsidRDefault="0014795D" w14:paraId="30186EE6" w14:textId="4EA4BB0C">
      <w:r>
        <w:t xml:space="preserve">Complete this form for the </w:t>
      </w:r>
      <w:r w:rsidR="4CA4668F">
        <w:t>a</w:t>
      </w:r>
      <w:r>
        <w:t>nti-</w:t>
      </w:r>
      <w:r w:rsidR="7B0F523A">
        <w:t>d</w:t>
      </w:r>
      <w:r>
        <w:t xml:space="preserve">isplacement </w:t>
      </w:r>
      <w:r w:rsidR="637CB3A8">
        <w:t>s</w:t>
      </w:r>
      <w:r>
        <w:t xml:space="preserve">trategy for which you are seeking points. </w:t>
      </w:r>
      <w:r w:rsidR="22AE89D1">
        <w:t>Each question is required</w:t>
      </w:r>
      <w:r w:rsidR="7FB17017">
        <w:t xml:space="preserve"> to be considered</w:t>
      </w:r>
      <w:r w:rsidR="22AE89D1">
        <w:t xml:space="preserve">. </w:t>
      </w:r>
      <w:r w:rsidR="1B8BA889">
        <w:t>“N/A” is not a complete answer for any question and is subject to disqualification.</w:t>
      </w:r>
    </w:p>
    <w:p w:rsidR="00C064C5" w:rsidP="00851340" w:rsidRDefault="311A1A7E" w14:paraId="3C1FF83B" w14:textId="46076AF0">
      <w:pPr>
        <w:pStyle w:val="ListParagraph"/>
        <w:numPr>
          <w:ilvl w:val="0"/>
          <w:numId w:val="7"/>
        </w:numPr>
        <w:spacing w:after="240" w:line="240" w:lineRule="auto"/>
        <w:contextualSpacing w:val="0"/>
      </w:pPr>
      <w:r>
        <w:t xml:space="preserve">Please </w:t>
      </w:r>
      <w:r w:rsidR="2A37C0DB">
        <w:t>identify the</w:t>
      </w:r>
      <w:r w:rsidR="65DF0CF5">
        <w:t xml:space="preserve"> anti-displacement strategy you are proposing based on the list</w:t>
      </w:r>
      <w:r w:rsidR="00611C1E">
        <w:t xml:space="preserve"> </w:t>
      </w:r>
      <w:r w:rsidR="003D6296">
        <w:t>above</w:t>
      </w:r>
      <w:r w:rsidR="002C650D">
        <w:t xml:space="preserve"> (e.g. Strategy </w:t>
      </w:r>
      <w:r w:rsidR="4FAB1D8E">
        <w:t>iii</w:t>
      </w:r>
      <w:r w:rsidR="002C650D">
        <w:t xml:space="preserve">) </w:t>
      </w:r>
      <w:r w:rsidR="001620CC">
        <w:t>and provide</w:t>
      </w:r>
      <w:r w:rsidR="002C650D">
        <w:t xml:space="preserve"> a brief description of </w:t>
      </w:r>
      <w:r w:rsidR="00F46B3E">
        <w:t xml:space="preserve">the proposed program </w:t>
      </w:r>
      <w:r w:rsidR="24CD55A6">
        <w:t xml:space="preserve">and planned activities </w:t>
      </w:r>
      <w:r w:rsidR="0A8921B1">
        <w:t>as</w:t>
      </w:r>
      <w:r w:rsidR="5992BF32">
        <w:t xml:space="preserve"> it relates to the selected strategy. </w:t>
      </w:r>
    </w:p>
    <w:p w:rsidR="00BF3E53" w:rsidP="00851340" w:rsidRDefault="1D55AC86" w14:paraId="4C71CD7D" w14:textId="142FE062">
      <w:pPr>
        <w:pStyle w:val="ListParagraph"/>
        <w:numPr>
          <w:ilvl w:val="0"/>
          <w:numId w:val="7"/>
        </w:numPr>
        <w:spacing w:after="240" w:line="240" w:lineRule="auto"/>
        <w:contextualSpacing w:val="0"/>
      </w:pPr>
      <w:r>
        <w:t xml:space="preserve">Does the </w:t>
      </w:r>
      <w:r w:rsidR="685BCE87">
        <w:t>non-profit/anti-displacement strategy provider have a</w:t>
      </w:r>
      <w:r w:rsidR="00FE6C7C">
        <w:t xml:space="preserve"> recent</w:t>
      </w:r>
      <w:r w:rsidR="685BCE87">
        <w:t xml:space="preserve"> history in the Project Area? Please provide a brief description of the role they</w:t>
      </w:r>
      <w:r w:rsidR="00FE6C7C">
        <w:t xml:space="preserve"> have played and/or</w:t>
      </w:r>
      <w:r w:rsidR="685BCE87">
        <w:t xml:space="preserve"> currently play in the Project Area. </w:t>
      </w:r>
      <w:r w:rsidR="4FA2AEC9">
        <w:t xml:space="preserve">(Minimum </w:t>
      </w:r>
      <w:r w:rsidR="3A49E7F0">
        <w:t>25</w:t>
      </w:r>
      <w:r w:rsidR="4FA2AEC9">
        <w:t xml:space="preserve"> words; maximum 200 words)</w:t>
      </w:r>
    </w:p>
    <w:p w:rsidR="00210F06" w:rsidP="00871450" w:rsidRDefault="00120C7E" w14:paraId="31C7494A" w14:textId="037C9DAE">
      <w:pPr>
        <w:pStyle w:val="ListParagraph"/>
        <w:numPr>
          <w:ilvl w:val="0"/>
          <w:numId w:val="7"/>
        </w:numPr>
        <w:spacing w:after="240" w:line="240" w:lineRule="auto"/>
        <w:contextualSpacing w:val="0"/>
      </w:pPr>
      <w:r>
        <w:t xml:space="preserve">Is this anti-displacement strategy </w:t>
      </w:r>
      <w:r w:rsidR="00471F75">
        <w:t xml:space="preserve">a new </w:t>
      </w:r>
      <w:r w:rsidR="00744BDB">
        <w:t xml:space="preserve">program </w:t>
      </w:r>
      <w:r w:rsidR="0090242B">
        <w:t>or an expansion of a currently existing program</w:t>
      </w:r>
      <w:r w:rsidR="589AF27F">
        <w:t xml:space="preserve"> to serve new populations or offer new program service and implementation</w:t>
      </w:r>
      <w:r w:rsidR="0090242B">
        <w:t xml:space="preserve"> (Section </w:t>
      </w:r>
      <w:r w:rsidR="22404D18">
        <w:t>111(QPS)(d)</w:t>
      </w:r>
      <w:r w:rsidR="00A70848">
        <w:t>)?</w:t>
      </w:r>
      <w:r w:rsidR="7930C4D9">
        <w:t xml:space="preserve"> </w:t>
      </w:r>
      <w:r w:rsidR="00157A80">
        <w:t xml:space="preserve">Please </w:t>
      </w:r>
      <w:r w:rsidR="4D7E0577">
        <w:t xml:space="preserve">also </w:t>
      </w:r>
      <w:r w:rsidR="00157A80">
        <w:t xml:space="preserve">provide the </w:t>
      </w:r>
      <w:proofErr w:type="gramStart"/>
      <w:r w:rsidR="00157A80">
        <w:t>current status</w:t>
      </w:r>
      <w:proofErr w:type="gramEnd"/>
      <w:r w:rsidR="00157A80">
        <w:t xml:space="preserve"> of work </w:t>
      </w:r>
      <w:r w:rsidR="006E0989">
        <w:t xml:space="preserve">of this anti-displacement strategy in the Project Area or in the region more broadly. </w:t>
      </w:r>
      <w:r w:rsidR="001D67B1">
        <w:t xml:space="preserve"> </w:t>
      </w:r>
      <w:r w:rsidR="133C25B2">
        <w:t>Note:</w:t>
      </w:r>
      <w:r w:rsidR="6DBB6EB5">
        <w:t xml:space="preserve"> If </w:t>
      </w:r>
      <w:r w:rsidR="68C687D1">
        <w:t xml:space="preserve">pursuing </w:t>
      </w:r>
      <w:r w:rsidR="6DBB6EB5">
        <w:t xml:space="preserve">selected </w:t>
      </w:r>
      <w:r w:rsidR="4A4C6A07">
        <w:t>s</w:t>
      </w:r>
      <w:r w:rsidR="6DBB6EB5">
        <w:t>trategy (</w:t>
      </w:r>
      <w:r w:rsidR="649008E8">
        <w:t>i</w:t>
      </w:r>
      <w:r w:rsidR="6DBB6EB5">
        <w:t xml:space="preserve">), </w:t>
      </w:r>
      <w:r w:rsidR="2937CD78">
        <w:t xml:space="preserve">you do not need to address whether the anti-displacement strategy is a new program or </w:t>
      </w:r>
      <w:r w:rsidR="433C90E3">
        <w:t>program</w:t>
      </w:r>
      <w:r w:rsidR="2937CD78">
        <w:t xml:space="preserve"> expansion. </w:t>
      </w:r>
      <w:r w:rsidR="1187D7C5">
        <w:t>(Minimum 10 words; maximum 100 words)</w:t>
      </w:r>
    </w:p>
    <w:p w:rsidR="001D67B1" w:rsidDel="00A8203A" w:rsidP="008626B4" w:rsidRDefault="00210F06" w14:paraId="3879D0BE" w14:textId="035AD9B3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>In what ways will you measure and track success</w:t>
      </w:r>
      <w:r w:rsidR="6B09D01C">
        <w:t xml:space="preserve"> in the implementation</w:t>
      </w:r>
      <w:r>
        <w:t xml:space="preserve"> of the anti-displacement strategy? Please list at least two </w:t>
      </w:r>
      <w:r w:rsidR="6073E58C">
        <w:t>calculable/numeric metrics</w:t>
      </w:r>
      <w:r>
        <w:t>.</w:t>
      </w:r>
      <w:r w:rsidR="5B66FEE5">
        <w:t xml:space="preserve"> If </w:t>
      </w:r>
      <w:r w:rsidR="5DCD4822">
        <w:t>the</w:t>
      </w:r>
      <w:r w:rsidR="5B66FEE5">
        <w:t xml:space="preserve"> program uses an established tracking system, please give examples of at least two metrics the system tracks.</w:t>
      </w:r>
      <w:r>
        <w:t xml:space="preserve"> (Minimum 10 words; maximum 100 words)</w:t>
      </w:r>
    </w:p>
    <w:p w:rsidR="003F1E52" w:rsidP="008626B4" w:rsidRDefault="00210F06" w14:paraId="5694DDBE" w14:textId="6BD5316A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 xml:space="preserve">Why was this strategy determined to be the best for this Project Area? What alternatives were considered? In your explanation, use the AHSC Anti-Displacement Tool, the jurisdiction’s housing element, </w:t>
      </w:r>
      <w:r w:rsidR="002935B6">
        <w:t xml:space="preserve">supplemental </w:t>
      </w:r>
      <w:r>
        <w:t>research, community feedback, or other existing documents. (Minimum 20 words; maximum 200 words)</w:t>
      </w:r>
    </w:p>
    <w:p w:rsidR="004B1807" w:rsidP="00871450" w:rsidRDefault="006932E8" w14:paraId="29E6DBF4" w14:textId="66E2DC06">
      <w:pPr>
        <w:pStyle w:val="ListParagraph"/>
        <w:numPr>
          <w:ilvl w:val="0"/>
          <w:numId w:val="1"/>
        </w:numPr>
        <w:spacing w:after="0" w:line="240" w:lineRule="auto"/>
      </w:pPr>
      <w:r>
        <w:t>Please fill out the following scope of work</w:t>
      </w:r>
      <w:r w:rsidR="00056F1A">
        <w:t>. Be detailed</w:t>
      </w:r>
      <w:r w:rsidR="28D50ADD">
        <w:t>.</w:t>
      </w:r>
      <w:r w:rsidR="00056F1A">
        <w:t xml:space="preserve"> </w:t>
      </w:r>
      <w:r w:rsidR="2587FB5B">
        <w:t>P</w:t>
      </w:r>
      <w:r w:rsidR="00056F1A">
        <w:t>rojects that state “direct costs” and “indirect costs” a</w:t>
      </w:r>
      <w:r w:rsidR="00F23ADD">
        <w:t>s</w:t>
      </w:r>
      <w:r w:rsidR="00056F1A">
        <w:t xml:space="preserve"> their only milestones/deliverables will be disquali</w:t>
      </w:r>
      <w:r w:rsidR="00B417D9">
        <w:t xml:space="preserve">fied from consideration for anti-displacement points. </w:t>
      </w:r>
      <w:r w:rsidR="006F2C3B">
        <w:t>All fields per deliverable/milestone are required.</w:t>
      </w:r>
      <w:r w:rsidR="00F23ADD">
        <w:t xml:space="preserve"> “N/A” is not a </w:t>
      </w:r>
      <w:r w:rsidR="00CC475B">
        <w:t>complete</w:t>
      </w:r>
      <w:r w:rsidR="00F23ADD">
        <w:t xml:space="preserve"> answer for any </w:t>
      </w:r>
      <w:r w:rsidR="00CC475B">
        <w:t>field</w:t>
      </w:r>
      <w:r w:rsidR="001C4E80">
        <w:t xml:space="preserve"> and is subject to disqualification</w:t>
      </w:r>
      <w:r w:rsidR="00F23ADD">
        <w:t>.</w:t>
      </w:r>
      <w:r w:rsidR="006F2C3B">
        <w:t xml:space="preserve"> </w:t>
      </w:r>
      <w:r w:rsidR="74A9F9DF">
        <w:t xml:space="preserve">Make sure that the scope of work listed here does not contradict the </w:t>
      </w:r>
      <w:r w:rsidR="62E7886B">
        <w:t>Anti-Displacement Activity budget in the</w:t>
      </w:r>
      <w:r w:rsidR="2BF250D9">
        <w:t xml:space="preserve"> </w:t>
      </w:r>
      <w:r w:rsidR="7689CA11">
        <w:t>"PGM S&amp;U Budget” tab of the application workbook.</w:t>
      </w:r>
      <w:r w:rsidR="74A9F9DF">
        <w:t xml:space="preserve"> </w:t>
      </w:r>
      <w:r w:rsidR="003C74B2">
        <w:t>See example</w:t>
      </w:r>
      <w:r w:rsidR="00B21F0B">
        <w:t xml:space="preserve"> at the end of this document</w:t>
      </w:r>
      <w:r w:rsidR="003C74B2">
        <w:t xml:space="preserve"> for guidance</w:t>
      </w:r>
      <w:r w:rsidR="002935B6">
        <w:t xml:space="preserve"> (Appendix A, page </w:t>
      </w:r>
      <w:r w:rsidR="00385552">
        <w:t>4</w:t>
      </w:r>
      <w:r w:rsidR="002935B6">
        <w:t>)</w:t>
      </w:r>
      <w:r w:rsidR="003C74B2">
        <w:t>.</w:t>
      </w:r>
      <w:r w:rsidR="02EC630A">
        <w:t xml:space="preserve"> When estimating</w:t>
      </w:r>
      <w:r w:rsidR="2705DF98">
        <w:t xml:space="preserve"> </w:t>
      </w:r>
      <w:r w:rsidR="742A00B5">
        <w:t>dates</w:t>
      </w:r>
      <w:r w:rsidR="0FA71FC3">
        <w:t xml:space="preserve">, </w:t>
      </w:r>
      <w:r w:rsidR="04919887">
        <w:t>be aware</w:t>
      </w:r>
      <w:r w:rsidR="430C1978">
        <w:t xml:space="preserve"> that</w:t>
      </w:r>
      <w:r w:rsidR="0FA71FC3">
        <w:t xml:space="preserve"> </w:t>
      </w:r>
      <w:r w:rsidR="278A27D9">
        <w:t>no</w:t>
      </w:r>
      <w:r w:rsidR="2B2277CC">
        <w:t xml:space="preserve"> activity can begin before the December 2026 awards date </w:t>
      </w:r>
      <w:r w:rsidR="0FA71FC3">
        <w:t>and cannot end after project closeout.</w:t>
      </w:r>
      <w:r w:rsidR="00A8203A">
        <w:t xml:space="preserve"> </w:t>
      </w:r>
      <w:r w:rsidR="7A73087A">
        <w:t xml:space="preserve">Note: </w:t>
      </w:r>
      <w:r w:rsidR="004B1807">
        <w:t>If you selected Strategy (</w:t>
      </w:r>
      <w:proofErr w:type="spellStart"/>
      <w:r w:rsidR="054B5FB0">
        <w:t>i</w:t>
      </w:r>
      <w:proofErr w:type="spellEnd"/>
      <w:r w:rsidR="004B1807">
        <w:t>),</w:t>
      </w:r>
      <w:r w:rsidR="001773A6">
        <w:t xml:space="preserve"> you do not need to fill out the </w:t>
      </w:r>
      <w:proofErr w:type="gramStart"/>
      <w:r w:rsidR="001773A6">
        <w:t>scope of work</w:t>
      </w:r>
      <w:proofErr w:type="gramEnd"/>
      <w:r w:rsidR="001773A6">
        <w:t xml:space="preserve"> template below. Instead, please provide a detailed description of the activities and </w:t>
      </w:r>
      <w:r w:rsidR="584AA350">
        <w:t xml:space="preserve">main </w:t>
      </w:r>
      <w:r w:rsidR="001773A6">
        <w:t xml:space="preserve">deliverables </w:t>
      </w:r>
      <w:r w:rsidR="5D4C626D">
        <w:t>of the implemented first-time homebuyer mortgage assistance program</w:t>
      </w:r>
      <w:r w:rsidR="001773A6">
        <w:t>.</w:t>
      </w:r>
      <w:r w:rsidR="1AB89B8F">
        <w:t xml:space="preserve"> Please note the other leveraged sources and any milestones </w:t>
      </w:r>
      <w:r w:rsidR="1F4142B0">
        <w:t>attached to those sources</w:t>
      </w:r>
      <w:r w:rsidR="3815AC3F">
        <w:t>, if still in progress</w:t>
      </w:r>
      <w:r w:rsidR="1F4142B0">
        <w:t>.</w:t>
      </w:r>
      <w:r w:rsidR="001773A6">
        <w:t xml:space="preserve"> </w:t>
      </w:r>
      <w:r w:rsidR="004A2338">
        <w:t>(Minimum 25 words; maximum 200 words)</w:t>
      </w:r>
    </w:p>
    <w:p w:rsidR="001D21D8" w:rsidP="00871450" w:rsidRDefault="001D21D8" w14:paraId="343EC830" w14:textId="77777777">
      <w:pPr>
        <w:pStyle w:val="ListParagraph"/>
        <w:spacing w:line="240" w:lineRule="auto"/>
      </w:pPr>
    </w:p>
    <w:p w:rsidR="003C74B2" w:rsidP="003C74B2" w:rsidRDefault="003C74B2" w14:paraId="4D1F0EB6" w14:textId="77777777">
      <w:pPr>
        <w:pStyle w:val="ListParagraph"/>
      </w:pPr>
    </w:p>
    <w:p w:rsidR="2FB0E059" w:rsidP="2FB0E059" w:rsidRDefault="2FB0E059" w14:paraId="08C2A26F" w14:textId="48B612CD">
      <w:pPr>
        <w:pStyle w:val="ListParagraph"/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2340"/>
        <w:gridCol w:w="1260"/>
        <w:gridCol w:w="1350"/>
        <w:gridCol w:w="1260"/>
        <w:gridCol w:w="1170"/>
      </w:tblGrid>
      <w:tr w:rsidR="003E1F97" w:rsidTr="003E1F97" w14:paraId="315507E6" w14:textId="77777777">
        <w:trPr>
          <w:trHeight w:val="300"/>
        </w:trPr>
        <w:tc>
          <w:tcPr>
            <w:tcW w:w="738" w:type="dxa"/>
          </w:tcPr>
          <w:p w:rsidR="003E1F97" w:rsidRDefault="003E1F97" w14:paraId="28E789E5" w14:textId="77777777">
            <w:pPr>
              <w:pStyle w:val="ListParagraph"/>
              <w:ind w:left="0"/>
            </w:pPr>
            <w:r>
              <w:t>No.</w:t>
            </w:r>
          </w:p>
        </w:tc>
        <w:tc>
          <w:tcPr>
            <w:tcW w:w="1440" w:type="dxa"/>
          </w:tcPr>
          <w:p w:rsidR="003E1F97" w:rsidRDefault="003E1F97" w14:paraId="55A1D3EE" w14:textId="77777777">
            <w:pPr>
              <w:pStyle w:val="ListParagraph"/>
              <w:ind w:left="0"/>
            </w:pPr>
            <w:r>
              <w:t>Activity Deliverable/</w:t>
            </w:r>
          </w:p>
          <w:p w:rsidR="003E1F97" w:rsidRDefault="003E1F97" w14:paraId="3C4C4513" w14:textId="77777777">
            <w:pPr>
              <w:pStyle w:val="ListParagraph"/>
              <w:ind w:left="0"/>
            </w:pPr>
            <w:r>
              <w:t>Milestone</w:t>
            </w:r>
          </w:p>
        </w:tc>
        <w:tc>
          <w:tcPr>
            <w:tcW w:w="2340" w:type="dxa"/>
          </w:tcPr>
          <w:p w:rsidR="003E1F97" w:rsidRDefault="003E1F97" w14:paraId="5502CE28" w14:textId="77777777">
            <w:pPr>
              <w:pStyle w:val="ListParagraph"/>
              <w:ind w:left="0"/>
            </w:pPr>
            <w:r>
              <w:t>Task Details</w:t>
            </w:r>
          </w:p>
        </w:tc>
        <w:tc>
          <w:tcPr>
            <w:tcW w:w="1260" w:type="dxa"/>
          </w:tcPr>
          <w:p w:rsidR="003E1F97" w:rsidRDefault="003E1F97" w14:paraId="67ABAFB8" w14:textId="77777777">
            <w:pPr>
              <w:pStyle w:val="ListParagraph"/>
              <w:ind w:left="0"/>
            </w:pPr>
            <w:r>
              <w:t>Estimated Start Date</w:t>
            </w:r>
          </w:p>
        </w:tc>
        <w:tc>
          <w:tcPr>
            <w:tcW w:w="1350" w:type="dxa"/>
          </w:tcPr>
          <w:p w:rsidR="003E1F97" w:rsidRDefault="003E1F97" w14:paraId="408101DB" w14:textId="77777777">
            <w:pPr>
              <w:pStyle w:val="ListParagraph"/>
              <w:ind w:left="0"/>
            </w:pPr>
            <w:r>
              <w:t>Estimated Completion Date</w:t>
            </w:r>
          </w:p>
        </w:tc>
        <w:tc>
          <w:tcPr>
            <w:tcW w:w="1260" w:type="dxa"/>
          </w:tcPr>
          <w:p w:rsidR="003E1F97" w:rsidRDefault="003E1F97" w14:paraId="30310A7F" w14:textId="77777777">
            <w:pPr>
              <w:pStyle w:val="ListParagraph"/>
              <w:ind w:left="0"/>
            </w:pPr>
            <w:r>
              <w:t>Estimated Hours to Complete</w:t>
            </w:r>
          </w:p>
        </w:tc>
        <w:tc>
          <w:tcPr>
            <w:tcW w:w="1170" w:type="dxa"/>
          </w:tcPr>
          <w:p w:rsidR="003E1F97" w:rsidRDefault="003E1F97" w14:paraId="646C7F1A" w14:textId="77777777">
            <w:pPr>
              <w:pStyle w:val="ListParagraph"/>
              <w:ind w:left="0"/>
            </w:pPr>
            <w:r>
              <w:t>Task Budget</w:t>
            </w:r>
          </w:p>
        </w:tc>
      </w:tr>
      <w:tr w:rsidR="003E1F97" w:rsidTr="003E1F97" w14:paraId="5BE64AD8" w14:textId="77777777">
        <w:trPr>
          <w:trHeight w:val="300"/>
        </w:trPr>
        <w:tc>
          <w:tcPr>
            <w:tcW w:w="738" w:type="dxa"/>
          </w:tcPr>
          <w:p w:rsidR="003E1F97" w:rsidRDefault="003E1F97" w14:paraId="261CDB46" w14:textId="77777777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3E1F97" w:rsidRDefault="003E1F97" w14:paraId="3C14C24E" w14:textId="77777777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3E1F97" w:rsidRDefault="003E1F97" w14:paraId="036EF4D2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52B2BE88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E1F97" w:rsidRDefault="003E1F97" w14:paraId="2E44419F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0B963EEA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E1F97" w:rsidRDefault="003E1F97" w14:paraId="1DF85BCB" w14:textId="77777777">
            <w:pPr>
              <w:pStyle w:val="ListParagraph"/>
              <w:ind w:left="0"/>
            </w:pPr>
          </w:p>
        </w:tc>
      </w:tr>
      <w:tr w:rsidR="003E1F97" w:rsidTr="003E1F97" w14:paraId="443DD50B" w14:textId="77777777">
        <w:trPr>
          <w:trHeight w:val="300"/>
        </w:trPr>
        <w:tc>
          <w:tcPr>
            <w:tcW w:w="738" w:type="dxa"/>
          </w:tcPr>
          <w:p w:rsidR="003E1F97" w:rsidRDefault="003E1F97" w14:paraId="2CD220FA" w14:textId="777777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3E1F97" w:rsidRDefault="003E1F97" w14:paraId="1447EEDD" w14:textId="77777777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3E1F97" w:rsidRDefault="003E1F97" w14:paraId="26A3582C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637A5930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E1F97" w:rsidRDefault="003E1F97" w14:paraId="67BC7208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436F96D1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E1F97" w:rsidRDefault="003E1F97" w14:paraId="2AF997B5" w14:textId="77777777">
            <w:pPr>
              <w:pStyle w:val="ListParagraph"/>
              <w:ind w:left="0"/>
            </w:pPr>
          </w:p>
        </w:tc>
      </w:tr>
      <w:tr w:rsidR="003E1F97" w:rsidTr="003E1F97" w14:paraId="67531ACE" w14:textId="77777777">
        <w:trPr>
          <w:trHeight w:val="300"/>
        </w:trPr>
        <w:tc>
          <w:tcPr>
            <w:tcW w:w="738" w:type="dxa"/>
          </w:tcPr>
          <w:p w:rsidR="003E1F97" w:rsidRDefault="003E1F97" w14:paraId="1322DC1E" w14:textId="777777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3E1F97" w:rsidRDefault="003E1F97" w14:paraId="3B632B90" w14:textId="77777777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3E1F97" w:rsidRDefault="003E1F97" w14:paraId="668B03C9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7E1D1301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E1F97" w:rsidRDefault="003E1F97" w14:paraId="3C6EF72A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080CCC05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E1F97" w:rsidRDefault="003E1F97" w14:paraId="6DFB9369" w14:textId="77777777">
            <w:pPr>
              <w:pStyle w:val="ListParagraph"/>
              <w:ind w:left="0"/>
            </w:pPr>
          </w:p>
        </w:tc>
      </w:tr>
      <w:tr w:rsidR="003E1F97" w:rsidTr="003E1F97" w14:paraId="0012B922" w14:textId="77777777">
        <w:trPr>
          <w:trHeight w:val="300"/>
        </w:trPr>
        <w:tc>
          <w:tcPr>
            <w:tcW w:w="738" w:type="dxa"/>
          </w:tcPr>
          <w:p w:rsidR="003E1F97" w:rsidRDefault="003E1F97" w14:paraId="7A382DD2" w14:textId="777777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3E1F97" w:rsidRDefault="003E1F97" w14:paraId="5842BB16" w14:textId="77777777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3E1F97" w:rsidRDefault="003E1F97" w14:paraId="1310271E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6DB9617E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E1F97" w:rsidRDefault="003E1F97" w14:paraId="7BDE166E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120F7D50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E1F97" w:rsidRDefault="003E1F97" w14:paraId="77472992" w14:textId="77777777">
            <w:pPr>
              <w:pStyle w:val="ListParagraph"/>
              <w:ind w:left="0"/>
            </w:pPr>
          </w:p>
        </w:tc>
      </w:tr>
      <w:tr w:rsidR="003E1F97" w:rsidTr="003E1F97" w14:paraId="730BE711" w14:textId="77777777">
        <w:trPr>
          <w:trHeight w:val="300"/>
        </w:trPr>
        <w:tc>
          <w:tcPr>
            <w:tcW w:w="738" w:type="dxa"/>
          </w:tcPr>
          <w:p w:rsidR="003E1F97" w:rsidRDefault="003E1F97" w14:paraId="695500D3" w14:textId="7777777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3E1F97" w:rsidRDefault="003E1F97" w14:paraId="7D0D96AF" w14:textId="77777777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3E1F97" w:rsidRDefault="003E1F97" w14:paraId="0D5AC4F8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6E430847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E1F97" w:rsidRDefault="003E1F97" w14:paraId="1CA16FC0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7848D836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E1F97" w:rsidRDefault="003E1F97" w14:paraId="1D9B8A0D" w14:textId="77777777">
            <w:pPr>
              <w:pStyle w:val="ListParagraph"/>
              <w:ind w:left="0"/>
            </w:pPr>
          </w:p>
        </w:tc>
      </w:tr>
      <w:tr w:rsidR="003E1F97" w:rsidTr="003E1F97" w14:paraId="2F1159B8" w14:textId="77777777">
        <w:trPr>
          <w:trHeight w:val="300"/>
        </w:trPr>
        <w:tc>
          <w:tcPr>
            <w:tcW w:w="738" w:type="dxa"/>
          </w:tcPr>
          <w:p w:rsidR="003E1F97" w:rsidRDefault="003E1F97" w14:paraId="2AAC68EB" w14:textId="77777777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3E1F97" w:rsidRDefault="003E1F97" w14:paraId="3341CF05" w14:textId="77777777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3E1F97" w:rsidRDefault="003E1F97" w14:paraId="7EAFCFE0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39C6B525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E1F97" w:rsidRDefault="003E1F97" w14:paraId="17200E28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43CBD379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E1F97" w:rsidRDefault="003E1F97" w14:paraId="7D7C929C" w14:textId="77777777">
            <w:pPr>
              <w:pStyle w:val="ListParagraph"/>
              <w:ind w:left="0"/>
            </w:pPr>
          </w:p>
        </w:tc>
      </w:tr>
      <w:tr w:rsidR="003E1F97" w:rsidTr="003E1F97" w14:paraId="3B582F56" w14:textId="77777777">
        <w:trPr>
          <w:trHeight w:val="300"/>
        </w:trPr>
        <w:tc>
          <w:tcPr>
            <w:tcW w:w="738" w:type="dxa"/>
          </w:tcPr>
          <w:p w:rsidR="003E1F97" w:rsidRDefault="003E1F97" w14:paraId="47ABA2D0" w14:textId="77777777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3E1F97" w:rsidRDefault="003E1F97" w14:paraId="1E91DD88" w14:textId="77777777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3E1F97" w:rsidRDefault="003E1F97" w14:paraId="5CEC6752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7444A87A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E1F97" w:rsidRDefault="003E1F97" w14:paraId="09003B8C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68F91AA3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E1F97" w:rsidRDefault="003E1F97" w14:paraId="377FC292" w14:textId="77777777">
            <w:pPr>
              <w:pStyle w:val="ListParagraph"/>
              <w:ind w:left="0"/>
            </w:pPr>
          </w:p>
        </w:tc>
      </w:tr>
      <w:tr w:rsidR="003E1F97" w:rsidTr="003E1F97" w14:paraId="438070E4" w14:textId="77777777">
        <w:trPr>
          <w:trHeight w:val="300"/>
        </w:trPr>
        <w:tc>
          <w:tcPr>
            <w:tcW w:w="738" w:type="dxa"/>
          </w:tcPr>
          <w:p w:rsidR="003E1F97" w:rsidRDefault="003E1F97" w14:paraId="411CB6FB" w14:textId="77777777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3E1F97" w:rsidRDefault="003E1F97" w14:paraId="05A492A1" w14:textId="77777777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3E1F97" w:rsidRDefault="003E1F97" w14:paraId="1599DCFE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4ABFC015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3E1F97" w:rsidRDefault="003E1F97" w14:paraId="3938CE3B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E1F97" w:rsidRDefault="003E1F97" w14:paraId="534C76CA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E1F97" w:rsidRDefault="003E1F97" w14:paraId="3775F68E" w14:textId="77777777">
            <w:pPr>
              <w:pStyle w:val="ListParagraph"/>
              <w:ind w:left="0"/>
            </w:pPr>
          </w:p>
        </w:tc>
      </w:tr>
      <w:tr w:rsidR="003E1F97" w:rsidTr="003E1F97" w14:paraId="56DDBB58" w14:textId="77777777">
        <w:trPr>
          <w:trHeight w:val="300"/>
        </w:trPr>
        <w:tc>
          <w:tcPr>
            <w:tcW w:w="738" w:type="dxa"/>
          </w:tcPr>
          <w:p w:rsidR="003E1F97" w:rsidRDefault="003E1F97" w14:paraId="3177A35C" w14:textId="77777777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1440" w:type="dxa"/>
          </w:tcPr>
          <w:p w:rsidR="003E1F97" w:rsidRDefault="003E1F97" w14:paraId="55C2D3AB" w14:textId="77777777">
            <w:pPr>
              <w:pStyle w:val="ListParagraph"/>
              <w:ind w:left="0"/>
              <w:jc w:val="center"/>
            </w:pPr>
            <w:r>
              <w:t>--</w:t>
            </w:r>
          </w:p>
        </w:tc>
        <w:tc>
          <w:tcPr>
            <w:tcW w:w="2340" w:type="dxa"/>
          </w:tcPr>
          <w:p w:rsidR="003E1F97" w:rsidRDefault="003E1F97" w14:paraId="2E3F1965" w14:textId="77777777">
            <w:pPr>
              <w:pStyle w:val="ListParagraph"/>
              <w:ind w:left="0"/>
              <w:jc w:val="center"/>
            </w:pPr>
          </w:p>
        </w:tc>
        <w:tc>
          <w:tcPr>
            <w:tcW w:w="1260" w:type="dxa"/>
          </w:tcPr>
          <w:p w:rsidR="003E1F97" w:rsidRDefault="003E1F97" w14:paraId="45BDFC1A" w14:textId="77777777">
            <w:pPr>
              <w:pStyle w:val="ListParagraph"/>
              <w:ind w:left="0"/>
              <w:jc w:val="center"/>
            </w:pPr>
            <w:r>
              <w:t>--</w:t>
            </w:r>
          </w:p>
        </w:tc>
        <w:tc>
          <w:tcPr>
            <w:tcW w:w="1350" w:type="dxa"/>
          </w:tcPr>
          <w:p w:rsidR="003E1F97" w:rsidRDefault="003E1F97" w14:paraId="247D4511" w14:textId="77777777">
            <w:pPr>
              <w:pStyle w:val="ListParagraph"/>
              <w:ind w:left="0"/>
              <w:jc w:val="center"/>
            </w:pPr>
            <w:r>
              <w:t>--</w:t>
            </w:r>
          </w:p>
        </w:tc>
        <w:tc>
          <w:tcPr>
            <w:tcW w:w="1260" w:type="dxa"/>
          </w:tcPr>
          <w:p w:rsidR="003E1F97" w:rsidRDefault="003E1F97" w14:paraId="74CF6BEC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3E1F97" w:rsidRDefault="003E1F97" w14:paraId="546C3944" w14:textId="77777777">
            <w:pPr>
              <w:pStyle w:val="ListParagraph"/>
              <w:ind w:left="0"/>
            </w:pPr>
          </w:p>
        </w:tc>
      </w:tr>
    </w:tbl>
    <w:p w:rsidR="005569C3" w:rsidP="005569C3" w:rsidRDefault="005569C3" w14:paraId="3B6A1C03" w14:textId="77777777"/>
    <w:p w:rsidR="005569C3" w:rsidP="005569C3" w:rsidRDefault="005569C3" w14:paraId="4726ECB4" w14:textId="566C11D1">
      <w:r>
        <w:t xml:space="preserve">Please provide digital signatures for all implementing parties, including the primary developer and anti-displacement strategy provider. </w:t>
      </w:r>
    </w:p>
    <w:p w:rsidR="00C21C67" w:rsidP="39DB68CF" w:rsidRDefault="62120539" w14:paraId="033C66A5" w14:textId="69734F66">
      <w:proofErr w:type="gramStart"/>
      <w:r>
        <w:t xml:space="preserve">Signature: </w:t>
      </w:r>
      <w:r w:rsidR="00C21C67">
        <w:t>_</w:t>
      </w:r>
      <w:proofErr w:type="gramEnd"/>
      <w:r w:rsidR="00C21C67">
        <w:t>______________________________</w:t>
      </w:r>
      <w:r w:rsidR="6A608D12">
        <w:t>__</w:t>
      </w:r>
      <w:proofErr w:type="gramStart"/>
      <w:r w:rsidR="6A608D12">
        <w:t>_</w:t>
      </w:r>
      <w:r w:rsidR="00C21C67">
        <w:t xml:space="preserve">  </w:t>
      </w:r>
      <w:r w:rsidR="00C21C67">
        <w:tab/>
      </w:r>
      <w:proofErr w:type="gramEnd"/>
      <w:r w:rsidR="70CAAF3B">
        <w:t xml:space="preserve">Signature: _______________________________ </w:t>
      </w:r>
    </w:p>
    <w:p w:rsidR="00C21C67" w:rsidP="39DB68CF" w:rsidRDefault="162C2297" w14:paraId="2F07E04D" w14:textId="2B185B90">
      <w:r>
        <w:t>Name (Printed): _____________________________</w:t>
      </w:r>
      <w:r w:rsidR="00C21C67">
        <w:t xml:space="preserve">             </w:t>
      </w:r>
      <w:r w:rsidR="0E17FE62">
        <w:t>Name (Printed): _______________</w:t>
      </w:r>
      <w:r w:rsidR="3B05ED5F">
        <w:t>_______</w:t>
      </w:r>
      <w:r w:rsidR="00C21C67">
        <w:t xml:space="preserve">          </w:t>
      </w:r>
      <w:r w:rsidR="655E3C59">
        <w:t xml:space="preserve"> </w:t>
      </w:r>
    </w:p>
    <w:p w:rsidR="00C21C67" w:rsidP="39DB68CF" w:rsidRDefault="27E85F7B" w14:paraId="3BD3FC77" w14:textId="3CD55F0F">
      <w:r>
        <w:t xml:space="preserve">Title: </w:t>
      </w:r>
      <w:r w:rsidR="00C21C67">
        <w:t xml:space="preserve">Project Developer                                                                </w:t>
      </w:r>
      <w:r w:rsidR="2FCEBD41">
        <w:t xml:space="preserve">Title: </w:t>
      </w:r>
      <w:r w:rsidR="001A3D0B">
        <w:t>A</w:t>
      </w:r>
      <w:r w:rsidR="06B14663">
        <w:t>nti-</w:t>
      </w:r>
      <w:r w:rsidR="001A3D0B">
        <w:t>D</w:t>
      </w:r>
      <w:r w:rsidR="2188B8CA">
        <w:t>isplacement</w:t>
      </w:r>
      <w:r w:rsidR="00D3149D">
        <w:t xml:space="preserve"> Representative</w:t>
      </w:r>
    </w:p>
    <w:p w:rsidR="00D3149D" w:rsidP="39DB68CF" w:rsidRDefault="00D3149D" w14:paraId="32FA361C" w14:textId="2F477AC2"/>
    <w:p w:rsidR="00D3149D" w:rsidP="39DB68CF" w:rsidRDefault="210656D3" w14:paraId="65B9A14C" w14:textId="69734F66">
      <w:proofErr w:type="gramStart"/>
      <w:r>
        <w:t>Signature: _</w:t>
      </w:r>
      <w:proofErr w:type="gramEnd"/>
      <w:r>
        <w:t>________________________________</w:t>
      </w:r>
      <w:proofErr w:type="gramStart"/>
      <w:r>
        <w:t xml:space="preserve">_  </w:t>
      </w:r>
      <w:r w:rsidR="00D3149D">
        <w:tab/>
      </w:r>
      <w:proofErr w:type="gramEnd"/>
      <w:r>
        <w:t xml:space="preserve">Signature: _______________________________ </w:t>
      </w:r>
    </w:p>
    <w:p w:rsidR="00D3149D" w:rsidP="39DB68CF" w:rsidRDefault="210656D3" w14:paraId="3549BC5E" w14:textId="69317608">
      <w:r>
        <w:t>Name (Printed</w:t>
      </w:r>
      <w:proofErr w:type="gramStart"/>
      <w:r>
        <w:t>): _</w:t>
      </w:r>
      <w:proofErr w:type="gramEnd"/>
      <w:r>
        <w:t>____________________________             Name (Printed):</w:t>
      </w:r>
      <w:r w:rsidR="4EBB8851">
        <w:t xml:space="preserve"> __________________________</w:t>
      </w:r>
      <w:r>
        <w:t xml:space="preserve">    </w:t>
      </w:r>
      <w:r w:rsidR="00D3149D">
        <w:t xml:space="preserve">                                        </w:t>
      </w:r>
      <w:r w:rsidR="00D3149D">
        <w:tab/>
      </w:r>
      <w:r w:rsidR="00D3149D">
        <w:tab/>
      </w:r>
      <w:r w:rsidR="7E64EBFC">
        <w:t xml:space="preserve">   </w:t>
      </w:r>
    </w:p>
    <w:p w:rsidRPr="00D13192" w:rsidR="00D3149D" w:rsidP="39DB68CF" w:rsidRDefault="2D536CC3" w14:paraId="68CC3F22" w14:textId="3C01CA75">
      <w:r>
        <w:t xml:space="preserve">Title: </w:t>
      </w:r>
      <w:r w:rsidR="00D3149D">
        <w:t xml:space="preserve">Additional Implementing Party                                      </w:t>
      </w:r>
      <w:r w:rsidR="52B61E91">
        <w:t>Title</w:t>
      </w:r>
      <w:proofErr w:type="gramStart"/>
      <w:r w:rsidR="52B61E91">
        <w:t>:</w:t>
      </w:r>
      <w:r w:rsidR="00D3149D">
        <w:t xml:space="preserve">  Additional</w:t>
      </w:r>
      <w:proofErr w:type="gramEnd"/>
      <w:r w:rsidR="00D3149D">
        <w:t xml:space="preserve"> Implementing Party</w:t>
      </w:r>
      <w:r w:rsidR="00D3149D">
        <w:br/>
      </w:r>
      <w:r w:rsidR="00D3149D">
        <w:t xml:space="preserve">(if </w:t>
      </w:r>
      <w:proofErr w:type="gramStart"/>
      <w:r w:rsidR="00D3149D">
        <w:t xml:space="preserve">applicable)   </w:t>
      </w:r>
      <w:proofErr w:type="gramEnd"/>
      <w:r w:rsidR="00D3149D">
        <w:t xml:space="preserve">                                                                               </w:t>
      </w:r>
      <w:proofErr w:type="gramStart"/>
      <w:r w:rsidR="00D3149D">
        <w:t xml:space="preserve">   (</w:t>
      </w:r>
      <w:proofErr w:type="gramEnd"/>
      <w:r w:rsidR="00D3149D">
        <w:t>if applicable)</w:t>
      </w:r>
    </w:p>
    <w:p w:rsidR="009E3D28" w:rsidP="00086DF7" w:rsidRDefault="009E3D28" w14:paraId="10A24B5F" w14:textId="77777777"/>
    <w:p w:rsidR="00CA4F50" w:rsidP="00086DF7" w:rsidRDefault="00CA4F50" w14:paraId="348C354B" w14:textId="77777777"/>
    <w:p w:rsidR="00F7606B" w:rsidRDefault="00F7606B" w14:paraId="2C8BBABD" w14:textId="77777777">
      <w:r>
        <w:br w:type="page"/>
      </w:r>
    </w:p>
    <w:p w:rsidR="00086DF7" w:rsidP="00086DF7" w:rsidRDefault="00A05EFA" w14:paraId="1B40DF10" w14:textId="47E1627A">
      <w:r>
        <w:t xml:space="preserve">Appendix </w:t>
      </w:r>
      <w:r w:rsidR="00F7606B">
        <w:t>A</w:t>
      </w:r>
      <w:r>
        <w:t xml:space="preserve">. </w:t>
      </w:r>
      <w:r w:rsidR="0082202F">
        <w:t xml:space="preserve">Scope of Work </w:t>
      </w:r>
      <w:r w:rsidR="00086DF7">
        <w:t>Example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738"/>
        <w:gridCol w:w="1620"/>
        <w:gridCol w:w="2160"/>
        <w:gridCol w:w="1260"/>
        <w:gridCol w:w="1350"/>
        <w:gridCol w:w="1260"/>
        <w:gridCol w:w="1170"/>
      </w:tblGrid>
      <w:tr w:rsidR="00001682" w:rsidTr="00001682" w14:paraId="5B328BF8" w14:textId="77777777">
        <w:trPr>
          <w:trHeight w:val="300"/>
        </w:trPr>
        <w:tc>
          <w:tcPr>
            <w:tcW w:w="738" w:type="dxa"/>
          </w:tcPr>
          <w:p w:rsidR="00001682" w:rsidP="00001682" w:rsidRDefault="00001682" w14:paraId="2533CDEC" w14:textId="5D845947">
            <w:pPr>
              <w:pStyle w:val="ListParagraph"/>
              <w:ind w:left="0"/>
              <w:jc w:val="center"/>
            </w:pPr>
            <w:r>
              <w:t>No.</w:t>
            </w:r>
          </w:p>
        </w:tc>
        <w:tc>
          <w:tcPr>
            <w:tcW w:w="1620" w:type="dxa"/>
          </w:tcPr>
          <w:p w:rsidR="00001682" w:rsidP="00001682" w:rsidRDefault="00001682" w14:paraId="3961F314" w14:textId="77777777">
            <w:pPr>
              <w:pStyle w:val="ListParagraph"/>
              <w:ind w:left="0"/>
            </w:pPr>
            <w:r>
              <w:t>Activity Deliverable/</w:t>
            </w:r>
          </w:p>
          <w:p w:rsidR="00001682" w:rsidP="00001682" w:rsidRDefault="00001682" w14:paraId="4F6F9BE4" w14:textId="7DB70A86">
            <w:pPr>
              <w:pStyle w:val="ListParagraph"/>
              <w:ind w:left="0"/>
            </w:pPr>
            <w:r>
              <w:t>Milestone</w:t>
            </w:r>
          </w:p>
        </w:tc>
        <w:tc>
          <w:tcPr>
            <w:tcW w:w="2160" w:type="dxa"/>
          </w:tcPr>
          <w:p w:rsidR="00001682" w:rsidP="00001682" w:rsidRDefault="00001682" w14:paraId="07BC6CC6" w14:textId="721BA2B9">
            <w:pPr>
              <w:pStyle w:val="ListParagraph"/>
              <w:ind w:left="0"/>
            </w:pPr>
            <w:r>
              <w:t>Task Details</w:t>
            </w:r>
          </w:p>
        </w:tc>
        <w:tc>
          <w:tcPr>
            <w:tcW w:w="1260" w:type="dxa"/>
          </w:tcPr>
          <w:p w:rsidR="00001682" w:rsidP="00001682" w:rsidRDefault="00001682" w14:paraId="62A58D78" w14:textId="293E90B7">
            <w:pPr>
              <w:pStyle w:val="ListParagraph"/>
              <w:ind w:left="0"/>
            </w:pPr>
            <w:r>
              <w:t>Estimated Start Date</w:t>
            </w:r>
          </w:p>
        </w:tc>
        <w:tc>
          <w:tcPr>
            <w:tcW w:w="1350" w:type="dxa"/>
          </w:tcPr>
          <w:p w:rsidR="00001682" w:rsidP="00001682" w:rsidRDefault="00001682" w14:paraId="04310E83" w14:textId="6042798C">
            <w:pPr>
              <w:pStyle w:val="ListParagraph"/>
              <w:ind w:left="0"/>
            </w:pPr>
            <w:r>
              <w:t>Estimated Completion Date</w:t>
            </w:r>
          </w:p>
        </w:tc>
        <w:tc>
          <w:tcPr>
            <w:tcW w:w="1260" w:type="dxa"/>
          </w:tcPr>
          <w:p w:rsidR="00001682" w:rsidP="00001682" w:rsidRDefault="00001682" w14:paraId="690669DD" w14:textId="713DCB1F">
            <w:pPr>
              <w:pStyle w:val="ListParagraph"/>
              <w:ind w:left="0"/>
            </w:pPr>
            <w:r>
              <w:t>Estimated Hours to Complete</w:t>
            </w:r>
          </w:p>
        </w:tc>
        <w:tc>
          <w:tcPr>
            <w:tcW w:w="1170" w:type="dxa"/>
          </w:tcPr>
          <w:p w:rsidR="00001682" w:rsidP="00001682" w:rsidRDefault="00001682" w14:paraId="36183EEB" w14:textId="6AA6473D">
            <w:pPr>
              <w:pStyle w:val="ListParagraph"/>
              <w:ind w:left="0"/>
            </w:pPr>
            <w:r>
              <w:t>Task Budget</w:t>
            </w:r>
          </w:p>
        </w:tc>
      </w:tr>
      <w:tr w:rsidR="00001682" w:rsidTr="00001682" w14:paraId="3D9CB547" w14:textId="77777777">
        <w:trPr>
          <w:trHeight w:val="300"/>
        </w:trPr>
        <w:tc>
          <w:tcPr>
            <w:tcW w:w="738" w:type="dxa"/>
          </w:tcPr>
          <w:p w:rsidR="00001682" w:rsidP="00001682" w:rsidRDefault="00001682" w14:paraId="50F4EBAE" w14:textId="77777777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001682" w:rsidP="00001682" w:rsidRDefault="00001682" w14:paraId="5F025B7C" w14:textId="05D3D915">
            <w:pPr>
              <w:pStyle w:val="ListParagraph"/>
              <w:ind w:left="0"/>
            </w:pPr>
            <w:r>
              <w:t>Monthly Tenant legal counseling sessions</w:t>
            </w:r>
          </w:p>
        </w:tc>
        <w:tc>
          <w:tcPr>
            <w:tcW w:w="2160" w:type="dxa"/>
          </w:tcPr>
          <w:p w:rsidR="00001682" w:rsidP="00001682" w:rsidRDefault="00001682" w14:paraId="787C85C0" w14:textId="5BA5A014">
            <w:pPr>
              <w:pStyle w:val="ListParagraph"/>
              <w:ind w:left="0"/>
            </w:pPr>
            <w:r>
              <w:t>Provide tenant legal counseling to up to 10 tenants per month for three years</w:t>
            </w:r>
          </w:p>
        </w:tc>
        <w:tc>
          <w:tcPr>
            <w:tcW w:w="1260" w:type="dxa"/>
          </w:tcPr>
          <w:p w:rsidR="00001682" w:rsidP="00001682" w:rsidRDefault="00001682" w14:paraId="5C24118E" w14:textId="5CB5DA91">
            <w:pPr>
              <w:pStyle w:val="ListParagraph"/>
              <w:ind w:left="0"/>
            </w:pPr>
            <w:r>
              <w:t>6/01/2028</w:t>
            </w:r>
          </w:p>
        </w:tc>
        <w:tc>
          <w:tcPr>
            <w:tcW w:w="1350" w:type="dxa"/>
          </w:tcPr>
          <w:p w:rsidR="00001682" w:rsidP="00001682" w:rsidRDefault="00001682" w14:paraId="6EC269B2" w14:textId="478EC2EB">
            <w:pPr>
              <w:pStyle w:val="ListParagraph"/>
              <w:ind w:left="0"/>
            </w:pPr>
            <w:r>
              <w:t>12/31/2031</w:t>
            </w:r>
          </w:p>
        </w:tc>
        <w:tc>
          <w:tcPr>
            <w:tcW w:w="1260" w:type="dxa"/>
          </w:tcPr>
          <w:p w:rsidR="00001682" w:rsidP="00001682" w:rsidRDefault="00001682" w14:paraId="335DCE32" w14:textId="316BB5AE">
            <w:pPr>
              <w:pStyle w:val="ListParagraph"/>
              <w:ind w:left="0"/>
            </w:pPr>
            <w:r>
              <w:t>180</w:t>
            </w:r>
          </w:p>
        </w:tc>
        <w:tc>
          <w:tcPr>
            <w:tcW w:w="1170" w:type="dxa"/>
          </w:tcPr>
          <w:p w:rsidR="00001682" w:rsidP="00001682" w:rsidRDefault="00001682" w14:paraId="30BC29CF" w14:textId="7A0B687D">
            <w:pPr>
              <w:pStyle w:val="ListParagraph"/>
              <w:ind w:left="0"/>
            </w:pPr>
            <w:r>
              <w:t>$120,000</w:t>
            </w:r>
          </w:p>
        </w:tc>
      </w:tr>
      <w:tr w:rsidR="00001682" w:rsidTr="00001682" w14:paraId="1107A88B" w14:textId="77777777">
        <w:trPr>
          <w:trHeight w:val="300"/>
        </w:trPr>
        <w:tc>
          <w:tcPr>
            <w:tcW w:w="738" w:type="dxa"/>
          </w:tcPr>
          <w:p w:rsidR="00001682" w:rsidP="00001682" w:rsidRDefault="00001682" w14:paraId="3FE33EC8" w14:textId="77777777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001682" w:rsidP="00001682" w:rsidRDefault="00001682" w14:paraId="0BEC5E45" w14:textId="3DB53160">
            <w:pPr>
              <w:pStyle w:val="ListParagraph"/>
              <w:ind w:left="0"/>
            </w:pPr>
            <w:r>
              <w:t>Biannual participation in outreach events</w:t>
            </w:r>
          </w:p>
        </w:tc>
        <w:tc>
          <w:tcPr>
            <w:tcW w:w="2160" w:type="dxa"/>
          </w:tcPr>
          <w:p w:rsidR="00001682" w:rsidP="00001682" w:rsidRDefault="00001682" w14:paraId="05E927DB" w14:textId="77FA7998">
            <w:pPr>
              <w:pStyle w:val="ListParagraph"/>
              <w:ind w:left="0"/>
            </w:pPr>
            <w:r>
              <w:t>Participate in two outreach events per year for two years in conjunction with community organizations and/or events in the Project Area</w:t>
            </w:r>
          </w:p>
        </w:tc>
        <w:tc>
          <w:tcPr>
            <w:tcW w:w="1260" w:type="dxa"/>
          </w:tcPr>
          <w:p w:rsidR="00001682" w:rsidP="00001682" w:rsidRDefault="00001682" w14:paraId="5CAAA52B" w14:textId="4AD88DD5">
            <w:pPr>
              <w:pStyle w:val="ListParagraph"/>
              <w:ind w:left="0"/>
            </w:pPr>
            <w:r>
              <w:t>9/15/2028</w:t>
            </w:r>
          </w:p>
        </w:tc>
        <w:tc>
          <w:tcPr>
            <w:tcW w:w="1350" w:type="dxa"/>
          </w:tcPr>
          <w:p w:rsidR="00001682" w:rsidP="00001682" w:rsidRDefault="00001682" w14:paraId="198F4DB2" w14:textId="70C603C3">
            <w:pPr>
              <w:pStyle w:val="ListParagraph"/>
              <w:ind w:left="0"/>
            </w:pPr>
            <w:r>
              <w:t>6/31/2031</w:t>
            </w:r>
          </w:p>
        </w:tc>
        <w:tc>
          <w:tcPr>
            <w:tcW w:w="1260" w:type="dxa"/>
          </w:tcPr>
          <w:p w:rsidR="00001682" w:rsidP="00001682" w:rsidRDefault="00001682" w14:paraId="29A46ECC" w14:textId="0C25A2AA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1170" w:type="dxa"/>
          </w:tcPr>
          <w:p w:rsidR="00001682" w:rsidP="00001682" w:rsidRDefault="00001682" w14:paraId="243B4660" w14:textId="22B46F02">
            <w:pPr>
              <w:pStyle w:val="ListParagraph"/>
              <w:ind w:left="0"/>
            </w:pPr>
            <w:r>
              <w:t>$15,000</w:t>
            </w:r>
          </w:p>
        </w:tc>
      </w:tr>
      <w:tr w:rsidR="00001682" w:rsidTr="00001682" w14:paraId="5C008160" w14:textId="77777777">
        <w:trPr>
          <w:trHeight w:val="300"/>
        </w:trPr>
        <w:tc>
          <w:tcPr>
            <w:tcW w:w="738" w:type="dxa"/>
          </w:tcPr>
          <w:p w:rsidR="00001682" w:rsidP="00001682" w:rsidRDefault="00001682" w14:paraId="6DD9A3E6" w14:textId="77777777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001682" w:rsidP="00001682" w:rsidRDefault="00001682" w14:paraId="5171B2BA" w14:textId="174322F4">
            <w:pPr>
              <w:pStyle w:val="ListParagraph"/>
              <w:ind w:left="0"/>
            </w:pPr>
            <w:r>
              <w:t xml:space="preserve">Displacement hotline </w:t>
            </w:r>
          </w:p>
        </w:tc>
        <w:tc>
          <w:tcPr>
            <w:tcW w:w="2160" w:type="dxa"/>
          </w:tcPr>
          <w:p w:rsidR="00001682" w:rsidP="00001682" w:rsidRDefault="00001682" w14:paraId="11E2734C" w14:textId="02652BE6">
            <w:pPr>
              <w:pStyle w:val="ListParagraph"/>
              <w:ind w:left="0"/>
            </w:pPr>
            <w:r>
              <w:t>Provide resources and referrals from displacement hotline callers as needed</w:t>
            </w:r>
          </w:p>
        </w:tc>
        <w:tc>
          <w:tcPr>
            <w:tcW w:w="1260" w:type="dxa"/>
          </w:tcPr>
          <w:p w:rsidR="00001682" w:rsidP="00001682" w:rsidRDefault="00001682" w14:paraId="376DE966" w14:textId="778B3271">
            <w:pPr>
              <w:pStyle w:val="ListParagraph"/>
              <w:ind w:left="0"/>
            </w:pPr>
            <w:r>
              <w:t>1/01/2029</w:t>
            </w:r>
          </w:p>
        </w:tc>
        <w:tc>
          <w:tcPr>
            <w:tcW w:w="1350" w:type="dxa"/>
          </w:tcPr>
          <w:p w:rsidR="00001682" w:rsidP="00001682" w:rsidRDefault="00001682" w14:paraId="0E9FD024" w14:textId="321B1AC1">
            <w:pPr>
              <w:pStyle w:val="ListParagraph"/>
              <w:ind w:left="0"/>
            </w:pPr>
            <w:r>
              <w:t>10/31/2031</w:t>
            </w:r>
          </w:p>
        </w:tc>
        <w:tc>
          <w:tcPr>
            <w:tcW w:w="1260" w:type="dxa"/>
          </w:tcPr>
          <w:p w:rsidR="00001682" w:rsidP="00001682" w:rsidRDefault="00001682" w14:paraId="24009FA4" w14:textId="1ADE0E0E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1170" w:type="dxa"/>
          </w:tcPr>
          <w:p w:rsidR="00001682" w:rsidP="00001682" w:rsidRDefault="00001682" w14:paraId="46F910A6" w14:textId="7F137345">
            <w:pPr>
              <w:pStyle w:val="ListParagraph"/>
              <w:ind w:left="0"/>
            </w:pPr>
            <w:r>
              <w:t>$15,000</w:t>
            </w:r>
          </w:p>
        </w:tc>
      </w:tr>
      <w:tr w:rsidR="00001682" w:rsidTr="00001682" w14:paraId="1E58D75A" w14:textId="77777777">
        <w:trPr>
          <w:trHeight w:val="300"/>
        </w:trPr>
        <w:tc>
          <w:tcPr>
            <w:tcW w:w="738" w:type="dxa"/>
          </w:tcPr>
          <w:p w:rsidR="00001682" w:rsidP="00001682" w:rsidRDefault="00001682" w14:paraId="1A702E3F" w14:textId="77777777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001682" w:rsidP="00001682" w:rsidRDefault="00001682" w14:paraId="5CAAEFB7" w14:textId="77777777">
            <w:pPr>
              <w:pStyle w:val="ListParagraph"/>
              <w:ind w:left="0"/>
            </w:pPr>
          </w:p>
        </w:tc>
        <w:tc>
          <w:tcPr>
            <w:tcW w:w="2160" w:type="dxa"/>
          </w:tcPr>
          <w:p w:rsidR="00001682" w:rsidP="00001682" w:rsidRDefault="00001682" w14:paraId="24BB2E9A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01682" w:rsidP="00001682" w:rsidRDefault="00001682" w14:paraId="3BF78BBC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01682" w:rsidP="00001682" w:rsidRDefault="00001682" w14:paraId="22B87135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01682" w:rsidP="00001682" w:rsidRDefault="00001682" w14:paraId="18DBC3CA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001682" w:rsidP="00001682" w:rsidRDefault="00001682" w14:paraId="41F2E570" w14:textId="77777777">
            <w:pPr>
              <w:pStyle w:val="ListParagraph"/>
              <w:ind w:left="0"/>
            </w:pPr>
          </w:p>
        </w:tc>
      </w:tr>
      <w:tr w:rsidR="00001682" w:rsidTr="00001682" w14:paraId="33D27C04" w14:textId="77777777">
        <w:trPr>
          <w:trHeight w:val="300"/>
        </w:trPr>
        <w:tc>
          <w:tcPr>
            <w:tcW w:w="738" w:type="dxa"/>
          </w:tcPr>
          <w:p w:rsidR="00001682" w:rsidP="00001682" w:rsidRDefault="00001682" w14:paraId="514A4D1E" w14:textId="77777777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001682" w:rsidP="00001682" w:rsidRDefault="00001682" w14:paraId="2A7D654C" w14:textId="77777777">
            <w:pPr>
              <w:pStyle w:val="ListParagraph"/>
              <w:ind w:left="0"/>
            </w:pPr>
          </w:p>
        </w:tc>
        <w:tc>
          <w:tcPr>
            <w:tcW w:w="2160" w:type="dxa"/>
          </w:tcPr>
          <w:p w:rsidR="00001682" w:rsidP="00001682" w:rsidRDefault="00001682" w14:paraId="27A3CF94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01682" w:rsidP="00001682" w:rsidRDefault="00001682" w14:paraId="525F38BB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01682" w:rsidP="00001682" w:rsidRDefault="00001682" w14:paraId="2A104137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01682" w:rsidP="00001682" w:rsidRDefault="00001682" w14:paraId="4CA2A84E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001682" w:rsidP="00001682" w:rsidRDefault="00001682" w14:paraId="171FA390" w14:textId="77777777">
            <w:pPr>
              <w:pStyle w:val="ListParagraph"/>
              <w:ind w:left="0"/>
            </w:pPr>
          </w:p>
        </w:tc>
      </w:tr>
      <w:tr w:rsidR="00001682" w:rsidTr="00001682" w14:paraId="2533BAF2" w14:textId="77777777">
        <w:trPr>
          <w:trHeight w:val="300"/>
        </w:trPr>
        <w:tc>
          <w:tcPr>
            <w:tcW w:w="738" w:type="dxa"/>
          </w:tcPr>
          <w:p w:rsidR="00001682" w:rsidP="00001682" w:rsidRDefault="00001682" w14:paraId="2CEC81D7" w14:textId="77777777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1620" w:type="dxa"/>
          </w:tcPr>
          <w:p w:rsidR="00001682" w:rsidP="00001682" w:rsidRDefault="00001682" w14:paraId="083DED86" w14:textId="77777777">
            <w:pPr>
              <w:pStyle w:val="ListParagraph"/>
              <w:ind w:left="0"/>
            </w:pPr>
          </w:p>
        </w:tc>
        <w:tc>
          <w:tcPr>
            <w:tcW w:w="2160" w:type="dxa"/>
          </w:tcPr>
          <w:p w:rsidR="00001682" w:rsidP="00001682" w:rsidRDefault="00001682" w14:paraId="4ACDEE0B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01682" w:rsidP="00001682" w:rsidRDefault="00001682" w14:paraId="5931F6F5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01682" w:rsidP="00001682" w:rsidRDefault="00001682" w14:paraId="6CDC0279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01682" w:rsidP="00001682" w:rsidRDefault="00001682" w14:paraId="4F57C442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001682" w:rsidP="00001682" w:rsidRDefault="00001682" w14:paraId="7510EBD2" w14:textId="77777777">
            <w:pPr>
              <w:pStyle w:val="ListParagraph"/>
              <w:ind w:left="0"/>
            </w:pPr>
          </w:p>
        </w:tc>
      </w:tr>
      <w:tr w:rsidR="00001682" w:rsidTr="00001682" w14:paraId="1C364335" w14:textId="77777777">
        <w:trPr>
          <w:trHeight w:val="300"/>
        </w:trPr>
        <w:tc>
          <w:tcPr>
            <w:tcW w:w="738" w:type="dxa"/>
          </w:tcPr>
          <w:p w:rsidR="00001682" w:rsidP="00001682" w:rsidRDefault="00001682" w14:paraId="4C979FDE" w14:textId="77777777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1620" w:type="dxa"/>
          </w:tcPr>
          <w:p w:rsidR="00001682" w:rsidP="00001682" w:rsidRDefault="00001682" w14:paraId="6FDCEC33" w14:textId="77777777">
            <w:pPr>
              <w:pStyle w:val="ListParagraph"/>
              <w:ind w:left="0"/>
            </w:pPr>
          </w:p>
        </w:tc>
        <w:tc>
          <w:tcPr>
            <w:tcW w:w="2160" w:type="dxa"/>
          </w:tcPr>
          <w:p w:rsidR="00001682" w:rsidP="00001682" w:rsidRDefault="00001682" w14:paraId="095E5798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01682" w:rsidP="00001682" w:rsidRDefault="00001682" w14:paraId="03530776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01682" w:rsidP="00001682" w:rsidRDefault="00001682" w14:paraId="2351F7E9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01682" w:rsidP="00001682" w:rsidRDefault="00001682" w14:paraId="1AA06869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001682" w:rsidP="00001682" w:rsidRDefault="00001682" w14:paraId="16D2488F" w14:textId="77777777">
            <w:pPr>
              <w:pStyle w:val="ListParagraph"/>
              <w:ind w:left="0"/>
            </w:pPr>
          </w:p>
        </w:tc>
      </w:tr>
      <w:tr w:rsidR="00001682" w:rsidTr="00001682" w14:paraId="3C32B284" w14:textId="77777777">
        <w:trPr>
          <w:trHeight w:val="300"/>
        </w:trPr>
        <w:tc>
          <w:tcPr>
            <w:tcW w:w="738" w:type="dxa"/>
          </w:tcPr>
          <w:p w:rsidR="00001682" w:rsidP="00001682" w:rsidRDefault="00001682" w14:paraId="68BD1700" w14:textId="77777777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1620" w:type="dxa"/>
          </w:tcPr>
          <w:p w:rsidR="00001682" w:rsidP="00001682" w:rsidRDefault="00001682" w14:paraId="39285788" w14:textId="77777777">
            <w:pPr>
              <w:pStyle w:val="ListParagraph"/>
              <w:ind w:left="0"/>
            </w:pPr>
          </w:p>
        </w:tc>
        <w:tc>
          <w:tcPr>
            <w:tcW w:w="2160" w:type="dxa"/>
          </w:tcPr>
          <w:p w:rsidR="00001682" w:rsidP="00001682" w:rsidRDefault="00001682" w14:paraId="5BB2D1E6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01682" w:rsidP="00001682" w:rsidRDefault="00001682" w14:paraId="762B480E" w14:textId="77777777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001682" w:rsidP="00001682" w:rsidRDefault="00001682" w14:paraId="757849AD" w14:textId="77777777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001682" w:rsidP="00001682" w:rsidRDefault="00001682" w14:paraId="22AF7726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001682" w:rsidP="00001682" w:rsidRDefault="00001682" w14:paraId="407AA5AD" w14:textId="77777777">
            <w:pPr>
              <w:pStyle w:val="ListParagraph"/>
              <w:ind w:left="0"/>
            </w:pPr>
          </w:p>
        </w:tc>
      </w:tr>
      <w:tr w:rsidR="00001682" w:rsidTr="00001682" w14:paraId="3012DA10" w14:textId="77777777">
        <w:trPr>
          <w:trHeight w:val="300"/>
        </w:trPr>
        <w:tc>
          <w:tcPr>
            <w:tcW w:w="738" w:type="dxa"/>
          </w:tcPr>
          <w:p w:rsidR="00001682" w:rsidP="00001682" w:rsidRDefault="00001682" w14:paraId="7FF75587" w14:textId="77777777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1620" w:type="dxa"/>
          </w:tcPr>
          <w:p w:rsidR="00001682" w:rsidP="00001682" w:rsidRDefault="00001682" w14:paraId="4E992B9B" w14:textId="77777777">
            <w:pPr>
              <w:pStyle w:val="ListParagraph"/>
              <w:ind w:left="0"/>
              <w:jc w:val="center"/>
            </w:pPr>
            <w:r>
              <w:t>--</w:t>
            </w:r>
          </w:p>
        </w:tc>
        <w:tc>
          <w:tcPr>
            <w:tcW w:w="2160" w:type="dxa"/>
          </w:tcPr>
          <w:p w:rsidR="00001682" w:rsidP="00001682" w:rsidRDefault="00001682" w14:paraId="652AB40B" w14:textId="77777777">
            <w:pPr>
              <w:pStyle w:val="ListParagraph"/>
              <w:ind w:left="0"/>
              <w:jc w:val="center"/>
            </w:pPr>
          </w:p>
        </w:tc>
        <w:tc>
          <w:tcPr>
            <w:tcW w:w="1260" w:type="dxa"/>
          </w:tcPr>
          <w:p w:rsidR="00001682" w:rsidP="00001682" w:rsidRDefault="00001682" w14:paraId="324A08ED" w14:textId="77777777">
            <w:pPr>
              <w:pStyle w:val="ListParagraph"/>
              <w:ind w:left="0"/>
              <w:jc w:val="center"/>
            </w:pPr>
            <w:r>
              <w:t>--</w:t>
            </w:r>
          </w:p>
        </w:tc>
        <w:tc>
          <w:tcPr>
            <w:tcW w:w="1350" w:type="dxa"/>
          </w:tcPr>
          <w:p w:rsidR="00001682" w:rsidP="00001682" w:rsidRDefault="00001682" w14:paraId="5D453A65" w14:textId="77777777">
            <w:pPr>
              <w:pStyle w:val="ListParagraph"/>
              <w:ind w:left="0"/>
              <w:jc w:val="center"/>
            </w:pPr>
            <w:r>
              <w:t>--</w:t>
            </w:r>
          </w:p>
        </w:tc>
        <w:tc>
          <w:tcPr>
            <w:tcW w:w="1260" w:type="dxa"/>
          </w:tcPr>
          <w:p w:rsidR="00001682" w:rsidP="00001682" w:rsidRDefault="00001682" w14:paraId="43DE2DC7" w14:textId="77777777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001682" w:rsidP="00001682" w:rsidRDefault="00001682" w14:paraId="3D8EF326" w14:textId="321ECE55">
            <w:pPr>
              <w:pStyle w:val="ListParagraph"/>
              <w:ind w:left="0"/>
            </w:pPr>
            <w:r>
              <w:t>$150,000</w:t>
            </w:r>
          </w:p>
        </w:tc>
      </w:tr>
    </w:tbl>
    <w:p w:rsidRPr="00D13192" w:rsidR="00086DF7" w:rsidP="005569C3" w:rsidRDefault="00086DF7" w14:paraId="7D1EADE5" w14:textId="77777777"/>
    <w:sectPr w:rsidRPr="00D13192" w:rsidR="00086DF7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F80" w:rsidP="003C7E63" w:rsidRDefault="00331F80" w14:paraId="530ED925" w14:textId="77777777">
      <w:pPr>
        <w:spacing w:after="0" w:line="240" w:lineRule="auto"/>
      </w:pPr>
      <w:r>
        <w:separator/>
      </w:r>
    </w:p>
  </w:endnote>
  <w:endnote w:type="continuationSeparator" w:id="0">
    <w:p w:rsidR="00331F80" w:rsidP="003C7E63" w:rsidRDefault="00331F80" w14:paraId="3EB31890" w14:textId="77777777">
      <w:pPr>
        <w:spacing w:after="0" w:line="240" w:lineRule="auto"/>
      </w:pPr>
      <w:r>
        <w:continuationSeparator/>
      </w:r>
    </w:p>
  </w:endnote>
  <w:endnote w:type="continuationNotice" w:id="1">
    <w:p w:rsidR="00331F80" w:rsidRDefault="00331F80" w14:paraId="6DB47E0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E63" w:rsidRDefault="7EB90074" w14:paraId="74F85432" w14:textId="438865CD">
    <w:pPr>
      <w:pStyle w:val="Footer"/>
    </w:pPr>
    <w:r w:rsidR="1569996A">
      <w:rPr/>
      <w:t xml:space="preserve">Published March 4, </w:t>
    </w:r>
    <w:r w:rsidR="1569996A">
      <w:rPr/>
      <w:t>2026</w:t>
    </w:r>
  </w:p>
  <w:p w:rsidR="1569996A" w:rsidP="1569996A" w:rsidRDefault="1569996A" w14:paraId="4F18A3AD" w14:textId="2FB49FC8">
    <w:pPr>
      <w:pStyle w:val="Footer"/>
    </w:pPr>
    <w:r w:rsidR="1569996A">
      <w:rPr/>
      <w:t>[Updated March 12, 2026]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F80" w:rsidP="003C7E63" w:rsidRDefault="00331F80" w14:paraId="7843F09D" w14:textId="77777777">
      <w:pPr>
        <w:spacing w:after="0" w:line="240" w:lineRule="auto"/>
      </w:pPr>
      <w:r>
        <w:separator/>
      </w:r>
    </w:p>
  </w:footnote>
  <w:footnote w:type="continuationSeparator" w:id="0">
    <w:p w:rsidR="00331F80" w:rsidP="003C7E63" w:rsidRDefault="00331F80" w14:paraId="080C3B00" w14:textId="77777777">
      <w:pPr>
        <w:spacing w:after="0" w:line="240" w:lineRule="auto"/>
      </w:pPr>
      <w:r>
        <w:continuationSeparator/>
      </w:r>
    </w:p>
  </w:footnote>
  <w:footnote w:type="continuationNotice" w:id="1">
    <w:p w:rsidR="00331F80" w:rsidRDefault="00331F80" w14:paraId="2CDF71D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7FB9ED" w:rsidTr="127FB9ED" w14:paraId="0E18A588" w14:textId="77777777">
      <w:trPr>
        <w:trHeight w:val="300"/>
      </w:trPr>
      <w:tc>
        <w:tcPr>
          <w:tcW w:w="3120" w:type="dxa"/>
        </w:tcPr>
        <w:p w:rsidR="127FB9ED" w:rsidP="127FB9ED" w:rsidRDefault="127FB9ED" w14:paraId="4221A093" w14:textId="4B3265D2">
          <w:pPr>
            <w:pStyle w:val="Header"/>
            <w:ind w:left="-115"/>
          </w:pPr>
        </w:p>
      </w:tc>
      <w:tc>
        <w:tcPr>
          <w:tcW w:w="3120" w:type="dxa"/>
        </w:tcPr>
        <w:p w:rsidR="127FB9ED" w:rsidP="127FB9ED" w:rsidRDefault="127FB9ED" w14:paraId="1FE50877" w14:textId="633D67B6">
          <w:pPr>
            <w:pStyle w:val="Header"/>
            <w:jc w:val="center"/>
          </w:pPr>
        </w:p>
      </w:tc>
      <w:tc>
        <w:tcPr>
          <w:tcW w:w="3120" w:type="dxa"/>
        </w:tcPr>
        <w:p w:rsidR="127FB9ED" w:rsidP="127FB9ED" w:rsidRDefault="127FB9ED" w14:paraId="25D3308E" w14:textId="67E33086">
          <w:pPr>
            <w:pStyle w:val="Header"/>
            <w:ind w:right="-115"/>
            <w:jc w:val="right"/>
          </w:pPr>
        </w:p>
      </w:tc>
    </w:tr>
  </w:tbl>
  <w:p w:rsidR="127FB9ED" w:rsidP="127FB9ED" w:rsidRDefault="127FB9ED" w14:paraId="36B7C21C" w14:textId="091449D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kh/dM8osabvfK" int2:id="IM4w3Sm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B35"/>
    <w:multiLevelType w:val="multilevel"/>
    <w:tmpl w:val="8594157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22312"/>
    <w:multiLevelType w:val="hybridMultilevel"/>
    <w:tmpl w:val="9F44981A"/>
    <w:lvl w:ilvl="0" w:tplc="5592330E">
      <w:start w:val="1"/>
      <w:numFmt w:val="upperLetter"/>
      <w:lvlText w:val="(%1)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116794"/>
    <w:multiLevelType w:val="multilevel"/>
    <w:tmpl w:val="AA1A4A3A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7AE3"/>
    <w:multiLevelType w:val="multilevel"/>
    <w:tmpl w:val="339C3C08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55168"/>
    <w:multiLevelType w:val="hybridMultilevel"/>
    <w:tmpl w:val="ED1E4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F4C99"/>
    <w:multiLevelType w:val="multilevel"/>
    <w:tmpl w:val="911C46BC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A4C"/>
    <w:multiLevelType w:val="multilevel"/>
    <w:tmpl w:val="F7621D8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F2B673"/>
    <w:multiLevelType w:val="hybridMultilevel"/>
    <w:tmpl w:val="830E530C"/>
    <w:lvl w:ilvl="0" w:tplc="E4FAE3D2">
      <w:start w:val="4"/>
      <w:numFmt w:val="decimal"/>
      <w:lvlText w:val="%1."/>
      <w:lvlJc w:val="left"/>
      <w:pPr>
        <w:ind w:left="720" w:hanging="360"/>
      </w:pPr>
    </w:lvl>
    <w:lvl w:ilvl="1" w:tplc="7E669A5E">
      <w:start w:val="1"/>
      <w:numFmt w:val="lowerLetter"/>
      <w:lvlText w:val="%2."/>
      <w:lvlJc w:val="left"/>
      <w:pPr>
        <w:ind w:left="1440" w:hanging="360"/>
      </w:pPr>
    </w:lvl>
    <w:lvl w:ilvl="2" w:tplc="AC12C192">
      <w:start w:val="1"/>
      <w:numFmt w:val="lowerRoman"/>
      <w:lvlText w:val="%3."/>
      <w:lvlJc w:val="right"/>
      <w:pPr>
        <w:ind w:left="2160" w:hanging="180"/>
      </w:pPr>
    </w:lvl>
    <w:lvl w:ilvl="3" w:tplc="9A424D64">
      <w:start w:val="1"/>
      <w:numFmt w:val="decimal"/>
      <w:lvlText w:val="%4."/>
      <w:lvlJc w:val="left"/>
      <w:pPr>
        <w:ind w:left="2880" w:hanging="360"/>
      </w:pPr>
    </w:lvl>
    <w:lvl w:ilvl="4" w:tplc="54628624">
      <w:start w:val="1"/>
      <w:numFmt w:val="lowerLetter"/>
      <w:lvlText w:val="%5."/>
      <w:lvlJc w:val="left"/>
      <w:pPr>
        <w:ind w:left="3600" w:hanging="360"/>
      </w:pPr>
    </w:lvl>
    <w:lvl w:ilvl="5" w:tplc="9092BE20">
      <w:start w:val="1"/>
      <w:numFmt w:val="lowerRoman"/>
      <w:lvlText w:val="%6."/>
      <w:lvlJc w:val="right"/>
      <w:pPr>
        <w:ind w:left="4320" w:hanging="180"/>
      </w:pPr>
    </w:lvl>
    <w:lvl w:ilvl="6" w:tplc="4BB0F00C">
      <w:start w:val="1"/>
      <w:numFmt w:val="decimal"/>
      <w:lvlText w:val="%7."/>
      <w:lvlJc w:val="left"/>
      <w:pPr>
        <w:ind w:left="5040" w:hanging="360"/>
      </w:pPr>
    </w:lvl>
    <w:lvl w:ilvl="7" w:tplc="B4A48752">
      <w:start w:val="1"/>
      <w:numFmt w:val="lowerLetter"/>
      <w:lvlText w:val="%8."/>
      <w:lvlJc w:val="left"/>
      <w:pPr>
        <w:ind w:left="5760" w:hanging="360"/>
      </w:pPr>
    </w:lvl>
    <w:lvl w:ilvl="8" w:tplc="E7D0BC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E5EE5"/>
    <w:multiLevelType w:val="hybridMultilevel"/>
    <w:tmpl w:val="623AC07C"/>
    <w:lvl w:ilvl="0" w:tplc="0C36F5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E7225"/>
    <w:multiLevelType w:val="multilevel"/>
    <w:tmpl w:val="93940D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277049"/>
    <w:multiLevelType w:val="hybridMultilevel"/>
    <w:tmpl w:val="E0F48F92"/>
    <w:lvl w:ilvl="0" w:tplc="64880C14">
      <w:start w:val="1"/>
      <w:numFmt w:val="lowerRoman"/>
      <w:lvlText w:val="%1)"/>
      <w:lvlJc w:val="right"/>
      <w:pPr>
        <w:ind w:left="720" w:hanging="360"/>
      </w:pPr>
    </w:lvl>
    <w:lvl w:ilvl="1" w:tplc="D3AAE2A0">
      <w:start w:val="1"/>
      <w:numFmt w:val="lowerLetter"/>
      <w:lvlText w:val="%2."/>
      <w:lvlJc w:val="left"/>
      <w:pPr>
        <w:ind w:left="1440" w:hanging="360"/>
      </w:pPr>
    </w:lvl>
    <w:lvl w:ilvl="2" w:tplc="A42C9494">
      <w:start w:val="1"/>
      <w:numFmt w:val="lowerRoman"/>
      <w:lvlText w:val="%3."/>
      <w:lvlJc w:val="right"/>
      <w:pPr>
        <w:ind w:left="2160" w:hanging="180"/>
      </w:pPr>
    </w:lvl>
    <w:lvl w:ilvl="3" w:tplc="8EE8D846">
      <w:start w:val="1"/>
      <w:numFmt w:val="decimal"/>
      <w:lvlText w:val="%4."/>
      <w:lvlJc w:val="left"/>
      <w:pPr>
        <w:ind w:left="2880" w:hanging="360"/>
      </w:pPr>
    </w:lvl>
    <w:lvl w:ilvl="4" w:tplc="88FE19E4">
      <w:start w:val="1"/>
      <w:numFmt w:val="lowerLetter"/>
      <w:lvlText w:val="%5."/>
      <w:lvlJc w:val="left"/>
      <w:pPr>
        <w:ind w:left="3600" w:hanging="360"/>
      </w:pPr>
    </w:lvl>
    <w:lvl w:ilvl="5" w:tplc="882C8702">
      <w:start w:val="1"/>
      <w:numFmt w:val="lowerRoman"/>
      <w:lvlText w:val="%6."/>
      <w:lvlJc w:val="right"/>
      <w:pPr>
        <w:ind w:left="4320" w:hanging="180"/>
      </w:pPr>
    </w:lvl>
    <w:lvl w:ilvl="6" w:tplc="EB4A1774">
      <w:start w:val="1"/>
      <w:numFmt w:val="decimal"/>
      <w:lvlText w:val="%7."/>
      <w:lvlJc w:val="left"/>
      <w:pPr>
        <w:ind w:left="5040" w:hanging="360"/>
      </w:pPr>
    </w:lvl>
    <w:lvl w:ilvl="7" w:tplc="18B40C3A">
      <w:start w:val="1"/>
      <w:numFmt w:val="lowerLetter"/>
      <w:lvlText w:val="%8."/>
      <w:lvlJc w:val="left"/>
      <w:pPr>
        <w:ind w:left="5760" w:hanging="360"/>
      </w:pPr>
    </w:lvl>
    <w:lvl w:ilvl="8" w:tplc="7430B2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27AE7"/>
    <w:multiLevelType w:val="multilevel"/>
    <w:tmpl w:val="A71C63E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B4B0D"/>
    <w:multiLevelType w:val="multilevel"/>
    <w:tmpl w:val="D6FC02B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E16B7"/>
    <w:multiLevelType w:val="hybridMultilevel"/>
    <w:tmpl w:val="5024DB92"/>
    <w:lvl w:ilvl="0" w:tplc="0C36F5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42079"/>
    <w:multiLevelType w:val="multilevel"/>
    <w:tmpl w:val="E196C09A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75990"/>
    <w:multiLevelType w:val="hybridMultilevel"/>
    <w:tmpl w:val="D4AC7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C1867"/>
    <w:multiLevelType w:val="multilevel"/>
    <w:tmpl w:val="BF0A70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393931">
    <w:abstractNumId w:val="7"/>
  </w:num>
  <w:num w:numId="2" w16cid:durableId="1740397055">
    <w:abstractNumId w:val="10"/>
  </w:num>
  <w:num w:numId="3" w16cid:durableId="1624576240">
    <w:abstractNumId w:val="15"/>
  </w:num>
  <w:num w:numId="4" w16cid:durableId="1928343537">
    <w:abstractNumId w:val="8"/>
  </w:num>
  <w:num w:numId="5" w16cid:durableId="750858892">
    <w:abstractNumId w:val="13"/>
  </w:num>
  <w:num w:numId="6" w16cid:durableId="428165805">
    <w:abstractNumId w:val="1"/>
  </w:num>
  <w:num w:numId="7" w16cid:durableId="559287602">
    <w:abstractNumId w:val="4"/>
  </w:num>
  <w:num w:numId="8" w16cid:durableId="1597976401">
    <w:abstractNumId w:val="9"/>
  </w:num>
  <w:num w:numId="9" w16cid:durableId="954363273">
    <w:abstractNumId w:val="16"/>
  </w:num>
  <w:num w:numId="10" w16cid:durableId="1553693165">
    <w:abstractNumId w:val="6"/>
  </w:num>
  <w:num w:numId="11" w16cid:durableId="991249149">
    <w:abstractNumId w:val="0"/>
  </w:num>
  <w:num w:numId="12" w16cid:durableId="1046416663">
    <w:abstractNumId w:val="11"/>
  </w:num>
  <w:num w:numId="13" w16cid:durableId="360479483">
    <w:abstractNumId w:val="2"/>
  </w:num>
  <w:num w:numId="14" w16cid:durableId="1018316127">
    <w:abstractNumId w:val="3"/>
  </w:num>
  <w:num w:numId="15" w16cid:durableId="322896454">
    <w:abstractNumId w:val="5"/>
  </w:num>
  <w:num w:numId="16" w16cid:durableId="798575139">
    <w:abstractNumId w:val="12"/>
  </w:num>
  <w:num w:numId="17" w16cid:durableId="1180972096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AF"/>
    <w:rsid w:val="00001682"/>
    <w:rsid w:val="000022DD"/>
    <w:rsid w:val="00010B8F"/>
    <w:rsid w:val="00011FA7"/>
    <w:rsid w:val="00016EBE"/>
    <w:rsid w:val="0002757E"/>
    <w:rsid w:val="00032114"/>
    <w:rsid w:val="000334CB"/>
    <w:rsid w:val="00045C6C"/>
    <w:rsid w:val="00054A7A"/>
    <w:rsid w:val="00054BD8"/>
    <w:rsid w:val="00056F1A"/>
    <w:rsid w:val="00064CD7"/>
    <w:rsid w:val="000663ED"/>
    <w:rsid w:val="00066FD6"/>
    <w:rsid w:val="000831BB"/>
    <w:rsid w:val="00083AEB"/>
    <w:rsid w:val="00086DF7"/>
    <w:rsid w:val="00092596"/>
    <w:rsid w:val="000A4369"/>
    <w:rsid w:val="000B0C1C"/>
    <w:rsid w:val="000B4C7E"/>
    <w:rsid w:val="000B4FB3"/>
    <w:rsid w:val="000B58E5"/>
    <w:rsid w:val="000C3D6D"/>
    <w:rsid w:val="000C4AC6"/>
    <w:rsid w:val="000C689C"/>
    <w:rsid w:val="000D2E7D"/>
    <w:rsid w:val="000E123B"/>
    <w:rsid w:val="000E2557"/>
    <w:rsid w:val="000E6671"/>
    <w:rsid w:val="000F5B8D"/>
    <w:rsid w:val="000F6954"/>
    <w:rsid w:val="00120C7E"/>
    <w:rsid w:val="001242EC"/>
    <w:rsid w:val="00124FB8"/>
    <w:rsid w:val="00143B45"/>
    <w:rsid w:val="001468BB"/>
    <w:rsid w:val="0014795D"/>
    <w:rsid w:val="00150838"/>
    <w:rsid w:val="001533E8"/>
    <w:rsid w:val="0015618E"/>
    <w:rsid w:val="00157A80"/>
    <w:rsid w:val="001620CC"/>
    <w:rsid w:val="001636BA"/>
    <w:rsid w:val="001772F2"/>
    <w:rsid w:val="001773A6"/>
    <w:rsid w:val="0017764A"/>
    <w:rsid w:val="00195A7C"/>
    <w:rsid w:val="001A01D0"/>
    <w:rsid w:val="001A3D0B"/>
    <w:rsid w:val="001A4317"/>
    <w:rsid w:val="001A5D52"/>
    <w:rsid w:val="001A74F4"/>
    <w:rsid w:val="001B6898"/>
    <w:rsid w:val="001C4E80"/>
    <w:rsid w:val="001C6F90"/>
    <w:rsid w:val="001D21D8"/>
    <w:rsid w:val="001D4A3F"/>
    <w:rsid w:val="001D67B1"/>
    <w:rsid w:val="001E391F"/>
    <w:rsid w:val="001F2056"/>
    <w:rsid w:val="001F3AA7"/>
    <w:rsid w:val="001F70F1"/>
    <w:rsid w:val="001F77B0"/>
    <w:rsid w:val="002000BA"/>
    <w:rsid w:val="00207FA1"/>
    <w:rsid w:val="00210F06"/>
    <w:rsid w:val="00220FEA"/>
    <w:rsid w:val="0022393C"/>
    <w:rsid w:val="0022463E"/>
    <w:rsid w:val="002265F9"/>
    <w:rsid w:val="00233171"/>
    <w:rsid w:val="00247150"/>
    <w:rsid w:val="002529C0"/>
    <w:rsid w:val="0025335A"/>
    <w:rsid w:val="002563C3"/>
    <w:rsid w:val="00262089"/>
    <w:rsid w:val="0026684C"/>
    <w:rsid w:val="00268614"/>
    <w:rsid w:val="0028369A"/>
    <w:rsid w:val="002905CE"/>
    <w:rsid w:val="002935B6"/>
    <w:rsid w:val="00294402"/>
    <w:rsid w:val="002978AB"/>
    <w:rsid w:val="002A22DA"/>
    <w:rsid w:val="002A3B35"/>
    <w:rsid w:val="002A543C"/>
    <w:rsid w:val="002B0E66"/>
    <w:rsid w:val="002B26EB"/>
    <w:rsid w:val="002B5591"/>
    <w:rsid w:val="002C650D"/>
    <w:rsid w:val="002D0DE9"/>
    <w:rsid w:val="002F04B7"/>
    <w:rsid w:val="002F1E4C"/>
    <w:rsid w:val="002F398E"/>
    <w:rsid w:val="002F5328"/>
    <w:rsid w:val="002F753F"/>
    <w:rsid w:val="0030188E"/>
    <w:rsid w:val="003049B6"/>
    <w:rsid w:val="00304E45"/>
    <w:rsid w:val="003107FD"/>
    <w:rsid w:val="003204AA"/>
    <w:rsid w:val="003216E2"/>
    <w:rsid w:val="00321BA6"/>
    <w:rsid w:val="0032218B"/>
    <w:rsid w:val="00331F80"/>
    <w:rsid w:val="00332140"/>
    <w:rsid w:val="00362F63"/>
    <w:rsid w:val="00375F91"/>
    <w:rsid w:val="00385552"/>
    <w:rsid w:val="003952D4"/>
    <w:rsid w:val="003961BC"/>
    <w:rsid w:val="003B290D"/>
    <w:rsid w:val="003B2CFB"/>
    <w:rsid w:val="003B588F"/>
    <w:rsid w:val="003C74B2"/>
    <w:rsid w:val="003C7E63"/>
    <w:rsid w:val="003D0A46"/>
    <w:rsid w:val="003D6296"/>
    <w:rsid w:val="003E108E"/>
    <w:rsid w:val="003E1F97"/>
    <w:rsid w:val="003E3469"/>
    <w:rsid w:val="003E6BDA"/>
    <w:rsid w:val="003F1E52"/>
    <w:rsid w:val="00405DD4"/>
    <w:rsid w:val="00410F29"/>
    <w:rsid w:val="00424BA9"/>
    <w:rsid w:val="00425349"/>
    <w:rsid w:val="00426EB1"/>
    <w:rsid w:val="004317E6"/>
    <w:rsid w:val="00443BCF"/>
    <w:rsid w:val="0044457D"/>
    <w:rsid w:val="00446498"/>
    <w:rsid w:val="004542D1"/>
    <w:rsid w:val="00470411"/>
    <w:rsid w:val="00471F75"/>
    <w:rsid w:val="004728F7"/>
    <w:rsid w:val="004854CF"/>
    <w:rsid w:val="004A0224"/>
    <w:rsid w:val="004A2338"/>
    <w:rsid w:val="004B1807"/>
    <w:rsid w:val="004B3A8F"/>
    <w:rsid w:val="004C21AE"/>
    <w:rsid w:val="004C48D1"/>
    <w:rsid w:val="004C5270"/>
    <w:rsid w:val="004D6370"/>
    <w:rsid w:val="004E2D18"/>
    <w:rsid w:val="004E58C3"/>
    <w:rsid w:val="004F6BAB"/>
    <w:rsid w:val="00500BF6"/>
    <w:rsid w:val="00501AFC"/>
    <w:rsid w:val="0050608E"/>
    <w:rsid w:val="00507865"/>
    <w:rsid w:val="005128A5"/>
    <w:rsid w:val="005237EC"/>
    <w:rsid w:val="0054029C"/>
    <w:rsid w:val="00540903"/>
    <w:rsid w:val="00544B64"/>
    <w:rsid w:val="00554EBF"/>
    <w:rsid w:val="005569C3"/>
    <w:rsid w:val="00561330"/>
    <w:rsid w:val="00563C71"/>
    <w:rsid w:val="00567975"/>
    <w:rsid w:val="00583C28"/>
    <w:rsid w:val="00584D5D"/>
    <w:rsid w:val="00587E1E"/>
    <w:rsid w:val="005965BA"/>
    <w:rsid w:val="005969AD"/>
    <w:rsid w:val="005A034D"/>
    <w:rsid w:val="005B0E8B"/>
    <w:rsid w:val="005D15B8"/>
    <w:rsid w:val="005D2540"/>
    <w:rsid w:val="005D7486"/>
    <w:rsid w:val="005E1396"/>
    <w:rsid w:val="005E6284"/>
    <w:rsid w:val="005E6959"/>
    <w:rsid w:val="005F2095"/>
    <w:rsid w:val="005F37EA"/>
    <w:rsid w:val="006032DC"/>
    <w:rsid w:val="00605413"/>
    <w:rsid w:val="0060703C"/>
    <w:rsid w:val="00607683"/>
    <w:rsid w:val="00611C1E"/>
    <w:rsid w:val="00621FEF"/>
    <w:rsid w:val="00651577"/>
    <w:rsid w:val="00656CF0"/>
    <w:rsid w:val="00661E1D"/>
    <w:rsid w:val="00666910"/>
    <w:rsid w:val="006717EA"/>
    <w:rsid w:val="00671B4A"/>
    <w:rsid w:val="00677DFA"/>
    <w:rsid w:val="006932E8"/>
    <w:rsid w:val="006952B8"/>
    <w:rsid w:val="006B5306"/>
    <w:rsid w:val="006C666D"/>
    <w:rsid w:val="006C7DB7"/>
    <w:rsid w:val="006D4B2E"/>
    <w:rsid w:val="006E0989"/>
    <w:rsid w:val="006E42B0"/>
    <w:rsid w:val="006F2C3B"/>
    <w:rsid w:val="007013AE"/>
    <w:rsid w:val="00701FDD"/>
    <w:rsid w:val="007021E7"/>
    <w:rsid w:val="00715DEA"/>
    <w:rsid w:val="00723B07"/>
    <w:rsid w:val="00737AAB"/>
    <w:rsid w:val="00744BDB"/>
    <w:rsid w:val="00747EA7"/>
    <w:rsid w:val="00750575"/>
    <w:rsid w:val="00752C23"/>
    <w:rsid w:val="00766371"/>
    <w:rsid w:val="00766B62"/>
    <w:rsid w:val="00772312"/>
    <w:rsid w:val="00775DA2"/>
    <w:rsid w:val="0078150A"/>
    <w:rsid w:val="007826C9"/>
    <w:rsid w:val="00783B42"/>
    <w:rsid w:val="00794E6C"/>
    <w:rsid w:val="007B3530"/>
    <w:rsid w:val="007C4971"/>
    <w:rsid w:val="007D035A"/>
    <w:rsid w:val="007D2807"/>
    <w:rsid w:val="007D726B"/>
    <w:rsid w:val="007E132B"/>
    <w:rsid w:val="007E4F55"/>
    <w:rsid w:val="007E63CB"/>
    <w:rsid w:val="007E7648"/>
    <w:rsid w:val="007E76E3"/>
    <w:rsid w:val="007F1B57"/>
    <w:rsid w:val="007F2AC9"/>
    <w:rsid w:val="007F5865"/>
    <w:rsid w:val="00804108"/>
    <w:rsid w:val="00814926"/>
    <w:rsid w:val="00820C2C"/>
    <w:rsid w:val="0082202F"/>
    <w:rsid w:val="00822372"/>
    <w:rsid w:val="00823FBA"/>
    <w:rsid w:val="00836EC6"/>
    <w:rsid w:val="00844A8B"/>
    <w:rsid w:val="00851340"/>
    <w:rsid w:val="00853B13"/>
    <w:rsid w:val="008626B4"/>
    <w:rsid w:val="008656A0"/>
    <w:rsid w:val="00871450"/>
    <w:rsid w:val="00881ADC"/>
    <w:rsid w:val="0088499D"/>
    <w:rsid w:val="00884D5C"/>
    <w:rsid w:val="00891296"/>
    <w:rsid w:val="008A1D78"/>
    <w:rsid w:val="008A2958"/>
    <w:rsid w:val="008C34AF"/>
    <w:rsid w:val="008D3841"/>
    <w:rsid w:val="00901605"/>
    <w:rsid w:val="0090242B"/>
    <w:rsid w:val="00904FD2"/>
    <w:rsid w:val="00912E91"/>
    <w:rsid w:val="00924AFD"/>
    <w:rsid w:val="00930F23"/>
    <w:rsid w:val="00934703"/>
    <w:rsid w:val="0093769B"/>
    <w:rsid w:val="00941A57"/>
    <w:rsid w:val="00952519"/>
    <w:rsid w:val="009633E9"/>
    <w:rsid w:val="00964C8D"/>
    <w:rsid w:val="00972B6F"/>
    <w:rsid w:val="0097357A"/>
    <w:rsid w:val="009735AF"/>
    <w:rsid w:val="00975CAB"/>
    <w:rsid w:val="00976925"/>
    <w:rsid w:val="0099138E"/>
    <w:rsid w:val="0099389B"/>
    <w:rsid w:val="009956DA"/>
    <w:rsid w:val="009A2187"/>
    <w:rsid w:val="009A52FA"/>
    <w:rsid w:val="009A7C3F"/>
    <w:rsid w:val="009B2EA6"/>
    <w:rsid w:val="009B378B"/>
    <w:rsid w:val="009C7983"/>
    <w:rsid w:val="009D4004"/>
    <w:rsid w:val="009D5277"/>
    <w:rsid w:val="009D662D"/>
    <w:rsid w:val="009D6972"/>
    <w:rsid w:val="009E3D28"/>
    <w:rsid w:val="00A0132B"/>
    <w:rsid w:val="00A05347"/>
    <w:rsid w:val="00A05EFA"/>
    <w:rsid w:val="00A07FA7"/>
    <w:rsid w:val="00A12D03"/>
    <w:rsid w:val="00A13A7C"/>
    <w:rsid w:val="00A22D9A"/>
    <w:rsid w:val="00A23DE7"/>
    <w:rsid w:val="00A24288"/>
    <w:rsid w:val="00A31AEF"/>
    <w:rsid w:val="00A41D1C"/>
    <w:rsid w:val="00A45356"/>
    <w:rsid w:val="00A6380A"/>
    <w:rsid w:val="00A6639F"/>
    <w:rsid w:val="00A70848"/>
    <w:rsid w:val="00A75CFD"/>
    <w:rsid w:val="00A8203A"/>
    <w:rsid w:val="00A838DE"/>
    <w:rsid w:val="00A901B7"/>
    <w:rsid w:val="00A9406D"/>
    <w:rsid w:val="00A9414E"/>
    <w:rsid w:val="00AA41FC"/>
    <w:rsid w:val="00AA617E"/>
    <w:rsid w:val="00AB1FA9"/>
    <w:rsid w:val="00AC0D2D"/>
    <w:rsid w:val="00AC69DD"/>
    <w:rsid w:val="00AD01DF"/>
    <w:rsid w:val="00AD1226"/>
    <w:rsid w:val="00AD4443"/>
    <w:rsid w:val="00AE18CB"/>
    <w:rsid w:val="00AE25DA"/>
    <w:rsid w:val="00AE350E"/>
    <w:rsid w:val="00AE6E70"/>
    <w:rsid w:val="00AE7B0A"/>
    <w:rsid w:val="00AF5043"/>
    <w:rsid w:val="00B076B0"/>
    <w:rsid w:val="00B1076F"/>
    <w:rsid w:val="00B204D6"/>
    <w:rsid w:val="00B21F0B"/>
    <w:rsid w:val="00B35615"/>
    <w:rsid w:val="00B35A76"/>
    <w:rsid w:val="00B364A5"/>
    <w:rsid w:val="00B36E34"/>
    <w:rsid w:val="00B37763"/>
    <w:rsid w:val="00B40022"/>
    <w:rsid w:val="00B417D9"/>
    <w:rsid w:val="00B46515"/>
    <w:rsid w:val="00B5355E"/>
    <w:rsid w:val="00B539BB"/>
    <w:rsid w:val="00B57ECA"/>
    <w:rsid w:val="00B625A3"/>
    <w:rsid w:val="00B635F6"/>
    <w:rsid w:val="00B774D0"/>
    <w:rsid w:val="00B8411E"/>
    <w:rsid w:val="00B850A8"/>
    <w:rsid w:val="00B9267B"/>
    <w:rsid w:val="00B940C4"/>
    <w:rsid w:val="00BA57EA"/>
    <w:rsid w:val="00BB0592"/>
    <w:rsid w:val="00BC25AA"/>
    <w:rsid w:val="00BC74EA"/>
    <w:rsid w:val="00BD0E89"/>
    <w:rsid w:val="00BD442E"/>
    <w:rsid w:val="00BF1C0E"/>
    <w:rsid w:val="00BF3E53"/>
    <w:rsid w:val="00BF7B0A"/>
    <w:rsid w:val="00C064C5"/>
    <w:rsid w:val="00C07FCA"/>
    <w:rsid w:val="00C122B7"/>
    <w:rsid w:val="00C16CC2"/>
    <w:rsid w:val="00C17339"/>
    <w:rsid w:val="00C21A96"/>
    <w:rsid w:val="00C21C67"/>
    <w:rsid w:val="00C26875"/>
    <w:rsid w:val="00C3568C"/>
    <w:rsid w:val="00C43D35"/>
    <w:rsid w:val="00C45B85"/>
    <w:rsid w:val="00C45CBC"/>
    <w:rsid w:val="00C47C3F"/>
    <w:rsid w:val="00C5391F"/>
    <w:rsid w:val="00C67B2B"/>
    <w:rsid w:val="00C70CCF"/>
    <w:rsid w:val="00C7262C"/>
    <w:rsid w:val="00C76405"/>
    <w:rsid w:val="00C77B5D"/>
    <w:rsid w:val="00CA4F50"/>
    <w:rsid w:val="00CA7AE8"/>
    <w:rsid w:val="00CC29C4"/>
    <w:rsid w:val="00CC3876"/>
    <w:rsid w:val="00CC475B"/>
    <w:rsid w:val="00CD2235"/>
    <w:rsid w:val="00CD4D4D"/>
    <w:rsid w:val="00CE2AB3"/>
    <w:rsid w:val="00CF03CC"/>
    <w:rsid w:val="00D034FA"/>
    <w:rsid w:val="00D05D11"/>
    <w:rsid w:val="00D13192"/>
    <w:rsid w:val="00D165C6"/>
    <w:rsid w:val="00D228B1"/>
    <w:rsid w:val="00D22EF6"/>
    <w:rsid w:val="00D277B9"/>
    <w:rsid w:val="00D3149D"/>
    <w:rsid w:val="00D3278C"/>
    <w:rsid w:val="00D35C4D"/>
    <w:rsid w:val="00D506C7"/>
    <w:rsid w:val="00D54D24"/>
    <w:rsid w:val="00D55BC5"/>
    <w:rsid w:val="00D60964"/>
    <w:rsid w:val="00D6105D"/>
    <w:rsid w:val="00D622ED"/>
    <w:rsid w:val="00D63DEE"/>
    <w:rsid w:val="00D70C79"/>
    <w:rsid w:val="00D739F2"/>
    <w:rsid w:val="00D86611"/>
    <w:rsid w:val="00D920E0"/>
    <w:rsid w:val="00D9475A"/>
    <w:rsid w:val="00DB4965"/>
    <w:rsid w:val="00DB574C"/>
    <w:rsid w:val="00DB6508"/>
    <w:rsid w:val="00DB7646"/>
    <w:rsid w:val="00DBB8AE"/>
    <w:rsid w:val="00DC0A9F"/>
    <w:rsid w:val="00DC523B"/>
    <w:rsid w:val="00DD4917"/>
    <w:rsid w:val="00DE3F52"/>
    <w:rsid w:val="00DF6EEF"/>
    <w:rsid w:val="00E057A6"/>
    <w:rsid w:val="00E26CCB"/>
    <w:rsid w:val="00E27BD6"/>
    <w:rsid w:val="00E403EC"/>
    <w:rsid w:val="00E44699"/>
    <w:rsid w:val="00E50DC9"/>
    <w:rsid w:val="00E55F1C"/>
    <w:rsid w:val="00E57644"/>
    <w:rsid w:val="00E57EF2"/>
    <w:rsid w:val="00E70047"/>
    <w:rsid w:val="00E72CDF"/>
    <w:rsid w:val="00E72D9F"/>
    <w:rsid w:val="00E72F7A"/>
    <w:rsid w:val="00E83171"/>
    <w:rsid w:val="00E860CA"/>
    <w:rsid w:val="00E9354E"/>
    <w:rsid w:val="00EA5621"/>
    <w:rsid w:val="00EB03BB"/>
    <w:rsid w:val="00EB1000"/>
    <w:rsid w:val="00EB6F30"/>
    <w:rsid w:val="00EC4826"/>
    <w:rsid w:val="00ED1C59"/>
    <w:rsid w:val="00ED5C26"/>
    <w:rsid w:val="00EE29BE"/>
    <w:rsid w:val="00EF0905"/>
    <w:rsid w:val="00EF6A30"/>
    <w:rsid w:val="00F010A5"/>
    <w:rsid w:val="00F23ADD"/>
    <w:rsid w:val="00F2558A"/>
    <w:rsid w:val="00F369E5"/>
    <w:rsid w:val="00F46971"/>
    <w:rsid w:val="00F46B3E"/>
    <w:rsid w:val="00F4769D"/>
    <w:rsid w:val="00F53FFC"/>
    <w:rsid w:val="00F613C3"/>
    <w:rsid w:val="00F619FA"/>
    <w:rsid w:val="00F75F74"/>
    <w:rsid w:val="00F7606B"/>
    <w:rsid w:val="00F76A3D"/>
    <w:rsid w:val="00F80A0F"/>
    <w:rsid w:val="00F824EF"/>
    <w:rsid w:val="00F841AF"/>
    <w:rsid w:val="00F923CF"/>
    <w:rsid w:val="00F9256E"/>
    <w:rsid w:val="00FA565E"/>
    <w:rsid w:val="00FA58FB"/>
    <w:rsid w:val="00FB1D9E"/>
    <w:rsid w:val="00FB42F1"/>
    <w:rsid w:val="00FB4769"/>
    <w:rsid w:val="00FD1D66"/>
    <w:rsid w:val="00FD224F"/>
    <w:rsid w:val="00FD4ECC"/>
    <w:rsid w:val="00FD5484"/>
    <w:rsid w:val="00FE3A28"/>
    <w:rsid w:val="00FE4D22"/>
    <w:rsid w:val="00FE6C7C"/>
    <w:rsid w:val="0154451E"/>
    <w:rsid w:val="01CD012E"/>
    <w:rsid w:val="0209CB6E"/>
    <w:rsid w:val="02100C35"/>
    <w:rsid w:val="02190B89"/>
    <w:rsid w:val="02A4CD87"/>
    <w:rsid w:val="02EC630A"/>
    <w:rsid w:val="0310C38B"/>
    <w:rsid w:val="046EFF2B"/>
    <w:rsid w:val="04919887"/>
    <w:rsid w:val="04A996CB"/>
    <w:rsid w:val="054B5FB0"/>
    <w:rsid w:val="059ED8F9"/>
    <w:rsid w:val="05FC40D5"/>
    <w:rsid w:val="066AFB75"/>
    <w:rsid w:val="06B14663"/>
    <w:rsid w:val="06C42B41"/>
    <w:rsid w:val="07A71F93"/>
    <w:rsid w:val="07B62B41"/>
    <w:rsid w:val="0859B895"/>
    <w:rsid w:val="087CEA06"/>
    <w:rsid w:val="09073630"/>
    <w:rsid w:val="0951D8AF"/>
    <w:rsid w:val="0A052D18"/>
    <w:rsid w:val="0A5C6387"/>
    <w:rsid w:val="0A8921B1"/>
    <w:rsid w:val="0B402F94"/>
    <w:rsid w:val="0B6C9599"/>
    <w:rsid w:val="0B7F8065"/>
    <w:rsid w:val="0B80BFC0"/>
    <w:rsid w:val="0B9D717B"/>
    <w:rsid w:val="0BDC8621"/>
    <w:rsid w:val="0C0229D1"/>
    <w:rsid w:val="0C4B0CA5"/>
    <w:rsid w:val="0C6CC49B"/>
    <w:rsid w:val="0C75B421"/>
    <w:rsid w:val="0C7888F7"/>
    <w:rsid w:val="0C99E22D"/>
    <w:rsid w:val="0CBE39C4"/>
    <w:rsid w:val="0E17FE62"/>
    <w:rsid w:val="0E4AB1C1"/>
    <w:rsid w:val="0EF73F80"/>
    <w:rsid w:val="0F903C22"/>
    <w:rsid w:val="0FA71FC3"/>
    <w:rsid w:val="11227A8F"/>
    <w:rsid w:val="11599400"/>
    <w:rsid w:val="1187D7C5"/>
    <w:rsid w:val="11A6BAEC"/>
    <w:rsid w:val="11AE56DB"/>
    <w:rsid w:val="1204F8B6"/>
    <w:rsid w:val="122D56C0"/>
    <w:rsid w:val="1273B03D"/>
    <w:rsid w:val="127FB9ED"/>
    <w:rsid w:val="1290ED82"/>
    <w:rsid w:val="12940A66"/>
    <w:rsid w:val="12A4FA67"/>
    <w:rsid w:val="133C25B2"/>
    <w:rsid w:val="1505EFB9"/>
    <w:rsid w:val="150EBCC5"/>
    <w:rsid w:val="154BD862"/>
    <w:rsid w:val="1569996A"/>
    <w:rsid w:val="15AC62A5"/>
    <w:rsid w:val="15F88DD9"/>
    <w:rsid w:val="160CFC55"/>
    <w:rsid w:val="162C2297"/>
    <w:rsid w:val="1641869F"/>
    <w:rsid w:val="16619399"/>
    <w:rsid w:val="17A962E8"/>
    <w:rsid w:val="18134AA3"/>
    <w:rsid w:val="183995D4"/>
    <w:rsid w:val="18AD01D5"/>
    <w:rsid w:val="18FF302D"/>
    <w:rsid w:val="193F1485"/>
    <w:rsid w:val="19DF3FF7"/>
    <w:rsid w:val="1AB89B8F"/>
    <w:rsid w:val="1AECCD15"/>
    <w:rsid w:val="1AF47984"/>
    <w:rsid w:val="1B1B09A4"/>
    <w:rsid w:val="1B85ABB6"/>
    <w:rsid w:val="1B8BA889"/>
    <w:rsid w:val="1C1D6E19"/>
    <w:rsid w:val="1D53AF61"/>
    <w:rsid w:val="1D55AC86"/>
    <w:rsid w:val="1DABADDD"/>
    <w:rsid w:val="1DDB6B69"/>
    <w:rsid w:val="1E08CDD0"/>
    <w:rsid w:val="1E7993AB"/>
    <w:rsid w:val="1E7A4654"/>
    <w:rsid w:val="1E8A9181"/>
    <w:rsid w:val="1EF771F1"/>
    <w:rsid w:val="1F38213B"/>
    <w:rsid w:val="1F4142B0"/>
    <w:rsid w:val="207EB1D8"/>
    <w:rsid w:val="20C6A8E0"/>
    <w:rsid w:val="210656D3"/>
    <w:rsid w:val="211D18C8"/>
    <w:rsid w:val="2188B8CA"/>
    <w:rsid w:val="22404D18"/>
    <w:rsid w:val="22AE89D1"/>
    <w:rsid w:val="23C0475E"/>
    <w:rsid w:val="23FBD857"/>
    <w:rsid w:val="24042631"/>
    <w:rsid w:val="2408B07D"/>
    <w:rsid w:val="24CD55A6"/>
    <w:rsid w:val="253729C8"/>
    <w:rsid w:val="258771B4"/>
    <w:rsid w:val="2587FB5B"/>
    <w:rsid w:val="258B34DB"/>
    <w:rsid w:val="2606FD2A"/>
    <w:rsid w:val="26A3F9F3"/>
    <w:rsid w:val="26E3D7D2"/>
    <w:rsid w:val="26E97B0A"/>
    <w:rsid w:val="26EC5A0B"/>
    <w:rsid w:val="2705DF98"/>
    <w:rsid w:val="27291235"/>
    <w:rsid w:val="27713D79"/>
    <w:rsid w:val="278A27D9"/>
    <w:rsid w:val="27E85F7B"/>
    <w:rsid w:val="28571C60"/>
    <w:rsid w:val="28D50ADD"/>
    <w:rsid w:val="28E48354"/>
    <w:rsid w:val="28FF346A"/>
    <w:rsid w:val="2937CD78"/>
    <w:rsid w:val="299534D3"/>
    <w:rsid w:val="2A1CE615"/>
    <w:rsid w:val="2A37C0DB"/>
    <w:rsid w:val="2A66A8D3"/>
    <w:rsid w:val="2A9BE1F3"/>
    <w:rsid w:val="2AC359BE"/>
    <w:rsid w:val="2ADB2BBB"/>
    <w:rsid w:val="2B2277CC"/>
    <w:rsid w:val="2B26CFF7"/>
    <w:rsid w:val="2B2E26CD"/>
    <w:rsid w:val="2B7F502E"/>
    <w:rsid w:val="2BD13D0A"/>
    <w:rsid w:val="2BF250D9"/>
    <w:rsid w:val="2C0A29B2"/>
    <w:rsid w:val="2C26C584"/>
    <w:rsid w:val="2CAA80BE"/>
    <w:rsid w:val="2CF1C89E"/>
    <w:rsid w:val="2D536CC3"/>
    <w:rsid w:val="2DF19A38"/>
    <w:rsid w:val="2DF36E1C"/>
    <w:rsid w:val="2E240148"/>
    <w:rsid w:val="2E7BE91B"/>
    <w:rsid w:val="2EC95E3E"/>
    <w:rsid w:val="2ED17D34"/>
    <w:rsid w:val="2F0CFDA5"/>
    <w:rsid w:val="2F19203F"/>
    <w:rsid w:val="2FAC29BD"/>
    <w:rsid w:val="2FB0E059"/>
    <w:rsid w:val="2FCEBD41"/>
    <w:rsid w:val="30190E43"/>
    <w:rsid w:val="305F8C80"/>
    <w:rsid w:val="309FA748"/>
    <w:rsid w:val="30ABB490"/>
    <w:rsid w:val="30B87B58"/>
    <w:rsid w:val="311A1A7E"/>
    <w:rsid w:val="313B4E5F"/>
    <w:rsid w:val="328C1A59"/>
    <w:rsid w:val="3295FE79"/>
    <w:rsid w:val="3340E2B8"/>
    <w:rsid w:val="33645EB5"/>
    <w:rsid w:val="33AEC76A"/>
    <w:rsid w:val="3437C38F"/>
    <w:rsid w:val="358760B7"/>
    <w:rsid w:val="36529977"/>
    <w:rsid w:val="36C5F52E"/>
    <w:rsid w:val="3790B4FB"/>
    <w:rsid w:val="3791B030"/>
    <w:rsid w:val="37DE0A24"/>
    <w:rsid w:val="3815AC3F"/>
    <w:rsid w:val="38185860"/>
    <w:rsid w:val="38249E25"/>
    <w:rsid w:val="388BB5F1"/>
    <w:rsid w:val="39089440"/>
    <w:rsid w:val="39377367"/>
    <w:rsid w:val="39559021"/>
    <w:rsid w:val="397CEFD0"/>
    <w:rsid w:val="39DB68CF"/>
    <w:rsid w:val="39E52EA8"/>
    <w:rsid w:val="3A49E7F0"/>
    <w:rsid w:val="3A7C454E"/>
    <w:rsid w:val="3A994848"/>
    <w:rsid w:val="3B05ED5F"/>
    <w:rsid w:val="3C275A92"/>
    <w:rsid w:val="3C365609"/>
    <w:rsid w:val="3C3E5E4F"/>
    <w:rsid w:val="3C5ED102"/>
    <w:rsid w:val="3D203B66"/>
    <w:rsid w:val="3D319C85"/>
    <w:rsid w:val="3D514B72"/>
    <w:rsid w:val="3D62BC6B"/>
    <w:rsid w:val="3DBF3BBF"/>
    <w:rsid w:val="3DC175CE"/>
    <w:rsid w:val="3DE54CC7"/>
    <w:rsid w:val="3E1C0C2C"/>
    <w:rsid w:val="3E28C3B0"/>
    <w:rsid w:val="3E8F27CB"/>
    <w:rsid w:val="3EE5B4E8"/>
    <w:rsid w:val="3F124DC0"/>
    <w:rsid w:val="3F23A3C8"/>
    <w:rsid w:val="3F7AA7EB"/>
    <w:rsid w:val="4047DC76"/>
    <w:rsid w:val="407CC998"/>
    <w:rsid w:val="40F16B4D"/>
    <w:rsid w:val="4143005B"/>
    <w:rsid w:val="422B5503"/>
    <w:rsid w:val="4240C24B"/>
    <w:rsid w:val="430C1978"/>
    <w:rsid w:val="433C90E3"/>
    <w:rsid w:val="4412C8BE"/>
    <w:rsid w:val="452351D5"/>
    <w:rsid w:val="45DAB7E0"/>
    <w:rsid w:val="46153A63"/>
    <w:rsid w:val="46282392"/>
    <w:rsid w:val="462CD4C4"/>
    <w:rsid w:val="4631885C"/>
    <w:rsid w:val="46A779DA"/>
    <w:rsid w:val="46C4C561"/>
    <w:rsid w:val="46E204D4"/>
    <w:rsid w:val="47A10DF5"/>
    <w:rsid w:val="481F2E89"/>
    <w:rsid w:val="484BF387"/>
    <w:rsid w:val="48B745F8"/>
    <w:rsid w:val="490ABBF4"/>
    <w:rsid w:val="495BEA16"/>
    <w:rsid w:val="49ACD71C"/>
    <w:rsid w:val="49CD5B0B"/>
    <w:rsid w:val="49DC0D34"/>
    <w:rsid w:val="4A0319CB"/>
    <w:rsid w:val="4A4C6A07"/>
    <w:rsid w:val="4A918D8C"/>
    <w:rsid w:val="4A9A3516"/>
    <w:rsid w:val="4C33E582"/>
    <w:rsid w:val="4CA4668F"/>
    <w:rsid w:val="4D51A0A4"/>
    <w:rsid w:val="4D5474C5"/>
    <w:rsid w:val="4D7E0577"/>
    <w:rsid w:val="4D93AA7F"/>
    <w:rsid w:val="4DA0AE79"/>
    <w:rsid w:val="4DAA7D59"/>
    <w:rsid w:val="4E63544B"/>
    <w:rsid w:val="4EBB8851"/>
    <w:rsid w:val="4F28C509"/>
    <w:rsid w:val="4F44492F"/>
    <w:rsid w:val="4F88D4AB"/>
    <w:rsid w:val="4FA2AEC9"/>
    <w:rsid w:val="4FAB1D8E"/>
    <w:rsid w:val="50DFCE0D"/>
    <w:rsid w:val="512307AC"/>
    <w:rsid w:val="522764B5"/>
    <w:rsid w:val="5247D181"/>
    <w:rsid w:val="529A472A"/>
    <w:rsid w:val="52B03B7A"/>
    <w:rsid w:val="52B61E91"/>
    <w:rsid w:val="53186E75"/>
    <w:rsid w:val="532797B9"/>
    <w:rsid w:val="53397330"/>
    <w:rsid w:val="54C3EDE1"/>
    <w:rsid w:val="55247685"/>
    <w:rsid w:val="555D0B77"/>
    <w:rsid w:val="560E4086"/>
    <w:rsid w:val="5626D447"/>
    <w:rsid w:val="56291866"/>
    <w:rsid w:val="56E977CD"/>
    <w:rsid w:val="582F5D98"/>
    <w:rsid w:val="584AA350"/>
    <w:rsid w:val="589AF27F"/>
    <w:rsid w:val="58ECE2DF"/>
    <w:rsid w:val="5902710C"/>
    <w:rsid w:val="593A4598"/>
    <w:rsid w:val="59620411"/>
    <w:rsid w:val="5992BF32"/>
    <w:rsid w:val="59A67A0C"/>
    <w:rsid w:val="59DCDF39"/>
    <w:rsid w:val="59F32611"/>
    <w:rsid w:val="5A0B7CEF"/>
    <w:rsid w:val="5A3C3CF4"/>
    <w:rsid w:val="5A9A4521"/>
    <w:rsid w:val="5B38C9EE"/>
    <w:rsid w:val="5B63E560"/>
    <w:rsid w:val="5B66FEE5"/>
    <w:rsid w:val="5B7FBDAA"/>
    <w:rsid w:val="5BDE0947"/>
    <w:rsid w:val="5C6DF279"/>
    <w:rsid w:val="5C80FA33"/>
    <w:rsid w:val="5D00F45C"/>
    <w:rsid w:val="5D392542"/>
    <w:rsid w:val="5D4C626D"/>
    <w:rsid w:val="5DCD4822"/>
    <w:rsid w:val="5E763AD0"/>
    <w:rsid w:val="5E8A10AD"/>
    <w:rsid w:val="5E8F4BFB"/>
    <w:rsid w:val="5ED6C211"/>
    <w:rsid w:val="5F0806F9"/>
    <w:rsid w:val="5F21865E"/>
    <w:rsid w:val="5F4F52B7"/>
    <w:rsid w:val="6073E58C"/>
    <w:rsid w:val="607B75AE"/>
    <w:rsid w:val="6093A0B5"/>
    <w:rsid w:val="60ED9655"/>
    <w:rsid w:val="6128D8FA"/>
    <w:rsid w:val="613EAADE"/>
    <w:rsid w:val="61C0ED70"/>
    <w:rsid w:val="61F54704"/>
    <w:rsid w:val="62120539"/>
    <w:rsid w:val="625456DF"/>
    <w:rsid w:val="6270E579"/>
    <w:rsid w:val="62B93D24"/>
    <w:rsid w:val="62E7886B"/>
    <w:rsid w:val="62F5C9E3"/>
    <w:rsid w:val="63376866"/>
    <w:rsid w:val="635C24EF"/>
    <w:rsid w:val="637CB3A8"/>
    <w:rsid w:val="63E31B03"/>
    <w:rsid w:val="649008E8"/>
    <w:rsid w:val="64ACDD24"/>
    <w:rsid w:val="655E3C59"/>
    <w:rsid w:val="65637C9E"/>
    <w:rsid w:val="65DF0CF5"/>
    <w:rsid w:val="65E38721"/>
    <w:rsid w:val="66A83258"/>
    <w:rsid w:val="67305E5D"/>
    <w:rsid w:val="67571050"/>
    <w:rsid w:val="67915E3E"/>
    <w:rsid w:val="67A35F5B"/>
    <w:rsid w:val="67F85B59"/>
    <w:rsid w:val="685BCE87"/>
    <w:rsid w:val="685CB43D"/>
    <w:rsid w:val="687F580D"/>
    <w:rsid w:val="689A57AD"/>
    <w:rsid w:val="68A7AB71"/>
    <w:rsid w:val="68BC082C"/>
    <w:rsid w:val="68C687D1"/>
    <w:rsid w:val="69F6985B"/>
    <w:rsid w:val="6A608D12"/>
    <w:rsid w:val="6A7F9A62"/>
    <w:rsid w:val="6AA65229"/>
    <w:rsid w:val="6AB290CA"/>
    <w:rsid w:val="6ABEF82F"/>
    <w:rsid w:val="6AD1ABAF"/>
    <w:rsid w:val="6B01CD0F"/>
    <w:rsid w:val="6B09D01C"/>
    <w:rsid w:val="6B0EB88A"/>
    <w:rsid w:val="6B129D28"/>
    <w:rsid w:val="6B15CDAC"/>
    <w:rsid w:val="6B98BBF9"/>
    <w:rsid w:val="6C75AA92"/>
    <w:rsid w:val="6C78BAA7"/>
    <w:rsid w:val="6DBB6EB5"/>
    <w:rsid w:val="6EBC912A"/>
    <w:rsid w:val="6F086368"/>
    <w:rsid w:val="6FED3960"/>
    <w:rsid w:val="702BC421"/>
    <w:rsid w:val="70706BC8"/>
    <w:rsid w:val="70CAAF3B"/>
    <w:rsid w:val="70EEF08F"/>
    <w:rsid w:val="71B6A626"/>
    <w:rsid w:val="71B9228D"/>
    <w:rsid w:val="7213F26B"/>
    <w:rsid w:val="721866AF"/>
    <w:rsid w:val="72350789"/>
    <w:rsid w:val="723FF7B2"/>
    <w:rsid w:val="728B66D5"/>
    <w:rsid w:val="72AB091E"/>
    <w:rsid w:val="72DB0620"/>
    <w:rsid w:val="72F7BCE3"/>
    <w:rsid w:val="738491F5"/>
    <w:rsid w:val="742A00B5"/>
    <w:rsid w:val="74372D33"/>
    <w:rsid w:val="74A9F9DF"/>
    <w:rsid w:val="74BFF1B9"/>
    <w:rsid w:val="757CBCD0"/>
    <w:rsid w:val="75A16036"/>
    <w:rsid w:val="76276D2E"/>
    <w:rsid w:val="7689CA11"/>
    <w:rsid w:val="76DF028F"/>
    <w:rsid w:val="76F82584"/>
    <w:rsid w:val="77A6C0D9"/>
    <w:rsid w:val="77B855D0"/>
    <w:rsid w:val="77BE54A1"/>
    <w:rsid w:val="7853E19F"/>
    <w:rsid w:val="78588807"/>
    <w:rsid w:val="7877DC29"/>
    <w:rsid w:val="7906830E"/>
    <w:rsid w:val="7930C4D9"/>
    <w:rsid w:val="79865521"/>
    <w:rsid w:val="79B0C41D"/>
    <w:rsid w:val="79D8054D"/>
    <w:rsid w:val="7A193F1B"/>
    <w:rsid w:val="7A2FD90A"/>
    <w:rsid w:val="7A73087A"/>
    <w:rsid w:val="7B0F523A"/>
    <w:rsid w:val="7B710C18"/>
    <w:rsid w:val="7B905980"/>
    <w:rsid w:val="7BDEE56C"/>
    <w:rsid w:val="7BE9CE59"/>
    <w:rsid w:val="7C738E0B"/>
    <w:rsid w:val="7C789668"/>
    <w:rsid w:val="7CA06FED"/>
    <w:rsid w:val="7CC64BB9"/>
    <w:rsid w:val="7DFE8876"/>
    <w:rsid w:val="7E232491"/>
    <w:rsid w:val="7E29ACE9"/>
    <w:rsid w:val="7E2DC841"/>
    <w:rsid w:val="7E64EBFC"/>
    <w:rsid w:val="7E900550"/>
    <w:rsid w:val="7EB90074"/>
    <w:rsid w:val="7ED65ED9"/>
    <w:rsid w:val="7F6959B0"/>
    <w:rsid w:val="7FB17017"/>
    <w:rsid w:val="7FC9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85E8"/>
  <w15:chartTrackingRefBased/>
  <w15:docId w15:val="{0929CC97-5089-4ABB-A947-1F7B2C4CFB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1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1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41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841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841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841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841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841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841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841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84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1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41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84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1A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84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1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4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1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5C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0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3B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B0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3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03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17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E6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7E63"/>
  </w:style>
  <w:style w:type="paragraph" w:styleId="Footer">
    <w:name w:val="footer"/>
    <w:basedOn w:val="Normal"/>
    <w:link w:val="FooterChar"/>
    <w:uiPriority w:val="99"/>
    <w:unhideWhenUsed/>
    <w:rsid w:val="003C7E6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CD85702713E41AD51F0ADCF541775" ma:contentTypeVersion="22" ma:contentTypeDescription="Create a new document." ma:contentTypeScope="" ma:versionID="42b0c67464b30c523f68098f7c0a2fc0">
  <xsd:schema xmlns:xsd="http://www.w3.org/2001/XMLSchema" xmlns:xs="http://www.w3.org/2001/XMLSchema" xmlns:p="http://schemas.microsoft.com/office/2006/metadata/properties" xmlns:ns2="f4001250-5c5f-41e9-9ea4-a1712394fc7d" xmlns:ns3="ccf4dfc2-362f-426e-b8c6-8839280fea64" targetNamespace="http://schemas.microsoft.com/office/2006/metadata/properties" ma:root="true" ma:fieldsID="6108caad170ce17fa34d072605a8acad" ns2:_="" ns3:_="">
    <xsd:import namespace="f4001250-5c5f-41e9-9ea4-a1712394fc7d"/>
    <xsd:import namespace="ccf4dfc2-362f-426e-b8c6-8839280fea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_ip_UnifiedCompliancePolicyProperties" minOccurs="0"/>
                <xsd:element ref="ns2:_ip_UnifiedCompliancePolicyUIActio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1250-5c5f-41e9-9ea4-a1712394fc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25a9b9-aeef-4bcb-9928-501eb4a1ba13}" ma:internalName="TaxCatchAll" ma:showField="CatchAllData" ma:web="f4001250-5c5f-41e9-9ea4-a1712394f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4dfc2-362f-426e-b8c6-8839280fe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654465-904c-4cc3-a694-37adeed89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001250-5c5f-41e9-9ea4-a1712394fc7d" xsi:nil="true"/>
    <_ip_UnifiedCompliancePolicyProperties xmlns="f4001250-5c5f-41e9-9ea4-a1712394fc7d" xsi:nil="true"/>
    <lcf76f155ced4ddcb4097134ff3c332f xmlns="ccf4dfc2-362f-426e-b8c6-8839280fea64">
      <Terms xmlns="http://schemas.microsoft.com/office/infopath/2007/PartnerControls"/>
    </lcf76f155ced4ddcb4097134ff3c332f>
    <_ip_UnifiedCompliancePolicyUIAction xmlns="f4001250-5c5f-41e9-9ea4-a1712394fc7d" xsi:nil="true"/>
  </documentManagement>
</p:properties>
</file>

<file path=customXml/itemProps1.xml><?xml version="1.0" encoding="utf-8"?>
<ds:datastoreItem xmlns:ds="http://schemas.openxmlformats.org/officeDocument/2006/customXml" ds:itemID="{40EB4EC0-6620-4622-9971-F6EE22515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1250-5c5f-41e9-9ea4-a1712394fc7d"/>
    <ds:schemaRef ds:uri="ccf4dfc2-362f-426e-b8c6-8839280fe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D6A63-E3D6-4E3F-8A0D-FE1258E15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38533-2CE7-4F08-8612-3F5465BBFA84}">
  <ds:schemaRefs>
    <ds:schemaRef ds:uri="http://schemas.microsoft.com/office/2006/metadata/properties"/>
    <ds:schemaRef ds:uri="http://schemas.microsoft.com/office/infopath/2007/PartnerControls"/>
    <ds:schemaRef ds:uri="f4001250-5c5f-41e9-9ea4-a1712394fc7d"/>
    <ds:schemaRef ds:uri="ccf4dfc2-362f-426e-b8c6-8839280fea6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Brianne Logasa</dc:creator>
  <keywords/>
  <dc:description/>
  <lastModifiedBy>Shep Wilbun</lastModifiedBy>
  <revision>334</revision>
  <dcterms:created xsi:type="dcterms:W3CDTF">2025-01-14T22:10:00.0000000Z</dcterms:created>
  <dcterms:modified xsi:type="dcterms:W3CDTF">2026-03-12T23:28:00.3010458Z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2025-01-14T22:10:58Z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c95b6f53-4a14-42c5-ad9f-f5a2dd89a2a9</vt:lpwstr>
  </property>
  <property fmtid="{D5CDD505-2E9C-101B-9397-08002B2CF9AE}" pid="7" name="MSIP_Label_defa4170-0d19-0005-0004-bc88714345d2_ActionId">
    <vt:lpwstr>38f8e0f5-37e0-4429-adf6-c981f766d2a0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0x010100395CD85702713E41AD51F0ADCF541775</vt:lpwstr>
  </property>
  <property fmtid="{D5CDD505-2E9C-101B-9397-08002B2CF9AE}" pid="10" name="MediaServiceImageTags">
    <vt:lpwstr/>
  </property>
</Properties>
</file>